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31" w:rsidRDefault="00D738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C5C5DAA1F44E18A536A99706B10401"/>
          </w:placeholder>
        </w:sdtPr>
        <w:sdtContent>
          <w:r w:rsidRPr="005C2A78">
            <w:rPr>
              <w:rFonts w:cs="Times New Roman"/>
              <w:b/>
              <w:szCs w:val="24"/>
              <w:u w:val="single"/>
            </w:rPr>
            <w:t>BILL ANALYSIS</w:t>
          </w:r>
        </w:sdtContent>
      </w:sdt>
    </w:p>
    <w:p w:rsidR="00D73831" w:rsidRPr="00585C31" w:rsidRDefault="00D73831" w:rsidP="000F1DF9">
      <w:pPr>
        <w:spacing w:after="0" w:line="240" w:lineRule="auto"/>
        <w:rPr>
          <w:rFonts w:cs="Times New Roman"/>
          <w:szCs w:val="24"/>
        </w:rPr>
      </w:pPr>
    </w:p>
    <w:p w:rsidR="00D73831" w:rsidRPr="00585C31" w:rsidRDefault="00D738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3831" w:rsidTr="000F1DF9">
        <w:tc>
          <w:tcPr>
            <w:tcW w:w="2718" w:type="dxa"/>
          </w:tcPr>
          <w:p w:rsidR="00D73831" w:rsidRPr="005C2A78" w:rsidRDefault="00D73831" w:rsidP="006D756B">
            <w:pPr>
              <w:rPr>
                <w:rFonts w:cs="Times New Roman"/>
                <w:szCs w:val="24"/>
              </w:rPr>
            </w:pPr>
            <w:sdt>
              <w:sdtPr>
                <w:rPr>
                  <w:rFonts w:cs="Times New Roman"/>
                  <w:szCs w:val="24"/>
                </w:rPr>
                <w:alias w:val="Agency Title"/>
                <w:tag w:val="AgencyTitleContentControl"/>
                <w:id w:val="1920747753"/>
                <w:lock w:val="sdtContentLocked"/>
                <w:placeholder>
                  <w:docPart w:val="A592116985C1432DAB4225205592E82E"/>
                </w:placeholder>
              </w:sdtPr>
              <w:sdtEndPr>
                <w:rPr>
                  <w:rFonts w:cstheme="minorBidi"/>
                  <w:szCs w:val="22"/>
                </w:rPr>
              </w:sdtEndPr>
              <w:sdtContent>
                <w:r>
                  <w:rPr>
                    <w:rFonts w:cs="Times New Roman"/>
                    <w:szCs w:val="24"/>
                  </w:rPr>
                  <w:t>Senate Research Center</w:t>
                </w:r>
              </w:sdtContent>
            </w:sdt>
          </w:p>
        </w:tc>
        <w:tc>
          <w:tcPr>
            <w:tcW w:w="6858" w:type="dxa"/>
          </w:tcPr>
          <w:p w:rsidR="00D73831" w:rsidRPr="00FF6471" w:rsidRDefault="00D73831" w:rsidP="000F1DF9">
            <w:pPr>
              <w:jc w:val="right"/>
              <w:rPr>
                <w:rFonts w:cs="Times New Roman"/>
                <w:szCs w:val="24"/>
              </w:rPr>
            </w:pPr>
            <w:sdt>
              <w:sdtPr>
                <w:rPr>
                  <w:rFonts w:cs="Times New Roman"/>
                  <w:szCs w:val="24"/>
                </w:rPr>
                <w:alias w:val="Bill Number"/>
                <w:tag w:val="BillNumberOne"/>
                <w:id w:val="-410784069"/>
                <w:lock w:val="sdtContentLocked"/>
                <w:placeholder>
                  <w:docPart w:val="3E58957F5D87439B94DD8D731AE5A0D5"/>
                </w:placeholder>
              </w:sdtPr>
              <w:sdtContent>
                <w:r>
                  <w:rPr>
                    <w:rFonts w:cs="Times New Roman"/>
                    <w:szCs w:val="24"/>
                  </w:rPr>
                  <w:t>C.S.S.B. 1522</w:t>
                </w:r>
              </w:sdtContent>
            </w:sdt>
          </w:p>
        </w:tc>
      </w:tr>
      <w:tr w:rsidR="00D73831" w:rsidTr="000F1DF9">
        <w:sdt>
          <w:sdtPr>
            <w:rPr>
              <w:rFonts w:cs="Times New Roman"/>
              <w:szCs w:val="24"/>
            </w:rPr>
            <w:alias w:val="TLCNumber"/>
            <w:tag w:val="TLCNumber"/>
            <w:id w:val="-542600604"/>
            <w:lock w:val="sdtLocked"/>
            <w:placeholder>
              <w:docPart w:val="EF50AD3F840F4BD08F078277BFBFB079"/>
            </w:placeholder>
          </w:sdtPr>
          <w:sdtContent>
            <w:tc>
              <w:tcPr>
                <w:tcW w:w="2718" w:type="dxa"/>
              </w:tcPr>
              <w:p w:rsidR="00D73831" w:rsidRPr="000F1DF9" w:rsidRDefault="00D73831" w:rsidP="00D23688">
                <w:pPr>
                  <w:rPr>
                    <w:rFonts w:cs="Times New Roman"/>
                    <w:szCs w:val="24"/>
                  </w:rPr>
                </w:pPr>
                <w:r>
                  <w:rPr>
                    <w:rFonts w:cs="Times New Roman"/>
                    <w:szCs w:val="24"/>
                  </w:rPr>
                  <w:t>85R17521 AAF-F</w:t>
                </w:r>
              </w:p>
            </w:tc>
          </w:sdtContent>
        </w:sdt>
        <w:tc>
          <w:tcPr>
            <w:tcW w:w="6858" w:type="dxa"/>
          </w:tcPr>
          <w:p w:rsidR="00D73831" w:rsidRPr="005C2A78" w:rsidRDefault="00D73831" w:rsidP="006D756B">
            <w:pPr>
              <w:jc w:val="right"/>
              <w:rPr>
                <w:rFonts w:cs="Times New Roman"/>
                <w:szCs w:val="24"/>
              </w:rPr>
            </w:pPr>
            <w:sdt>
              <w:sdtPr>
                <w:rPr>
                  <w:rFonts w:cs="Times New Roman"/>
                  <w:szCs w:val="24"/>
                </w:rPr>
                <w:alias w:val="Author Label"/>
                <w:tag w:val="By"/>
                <w:id w:val="72399597"/>
                <w:lock w:val="sdtLocked"/>
                <w:placeholder>
                  <w:docPart w:val="4ABF1C5A769C4FE2851C45B03A85DD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32D650F2DC4A25847504CE60EF6AC6"/>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9CF5CBE7D7F34CC0AFED444653B4A99A"/>
                </w:placeholder>
                <w:showingPlcHdr/>
              </w:sdtPr>
              <w:sdtContent/>
            </w:sdt>
          </w:p>
        </w:tc>
      </w:tr>
      <w:tr w:rsidR="00D73831" w:rsidTr="000F1DF9">
        <w:tc>
          <w:tcPr>
            <w:tcW w:w="2718" w:type="dxa"/>
          </w:tcPr>
          <w:p w:rsidR="00D73831" w:rsidRPr="00BC7495" w:rsidRDefault="00D73831" w:rsidP="000F1DF9">
            <w:pPr>
              <w:rPr>
                <w:rFonts w:cs="Times New Roman"/>
                <w:szCs w:val="24"/>
              </w:rPr>
            </w:pPr>
          </w:p>
        </w:tc>
        <w:sdt>
          <w:sdtPr>
            <w:rPr>
              <w:rFonts w:cs="Times New Roman"/>
              <w:szCs w:val="24"/>
            </w:rPr>
            <w:alias w:val="Committee"/>
            <w:tag w:val="Committee"/>
            <w:id w:val="1914272295"/>
            <w:lock w:val="sdtContentLocked"/>
            <w:placeholder>
              <w:docPart w:val="0C5FD153A4FC458CB7BE121C2A473811"/>
            </w:placeholder>
          </w:sdtPr>
          <w:sdtContent>
            <w:tc>
              <w:tcPr>
                <w:tcW w:w="6858" w:type="dxa"/>
              </w:tcPr>
              <w:p w:rsidR="00D73831" w:rsidRPr="00FF6471" w:rsidRDefault="00D73831" w:rsidP="000F1DF9">
                <w:pPr>
                  <w:jc w:val="right"/>
                  <w:rPr>
                    <w:rFonts w:cs="Times New Roman"/>
                    <w:szCs w:val="24"/>
                  </w:rPr>
                </w:pPr>
                <w:r>
                  <w:rPr>
                    <w:rFonts w:cs="Times New Roman"/>
                    <w:szCs w:val="24"/>
                  </w:rPr>
                  <w:t>Transportation</w:t>
                </w:r>
              </w:p>
            </w:tc>
          </w:sdtContent>
        </w:sdt>
      </w:tr>
      <w:tr w:rsidR="00D73831" w:rsidTr="000F1DF9">
        <w:tc>
          <w:tcPr>
            <w:tcW w:w="2718" w:type="dxa"/>
          </w:tcPr>
          <w:p w:rsidR="00D73831" w:rsidRPr="00BC7495" w:rsidRDefault="00D73831" w:rsidP="000F1DF9">
            <w:pPr>
              <w:rPr>
                <w:rFonts w:cs="Times New Roman"/>
                <w:szCs w:val="24"/>
              </w:rPr>
            </w:pPr>
          </w:p>
        </w:tc>
        <w:sdt>
          <w:sdtPr>
            <w:rPr>
              <w:rFonts w:cs="Times New Roman"/>
              <w:szCs w:val="24"/>
            </w:rPr>
            <w:alias w:val="Date"/>
            <w:tag w:val="DateContentControl"/>
            <w:id w:val="1178081906"/>
            <w:lock w:val="sdtLocked"/>
            <w:placeholder>
              <w:docPart w:val="59DB9CCD2C9D4243BEFF6B66EB128AB1"/>
            </w:placeholder>
            <w:date w:fullDate="2017-03-29T00:00:00Z">
              <w:dateFormat w:val="M/d/yyyy"/>
              <w:lid w:val="en-US"/>
              <w:storeMappedDataAs w:val="dateTime"/>
              <w:calendar w:val="gregorian"/>
            </w:date>
          </w:sdtPr>
          <w:sdtContent>
            <w:tc>
              <w:tcPr>
                <w:tcW w:w="6858" w:type="dxa"/>
              </w:tcPr>
              <w:p w:rsidR="00D73831" w:rsidRPr="00FF6471" w:rsidRDefault="00D73831" w:rsidP="000F1DF9">
                <w:pPr>
                  <w:jc w:val="right"/>
                  <w:rPr>
                    <w:rFonts w:cs="Times New Roman"/>
                    <w:szCs w:val="24"/>
                  </w:rPr>
                </w:pPr>
                <w:r>
                  <w:rPr>
                    <w:rFonts w:cs="Times New Roman"/>
                    <w:szCs w:val="24"/>
                  </w:rPr>
                  <w:t>3/29/2017</w:t>
                </w:r>
              </w:p>
            </w:tc>
          </w:sdtContent>
        </w:sdt>
      </w:tr>
      <w:tr w:rsidR="00D73831" w:rsidTr="000F1DF9">
        <w:tc>
          <w:tcPr>
            <w:tcW w:w="2718" w:type="dxa"/>
          </w:tcPr>
          <w:p w:rsidR="00D73831" w:rsidRPr="00BC7495" w:rsidRDefault="00D73831" w:rsidP="000F1DF9">
            <w:pPr>
              <w:rPr>
                <w:rFonts w:cs="Times New Roman"/>
                <w:szCs w:val="24"/>
              </w:rPr>
            </w:pPr>
          </w:p>
        </w:tc>
        <w:sdt>
          <w:sdtPr>
            <w:rPr>
              <w:rFonts w:cs="Times New Roman"/>
              <w:szCs w:val="24"/>
            </w:rPr>
            <w:alias w:val="BA Version"/>
            <w:tag w:val="BAVersion"/>
            <w:id w:val="-1685590809"/>
            <w:lock w:val="sdtContentLocked"/>
            <w:placeholder>
              <w:docPart w:val="41C1AB2BCD62452F89219E2E9CBA5B08"/>
            </w:placeholder>
          </w:sdtPr>
          <w:sdtContent>
            <w:tc>
              <w:tcPr>
                <w:tcW w:w="6858" w:type="dxa"/>
              </w:tcPr>
              <w:p w:rsidR="00D73831" w:rsidRPr="00FF6471" w:rsidRDefault="00D73831" w:rsidP="000F1DF9">
                <w:pPr>
                  <w:jc w:val="right"/>
                  <w:rPr>
                    <w:rFonts w:cs="Times New Roman"/>
                    <w:szCs w:val="24"/>
                  </w:rPr>
                </w:pPr>
                <w:r>
                  <w:rPr>
                    <w:rFonts w:cs="Times New Roman"/>
                    <w:szCs w:val="24"/>
                  </w:rPr>
                  <w:t>Committee Report (Substituted)</w:t>
                </w:r>
              </w:p>
            </w:tc>
          </w:sdtContent>
        </w:sdt>
      </w:tr>
    </w:tbl>
    <w:p w:rsidR="00D73831" w:rsidRPr="00FF6471" w:rsidRDefault="00D73831" w:rsidP="000F1DF9">
      <w:pPr>
        <w:spacing w:after="0" w:line="240" w:lineRule="auto"/>
        <w:rPr>
          <w:rFonts w:cs="Times New Roman"/>
          <w:szCs w:val="24"/>
        </w:rPr>
      </w:pPr>
    </w:p>
    <w:p w:rsidR="00D73831" w:rsidRPr="00FF6471" w:rsidRDefault="00D73831" w:rsidP="000F1DF9">
      <w:pPr>
        <w:spacing w:after="0" w:line="240" w:lineRule="auto"/>
        <w:rPr>
          <w:rFonts w:cs="Times New Roman"/>
          <w:szCs w:val="24"/>
        </w:rPr>
      </w:pPr>
    </w:p>
    <w:p w:rsidR="00D73831" w:rsidRPr="00FF6471" w:rsidRDefault="00D738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97A66887BB4A0090B823829F4B2028"/>
        </w:placeholder>
      </w:sdtPr>
      <w:sdtContent>
        <w:p w:rsidR="00D73831" w:rsidRDefault="00D738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1FBDF37995D4273B5EF6EB349C9A721"/>
        </w:placeholder>
      </w:sdtPr>
      <w:sdtContent>
        <w:p w:rsidR="00D73831" w:rsidRDefault="00D73831" w:rsidP="00D23688">
          <w:pPr>
            <w:pStyle w:val="NormalWeb"/>
            <w:spacing w:before="0" w:beforeAutospacing="0" w:after="0" w:afterAutospacing="0"/>
            <w:jc w:val="both"/>
            <w:divId w:val="815140"/>
            <w:rPr>
              <w:rFonts w:eastAsia="Times New Roman"/>
              <w:bCs/>
            </w:rPr>
          </w:pPr>
        </w:p>
        <w:p w:rsidR="00D73831" w:rsidRPr="00665618" w:rsidRDefault="00D73831" w:rsidP="00D23688">
          <w:pPr>
            <w:pStyle w:val="NormalWeb"/>
            <w:spacing w:before="0" w:beforeAutospacing="0" w:after="0" w:afterAutospacing="0"/>
            <w:jc w:val="both"/>
            <w:divId w:val="815140"/>
          </w:pPr>
          <w:r w:rsidRPr="00665618">
            <w:t xml:space="preserve">The Texas Aviation Advisory Committee (AAC) provides input to </w:t>
          </w:r>
          <w:r>
            <w:t>the Texas Department of Transportations (</w:t>
          </w:r>
          <w:r w:rsidRPr="00665618">
            <w:t>TxDOT</w:t>
          </w:r>
          <w:r>
            <w:t>)</w:t>
          </w:r>
          <w:r w:rsidRPr="00665618">
            <w:t xml:space="preserve"> on its aviation development programs and serves as its representative among aviation users. </w:t>
          </w:r>
          <w:r>
            <w:t>AAC</w:t>
          </w:r>
          <w:r w:rsidRPr="00665618">
            <w:t xml:space="preserve"> members also work with members of the Texas Legislature on various aviation issues. Section 21.003, Transportation Code, provides that AAC consist</w:t>
          </w:r>
          <w:r>
            <w:t>s</w:t>
          </w:r>
          <w:r w:rsidRPr="00665618">
            <w:t xml:space="preserve"> of six members appointed by the Texas Transportation Com</w:t>
          </w:r>
          <w:r>
            <w:t>mission (TTC). However, TTC and</w:t>
          </w:r>
          <w:r w:rsidRPr="00665618">
            <w:t xml:space="preserve"> AAC feel that six members does not adequately represent the Texas aviation community. It is the opinion of TTC that AAC could enhance its effectiveness and increase the diversity of input with additional members from the general aviation population</w:t>
          </w:r>
          <w:r>
            <w:t>,</w:t>
          </w:r>
          <w:r w:rsidRPr="00665618">
            <w:t xml:space="preserve"> while also representing a greater portion of the state's aviation community.</w:t>
          </w:r>
        </w:p>
        <w:p w:rsidR="00D73831" w:rsidRPr="00665618" w:rsidRDefault="00D73831" w:rsidP="00D23688">
          <w:pPr>
            <w:pStyle w:val="NormalWeb"/>
            <w:spacing w:before="0" w:beforeAutospacing="0" w:after="0" w:afterAutospacing="0"/>
            <w:jc w:val="both"/>
            <w:divId w:val="815140"/>
          </w:pPr>
          <w:r w:rsidRPr="00665618">
            <w:t> </w:t>
          </w:r>
        </w:p>
        <w:p w:rsidR="00D73831" w:rsidRPr="00665618" w:rsidRDefault="00D73831" w:rsidP="00D23688">
          <w:pPr>
            <w:pStyle w:val="NormalWeb"/>
            <w:spacing w:before="0" w:beforeAutospacing="0" w:after="0" w:afterAutospacing="0"/>
            <w:jc w:val="both"/>
            <w:divId w:val="815140"/>
          </w:pPr>
          <w:r w:rsidRPr="00665618">
            <w:t xml:space="preserve">Additionally, TTC already has the authority to appoint more than six members to the Public Transportation Advisory Committee, with nine members, and the Port Authority Advisory Committee, with seven members. TTC also has the statutory authority to completely set the number of members on the Border Trade Advisory Committee. Allowing TTC to appoint more members to </w:t>
          </w:r>
          <w:r>
            <w:t>AAC</w:t>
          </w:r>
          <w:r w:rsidRPr="00665618">
            <w:t>, then, would bring AA</w:t>
          </w:r>
          <w:r>
            <w:t>C in line with how the membership of other TxDOT advisory c</w:t>
          </w:r>
          <w:r w:rsidRPr="00665618">
            <w:t>o</w:t>
          </w:r>
          <w:r>
            <w:t>mmittee</w:t>
          </w:r>
          <w:r w:rsidRPr="00665618">
            <w:t>s are determined and appointed.</w:t>
          </w:r>
        </w:p>
        <w:p w:rsidR="00D73831" w:rsidRPr="00665618" w:rsidRDefault="00D73831" w:rsidP="00D23688">
          <w:pPr>
            <w:pStyle w:val="NormalWeb"/>
            <w:spacing w:before="0" w:beforeAutospacing="0" w:after="0" w:afterAutospacing="0"/>
            <w:jc w:val="both"/>
            <w:divId w:val="815140"/>
          </w:pPr>
          <w:r w:rsidRPr="00665618">
            <w:t> </w:t>
          </w:r>
        </w:p>
        <w:p w:rsidR="00D73831" w:rsidRDefault="00D73831" w:rsidP="00D23688">
          <w:pPr>
            <w:pStyle w:val="NormalWeb"/>
            <w:spacing w:before="0" w:beforeAutospacing="0" w:after="0" w:afterAutospacing="0"/>
            <w:jc w:val="both"/>
            <w:divId w:val="815140"/>
          </w:pPr>
          <w:r w:rsidRPr="00665618">
            <w:t>Therefore, S</w:t>
          </w:r>
          <w:r>
            <w:t>.</w:t>
          </w:r>
          <w:r w:rsidRPr="00665618">
            <w:t>B</w:t>
          </w:r>
          <w:r>
            <w:t>.</w:t>
          </w:r>
          <w:r w:rsidRPr="00665618">
            <w:t xml:space="preserve"> 1522 seeks to remedy these issues by allowing TTC to set the number of members of </w:t>
          </w:r>
          <w:r>
            <w:t>AAC</w:t>
          </w:r>
          <w:r w:rsidRPr="00665618">
            <w:t>. Currently AAC has only six members but S</w:t>
          </w:r>
          <w:r>
            <w:t>.</w:t>
          </w:r>
          <w:r w:rsidRPr="00665618">
            <w:t>B</w:t>
          </w:r>
          <w:r>
            <w:t>.</w:t>
          </w:r>
          <w:r w:rsidRPr="00665618">
            <w:t xml:space="preserve"> 1522 would allow TTC to add more members to the board as it sees fit. Also, the committee substitute requires that a majority of the members of AAC have five year</w:t>
          </w:r>
          <w:r>
            <w:t>s'</w:t>
          </w:r>
          <w:r w:rsidRPr="00665618">
            <w:t xml:space="preserve"> experience as</w:t>
          </w:r>
          <w:r>
            <w:t xml:space="preserve"> an</w:t>
          </w:r>
          <w:r w:rsidRPr="00665618">
            <w:t xml:space="preserve"> aircraft pilot, an aircraft facilities manager, or a fixed-base operator. S</w:t>
          </w:r>
          <w:r>
            <w:t>.</w:t>
          </w:r>
          <w:r w:rsidRPr="00665618">
            <w:t>B</w:t>
          </w:r>
          <w:r>
            <w:t>.</w:t>
          </w:r>
          <w:r w:rsidRPr="00665618">
            <w:t xml:space="preserve"> 1522 resolves both the representation and organizational issues introduced above. (Original Author's/Sponsor's Statement of Intent)</w:t>
          </w:r>
        </w:p>
        <w:p w:rsidR="00D73831" w:rsidRPr="00D23688" w:rsidRDefault="00D73831" w:rsidP="00D23688">
          <w:pPr>
            <w:pStyle w:val="NormalWeb"/>
            <w:spacing w:before="0" w:beforeAutospacing="0" w:after="0" w:afterAutospacing="0"/>
            <w:jc w:val="both"/>
            <w:divId w:val="815140"/>
          </w:pPr>
        </w:p>
      </w:sdtContent>
    </w:sdt>
    <w:p w:rsidR="00D73831" w:rsidRDefault="00D738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1522 </w:t>
      </w:r>
      <w:bookmarkStart w:id="1" w:name="AmendsCurrentLaw"/>
      <w:bookmarkEnd w:id="1"/>
      <w:r>
        <w:rPr>
          <w:rFonts w:cs="Times New Roman"/>
          <w:szCs w:val="24"/>
        </w:rPr>
        <w:t>amends current law relating to the composition of the aviation advisory committee.</w:t>
      </w:r>
    </w:p>
    <w:p w:rsidR="00D73831" w:rsidRPr="00B55C8B" w:rsidRDefault="00D73831" w:rsidP="000F1DF9">
      <w:pPr>
        <w:spacing w:after="0" w:line="240" w:lineRule="auto"/>
        <w:jc w:val="both"/>
        <w:rPr>
          <w:rFonts w:eastAsia="Times New Roman" w:cs="Times New Roman"/>
          <w:szCs w:val="24"/>
        </w:rPr>
      </w:pPr>
    </w:p>
    <w:p w:rsidR="00D73831" w:rsidRPr="005C2A78" w:rsidRDefault="00D738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4A033520674E81868F07178C7A68B3"/>
          </w:placeholder>
        </w:sdtPr>
        <w:sdtContent>
          <w:r>
            <w:rPr>
              <w:rFonts w:eastAsia="Times New Roman" w:cs="Times New Roman"/>
              <w:b/>
              <w:szCs w:val="24"/>
              <w:u w:val="single"/>
            </w:rPr>
            <w:t>RULEMAKING AUTHORITY</w:t>
          </w:r>
        </w:sdtContent>
      </w:sdt>
    </w:p>
    <w:p w:rsidR="00D73831" w:rsidRPr="006529C4" w:rsidRDefault="00D73831" w:rsidP="00774EC7">
      <w:pPr>
        <w:spacing w:after="0" w:line="240" w:lineRule="auto"/>
        <w:jc w:val="both"/>
        <w:rPr>
          <w:rFonts w:cs="Times New Roman"/>
          <w:szCs w:val="24"/>
        </w:rPr>
      </w:pPr>
    </w:p>
    <w:p w:rsidR="00D73831" w:rsidRPr="006529C4" w:rsidRDefault="00D73831" w:rsidP="00774EC7">
      <w:pPr>
        <w:spacing w:after="0" w:line="240" w:lineRule="auto"/>
        <w:jc w:val="both"/>
        <w:rPr>
          <w:rFonts w:cs="Times New Roman"/>
          <w:szCs w:val="24"/>
        </w:rPr>
      </w:pPr>
      <w:r>
        <w:rPr>
          <w:rFonts w:cs="Times New Roman"/>
          <w:szCs w:val="24"/>
        </w:rPr>
        <w:t>Rulemaking authority is expressly granted to the Texas Transportation Commission in  SECTION 1 (Section 21.003, Transportation Code) of this bill.</w:t>
      </w:r>
    </w:p>
    <w:p w:rsidR="00D73831" w:rsidRPr="006529C4" w:rsidRDefault="00D73831" w:rsidP="00774EC7">
      <w:pPr>
        <w:spacing w:after="0" w:line="240" w:lineRule="auto"/>
        <w:jc w:val="both"/>
        <w:rPr>
          <w:rFonts w:cs="Times New Roman"/>
          <w:szCs w:val="24"/>
        </w:rPr>
      </w:pPr>
    </w:p>
    <w:p w:rsidR="00D73831" w:rsidRPr="005C2A78" w:rsidRDefault="00D738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DA2F01CD484CF1ABA1A985089584D1"/>
          </w:placeholder>
        </w:sdtPr>
        <w:sdtContent>
          <w:r>
            <w:rPr>
              <w:rFonts w:eastAsia="Times New Roman" w:cs="Times New Roman"/>
              <w:b/>
              <w:szCs w:val="24"/>
              <w:u w:val="single"/>
            </w:rPr>
            <w:t>SECTION BY SECTION ANALYSIS</w:t>
          </w:r>
        </w:sdtContent>
      </w:sdt>
    </w:p>
    <w:p w:rsidR="00D73831" w:rsidRPr="005C2A78" w:rsidRDefault="00D73831" w:rsidP="000F1DF9">
      <w:pPr>
        <w:spacing w:after="0" w:line="240" w:lineRule="auto"/>
        <w:jc w:val="both"/>
        <w:rPr>
          <w:rFonts w:eastAsia="Times New Roman" w:cs="Times New Roman"/>
          <w:szCs w:val="24"/>
        </w:rPr>
      </w:pPr>
    </w:p>
    <w:p w:rsidR="00D73831" w:rsidRDefault="00D738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21.003(a) and (b), Transportation Code, as follows:</w:t>
      </w:r>
    </w:p>
    <w:p w:rsidR="00D73831" w:rsidRDefault="00D73831" w:rsidP="000F1DF9">
      <w:pPr>
        <w:spacing w:after="0" w:line="240" w:lineRule="auto"/>
        <w:jc w:val="both"/>
        <w:rPr>
          <w:rFonts w:eastAsia="Times New Roman" w:cs="Times New Roman"/>
          <w:szCs w:val="24"/>
        </w:rPr>
      </w:pPr>
    </w:p>
    <w:p w:rsidR="00D73831" w:rsidRDefault="00D73831" w:rsidP="00B55C8B">
      <w:pPr>
        <w:spacing w:after="0" w:line="240" w:lineRule="auto"/>
        <w:ind w:left="720"/>
        <w:jc w:val="both"/>
        <w:rPr>
          <w:rFonts w:eastAsia="Times New Roman" w:cs="Times New Roman"/>
          <w:szCs w:val="24"/>
        </w:rPr>
      </w:pPr>
      <w:r>
        <w:rPr>
          <w:rFonts w:eastAsia="Times New Roman" w:cs="Times New Roman"/>
          <w:szCs w:val="24"/>
        </w:rPr>
        <w:t xml:space="preserve">(a) Provides that the Texas Aviation Advisory Committee (AAC) consists of members appointed by the Texas Transportation Commission (TTC), rather than consists of six members, to advise TTC and the Texas Department of Transportation on aviation matters. Requires TTC, by rule, to determine the number of members of AAC. </w:t>
      </w:r>
    </w:p>
    <w:p w:rsidR="00D73831" w:rsidRDefault="00D73831" w:rsidP="00B55C8B">
      <w:pPr>
        <w:spacing w:after="0" w:line="240" w:lineRule="auto"/>
        <w:ind w:left="720"/>
        <w:jc w:val="both"/>
        <w:rPr>
          <w:rFonts w:eastAsia="Times New Roman" w:cs="Times New Roman"/>
          <w:szCs w:val="24"/>
        </w:rPr>
      </w:pPr>
    </w:p>
    <w:p w:rsidR="00D73831" w:rsidRPr="005C2A78" w:rsidRDefault="00D73831" w:rsidP="00B55C8B">
      <w:pPr>
        <w:spacing w:after="0" w:line="240" w:lineRule="auto"/>
        <w:ind w:left="720"/>
        <w:jc w:val="both"/>
        <w:rPr>
          <w:rFonts w:eastAsia="Times New Roman" w:cs="Times New Roman"/>
          <w:szCs w:val="24"/>
        </w:rPr>
      </w:pPr>
      <w:r>
        <w:rPr>
          <w:rFonts w:eastAsia="Times New Roman" w:cs="Times New Roman"/>
          <w:szCs w:val="24"/>
        </w:rPr>
        <w:t xml:space="preserve">(b) Requires a majority of the members of AAC to have five years of successful experience as an aircraft pilot, an aircraft facilities manager, or a fixed-base operator, rather than requiring a member of the committee to have such experience.  </w:t>
      </w:r>
    </w:p>
    <w:p w:rsidR="00D73831" w:rsidRPr="005C2A78" w:rsidRDefault="00D73831" w:rsidP="000F1DF9">
      <w:pPr>
        <w:spacing w:after="0" w:line="240" w:lineRule="auto"/>
        <w:jc w:val="both"/>
        <w:rPr>
          <w:rFonts w:eastAsia="Times New Roman" w:cs="Times New Roman"/>
          <w:szCs w:val="24"/>
        </w:rPr>
      </w:pPr>
    </w:p>
    <w:p w:rsidR="00D73831" w:rsidRPr="005C2A78" w:rsidRDefault="00D7383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TTC, not </w:t>
      </w:r>
      <w:r>
        <w:t>later than September 1, 2018, to adopt the rules required by Section 21.003(a), Transportation Code, as amended by this Act.</w:t>
      </w:r>
    </w:p>
    <w:p w:rsidR="00D73831" w:rsidRPr="005C2A78" w:rsidRDefault="00D73831" w:rsidP="000F1DF9">
      <w:pPr>
        <w:spacing w:after="0" w:line="240" w:lineRule="auto"/>
        <w:jc w:val="both"/>
        <w:rPr>
          <w:rFonts w:eastAsia="Times New Roman" w:cs="Times New Roman"/>
          <w:szCs w:val="24"/>
        </w:rPr>
      </w:pPr>
    </w:p>
    <w:p w:rsidR="00D73831" w:rsidRPr="00334609" w:rsidRDefault="00D73831" w:rsidP="00334609">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D73831" w:rsidRPr="0074549D" w:rsidRDefault="00D73831" w:rsidP="0074549D"/>
    <w:p w:rsidR="00986E9F" w:rsidRPr="00D73831" w:rsidRDefault="00986E9F" w:rsidP="00D73831"/>
    <w:sectPr w:rsidR="00986E9F" w:rsidRPr="00D7383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0C" w:rsidRDefault="007B680C" w:rsidP="000F1DF9">
      <w:pPr>
        <w:spacing w:after="0" w:line="240" w:lineRule="auto"/>
      </w:pPr>
      <w:r>
        <w:separator/>
      </w:r>
    </w:p>
  </w:endnote>
  <w:endnote w:type="continuationSeparator" w:id="0">
    <w:p w:rsidR="007B680C" w:rsidRDefault="007B68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31" w:rsidRDefault="00D7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680C" w:rsidP="00D73831">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3831">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3831">
                <w:rPr>
                  <w:sz w:val="20"/>
                  <w:szCs w:val="20"/>
                </w:rPr>
                <w:t>C.S.S.B. 1522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38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68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38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38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31" w:rsidRDefault="00D7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0C" w:rsidRDefault="007B680C" w:rsidP="000F1DF9">
      <w:pPr>
        <w:spacing w:after="0" w:line="240" w:lineRule="auto"/>
      </w:pPr>
      <w:r>
        <w:separator/>
      </w:r>
    </w:p>
  </w:footnote>
  <w:footnote w:type="continuationSeparator" w:id="0">
    <w:p w:rsidR="007B680C" w:rsidRDefault="007B680C"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31" w:rsidRDefault="00D7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31" w:rsidRDefault="00D73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31" w:rsidRDefault="00D73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680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383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738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738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896">
      <w:bodyDiv w:val="1"/>
      <w:marLeft w:val="0"/>
      <w:marRight w:val="0"/>
      <w:marTop w:val="0"/>
      <w:marBottom w:val="0"/>
      <w:divBdr>
        <w:top w:val="none" w:sz="0" w:space="0" w:color="auto"/>
        <w:left w:val="none" w:sz="0" w:space="0" w:color="auto"/>
        <w:bottom w:val="none" w:sz="0" w:space="0" w:color="auto"/>
        <w:right w:val="none" w:sz="0" w:space="0" w:color="auto"/>
      </w:divBdr>
      <w:divsChild>
        <w:div w:id="81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14A4" w:rsidP="001114A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C5C5DAA1F44E18A536A99706B10401"/>
        <w:category>
          <w:name w:val="General"/>
          <w:gallery w:val="placeholder"/>
        </w:category>
        <w:types>
          <w:type w:val="bbPlcHdr"/>
        </w:types>
        <w:behaviors>
          <w:behavior w:val="content"/>
        </w:behaviors>
        <w:guid w:val="{C543E260-9009-43A2-804D-9C9CA181D725}"/>
      </w:docPartPr>
      <w:docPartBody>
        <w:p w:rsidR="00000000" w:rsidRDefault="00143AB7"/>
      </w:docPartBody>
    </w:docPart>
    <w:docPart>
      <w:docPartPr>
        <w:name w:val="A592116985C1432DAB4225205592E82E"/>
        <w:category>
          <w:name w:val="General"/>
          <w:gallery w:val="placeholder"/>
        </w:category>
        <w:types>
          <w:type w:val="bbPlcHdr"/>
        </w:types>
        <w:behaviors>
          <w:behavior w:val="content"/>
        </w:behaviors>
        <w:guid w:val="{3E14D4EE-47B4-4BF4-8DF5-8B8A2BFC0A88}"/>
      </w:docPartPr>
      <w:docPartBody>
        <w:p w:rsidR="00000000" w:rsidRDefault="00143AB7"/>
      </w:docPartBody>
    </w:docPart>
    <w:docPart>
      <w:docPartPr>
        <w:name w:val="3E58957F5D87439B94DD8D731AE5A0D5"/>
        <w:category>
          <w:name w:val="General"/>
          <w:gallery w:val="placeholder"/>
        </w:category>
        <w:types>
          <w:type w:val="bbPlcHdr"/>
        </w:types>
        <w:behaviors>
          <w:behavior w:val="content"/>
        </w:behaviors>
        <w:guid w:val="{9F084832-981D-4047-84B2-6517F0592CE4}"/>
      </w:docPartPr>
      <w:docPartBody>
        <w:p w:rsidR="00000000" w:rsidRDefault="00143AB7"/>
      </w:docPartBody>
    </w:docPart>
    <w:docPart>
      <w:docPartPr>
        <w:name w:val="EF50AD3F840F4BD08F078277BFBFB079"/>
        <w:category>
          <w:name w:val="General"/>
          <w:gallery w:val="placeholder"/>
        </w:category>
        <w:types>
          <w:type w:val="bbPlcHdr"/>
        </w:types>
        <w:behaviors>
          <w:behavior w:val="content"/>
        </w:behaviors>
        <w:guid w:val="{3867BA7A-3FBA-49FA-88D8-489ECDBED676}"/>
      </w:docPartPr>
      <w:docPartBody>
        <w:p w:rsidR="00000000" w:rsidRDefault="00143AB7"/>
      </w:docPartBody>
    </w:docPart>
    <w:docPart>
      <w:docPartPr>
        <w:name w:val="4ABF1C5A769C4FE2851C45B03A85DD22"/>
        <w:category>
          <w:name w:val="General"/>
          <w:gallery w:val="placeholder"/>
        </w:category>
        <w:types>
          <w:type w:val="bbPlcHdr"/>
        </w:types>
        <w:behaviors>
          <w:behavior w:val="content"/>
        </w:behaviors>
        <w:guid w:val="{9FC80FBA-B0AB-4B68-B55C-7C3078AD196C}"/>
      </w:docPartPr>
      <w:docPartBody>
        <w:p w:rsidR="00000000" w:rsidRDefault="00143AB7"/>
      </w:docPartBody>
    </w:docPart>
    <w:docPart>
      <w:docPartPr>
        <w:name w:val="CC32D650F2DC4A25847504CE60EF6AC6"/>
        <w:category>
          <w:name w:val="General"/>
          <w:gallery w:val="placeholder"/>
        </w:category>
        <w:types>
          <w:type w:val="bbPlcHdr"/>
        </w:types>
        <w:behaviors>
          <w:behavior w:val="content"/>
        </w:behaviors>
        <w:guid w:val="{54E8E479-2E2C-481E-9BDE-A357CB880A65}"/>
      </w:docPartPr>
      <w:docPartBody>
        <w:p w:rsidR="00000000" w:rsidRDefault="00143AB7"/>
      </w:docPartBody>
    </w:docPart>
    <w:docPart>
      <w:docPartPr>
        <w:name w:val="9CF5CBE7D7F34CC0AFED444653B4A99A"/>
        <w:category>
          <w:name w:val="General"/>
          <w:gallery w:val="placeholder"/>
        </w:category>
        <w:types>
          <w:type w:val="bbPlcHdr"/>
        </w:types>
        <w:behaviors>
          <w:behavior w:val="content"/>
        </w:behaviors>
        <w:guid w:val="{B2ECA675-0CA2-4F7A-AB93-2B3C3949D9DD}"/>
      </w:docPartPr>
      <w:docPartBody>
        <w:p w:rsidR="00000000" w:rsidRDefault="00143AB7"/>
      </w:docPartBody>
    </w:docPart>
    <w:docPart>
      <w:docPartPr>
        <w:name w:val="0C5FD153A4FC458CB7BE121C2A473811"/>
        <w:category>
          <w:name w:val="General"/>
          <w:gallery w:val="placeholder"/>
        </w:category>
        <w:types>
          <w:type w:val="bbPlcHdr"/>
        </w:types>
        <w:behaviors>
          <w:behavior w:val="content"/>
        </w:behaviors>
        <w:guid w:val="{165A8A74-9FB9-464B-999E-1B9FAA29B8D7}"/>
      </w:docPartPr>
      <w:docPartBody>
        <w:p w:rsidR="00000000" w:rsidRDefault="00143AB7"/>
      </w:docPartBody>
    </w:docPart>
    <w:docPart>
      <w:docPartPr>
        <w:name w:val="59DB9CCD2C9D4243BEFF6B66EB128AB1"/>
        <w:category>
          <w:name w:val="General"/>
          <w:gallery w:val="placeholder"/>
        </w:category>
        <w:types>
          <w:type w:val="bbPlcHdr"/>
        </w:types>
        <w:behaviors>
          <w:behavior w:val="content"/>
        </w:behaviors>
        <w:guid w:val="{2EC1CE94-8E68-4592-9D84-43566AC9AC69}"/>
      </w:docPartPr>
      <w:docPartBody>
        <w:p w:rsidR="00000000" w:rsidRDefault="001114A4" w:rsidP="001114A4">
          <w:pPr>
            <w:pStyle w:val="59DB9CCD2C9D4243BEFF6B66EB128AB1"/>
          </w:pPr>
          <w:r w:rsidRPr="00A30DD1">
            <w:rPr>
              <w:rStyle w:val="PlaceholderText"/>
            </w:rPr>
            <w:t>Click here to enter a date.</w:t>
          </w:r>
        </w:p>
      </w:docPartBody>
    </w:docPart>
    <w:docPart>
      <w:docPartPr>
        <w:name w:val="41C1AB2BCD62452F89219E2E9CBA5B08"/>
        <w:category>
          <w:name w:val="General"/>
          <w:gallery w:val="placeholder"/>
        </w:category>
        <w:types>
          <w:type w:val="bbPlcHdr"/>
        </w:types>
        <w:behaviors>
          <w:behavior w:val="content"/>
        </w:behaviors>
        <w:guid w:val="{36CFF7C3-4709-4E18-8BE1-6CD0F048D931}"/>
      </w:docPartPr>
      <w:docPartBody>
        <w:p w:rsidR="00000000" w:rsidRDefault="00143AB7"/>
      </w:docPartBody>
    </w:docPart>
    <w:docPart>
      <w:docPartPr>
        <w:name w:val="7097A66887BB4A0090B823829F4B2028"/>
        <w:category>
          <w:name w:val="General"/>
          <w:gallery w:val="placeholder"/>
        </w:category>
        <w:types>
          <w:type w:val="bbPlcHdr"/>
        </w:types>
        <w:behaviors>
          <w:behavior w:val="content"/>
        </w:behaviors>
        <w:guid w:val="{830B5511-56D8-4789-9FE0-4B6590F46552}"/>
      </w:docPartPr>
      <w:docPartBody>
        <w:p w:rsidR="00000000" w:rsidRDefault="00143AB7"/>
      </w:docPartBody>
    </w:docPart>
    <w:docPart>
      <w:docPartPr>
        <w:name w:val="51FBDF37995D4273B5EF6EB349C9A721"/>
        <w:category>
          <w:name w:val="General"/>
          <w:gallery w:val="placeholder"/>
        </w:category>
        <w:types>
          <w:type w:val="bbPlcHdr"/>
        </w:types>
        <w:behaviors>
          <w:behavior w:val="content"/>
        </w:behaviors>
        <w:guid w:val="{4EC7131B-5618-482F-8EA6-33041F6F7874}"/>
      </w:docPartPr>
      <w:docPartBody>
        <w:p w:rsidR="00000000" w:rsidRDefault="001114A4" w:rsidP="001114A4">
          <w:pPr>
            <w:pStyle w:val="51FBDF37995D4273B5EF6EB349C9A721"/>
          </w:pPr>
          <w:r>
            <w:rPr>
              <w:rFonts w:eastAsia="Times New Roman" w:cs="Times New Roman"/>
              <w:bCs/>
              <w:szCs w:val="24"/>
            </w:rPr>
            <w:t xml:space="preserve"> </w:t>
          </w:r>
        </w:p>
      </w:docPartBody>
    </w:docPart>
    <w:docPart>
      <w:docPartPr>
        <w:name w:val="C04A033520674E81868F07178C7A68B3"/>
        <w:category>
          <w:name w:val="General"/>
          <w:gallery w:val="placeholder"/>
        </w:category>
        <w:types>
          <w:type w:val="bbPlcHdr"/>
        </w:types>
        <w:behaviors>
          <w:behavior w:val="content"/>
        </w:behaviors>
        <w:guid w:val="{92AA26E3-B4D1-4A57-BF62-C3A77FCDBCFE}"/>
      </w:docPartPr>
      <w:docPartBody>
        <w:p w:rsidR="00000000" w:rsidRDefault="00143AB7"/>
      </w:docPartBody>
    </w:docPart>
    <w:docPart>
      <w:docPartPr>
        <w:name w:val="ADDA2F01CD484CF1ABA1A985089584D1"/>
        <w:category>
          <w:name w:val="General"/>
          <w:gallery w:val="placeholder"/>
        </w:category>
        <w:types>
          <w:type w:val="bbPlcHdr"/>
        </w:types>
        <w:behaviors>
          <w:behavior w:val="content"/>
        </w:behaviors>
        <w:guid w:val="{16783811-C1E0-4235-BB2E-64DF9AA741B6}"/>
      </w:docPartPr>
      <w:docPartBody>
        <w:p w:rsidR="00000000" w:rsidRDefault="00143A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14A4"/>
    <w:rsid w:val="0011267B"/>
    <w:rsid w:val="001135F3"/>
    <w:rsid w:val="00143AB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4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14A4"/>
    <w:rPr>
      <w:rFonts w:ascii="Times New Roman" w:hAnsi="Times New Roman"/>
      <w:sz w:val="24"/>
    </w:rPr>
  </w:style>
  <w:style w:type="paragraph" w:customStyle="1" w:styleId="487D89B4F8B34DB4967D41FE18F7F88D7">
    <w:name w:val="487D89B4F8B34DB4967D41FE18F7F88D7"/>
    <w:rsid w:val="001114A4"/>
    <w:rPr>
      <w:rFonts w:ascii="Times New Roman" w:hAnsi="Times New Roman"/>
      <w:sz w:val="24"/>
    </w:rPr>
  </w:style>
  <w:style w:type="paragraph" w:customStyle="1" w:styleId="AE2570ED5D764CD7AF9686706F550F4620">
    <w:name w:val="AE2570ED5D764CD7AF9686706F550F4620"/>
    <w:rsid w:val="001114A4"/>
    <w:pPr>
      <w:tabs>
        <w:tab w:val="center" w:pos="4680"/>
        <w:tab w:val="right" w:pos="9360"/>
      </w:tabs>
      <w:spacing w:after="0" w:line="240" w:lineRule="auto"/>
    </w:pPr>
    <w:rPr>
      <w:rFonts w:ascii="Times New Roman" w:hAnsi="Times New Roman"/>
      <w:sz w:val="24"/>
    </w:rPr>
  </w:style>
  <w:style w:type="paragraph" w:customStyle="1" w:styleId="59DB9CCD2C9D4243BEFF6B66EB128AB1">
    <w:name w:val="59DB9CCD2C9D4243BEFF6B66EB128AB1"/>
    <w:rsid w:val="001114A4"/>
  </w:style>
  <w:style w:type="paragraph" w:customStyle="1" w:styleId="51FBDF37995D4273B5EF6EB349C9A721">
    <w:name w:val="51FBDF37995D4273B5EF6EB349C9A721"/>
    <w:rsid w:val="001114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4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14A4"/>
    <w:rPr>
      <w:rFonts w:ascii="Times New Roman" w:hAnsi="Times New Roman"/>
      <w:sz w:val="24"/>
    </w:rPr>
  </w:style>
  <w:style w:type="paragraph" w:customStyle="1" w:styleId="487D89B4F8B34DB4967D41FE18F7F88D7">
    <w:name w:val="487D89B4F8B34DB4967D41FE18F7F88D7"/>
    <w:rsid w:val="001114A4"/>
    <w:rPr>
      <w:rFonts w:ascii="Times New Roman" w:hAnsi="Times New Roman"/>
      <w:sz w:val="24"/>
    </w:rPr>
  </w:style>
  <w:style w:type="paragraph" w:customStyle="1" w:styleId="AE2570ED5D764CD7AF9686706F550F4620">
    <w:name w:val="AE2570ED5D764CD7AF9686706F550F4620"/>
    <w:rsid w:val="001114A4"/>
    <w:pPr>
      <w:tabs>
        <w:tab w:val="center" w:pos="4680"/>
        <w:tab w:val="right" w:pos="9360"/>
      </w:tabs>
      <w:spacing w:after="0" w:line="240" w:lineRule="auto"/>
    </w:pPr>
    <w:rPr>
      <w:rFonts w:ascii="Times New Roman" w:hAnsi="Times New Roman"/>
      <w:sz w:val="24"/>
    </w:rPr>
  </w:style>
  <w:style w:type="paragraph" w:customStyle="1" w:styleId="59DB9CCD2C9D4243BEFF6B66EB128AB1">
    <w:name w:val="59DB9CCD2C9D4243BEFF6B66EB128AB1"/>
    <w:rsid w:val="001114A4"/>
  </w:style>
  <w:style w:type="paragraph" w:customStyle="1" w:styleId="51FBDF37995D4273B5EF6EB349C9A721">
    <w:name w:val="51FBDF37995D4273B5EF6EB349C9A721"/>
    <w:rsid w:val="00111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C544E9-5081-49F1-AD72-1D37F1F3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475</Words>
  <Characters>2708</Characters>
  <Application>Microsoft Office Word</Application>
  <DocSecurity>0</DocSecurity>
  <Lines>22</Lines>
  <Paragraphs>6</Paragraphs>
  <ScaleCrop>false</ScaleCrop>
  <Company>Texas Legislative Council</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2017-03-29T22:33:00Z</cp:lastPrinted>
  <dcterms:created xsi:type="dcterms:W3CDTF">2015-05-29T14:24:00Z</dcterms:created>
  <dcterms:modified xsi:type="dcterms:W3CDTF">2017-03-29T22:34:00Z</dcterms:modified>
</cp:coreProperties>
</file>

<file path=docProps/custom.xml><?xml version="1.0" encoding="utf-8"?>
<op:Properties xmlns:vt="http://schemas.openxmlformats.org/officeDocument/2006/docPropsVTypes" xmlns:op="http://schemas.openxmlformats.org/officeDocument/2006/custom-properties"/>
</file>