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42193" w:rsidTr="00345119">
        <w:tc>
          <w:tcPr>
            <w:tcW w:w="9576" w:type="dxa"/>
            <w:noWrap/>
          </w:tcPr>
          <w:p w:rsidR="008423E4" w:rsidRPr="0022177D" w:rsidRDefault="00011370" w:rsidP="00345119">
            <w:pPr>
              <w:pStyle w:val="Heading1"/>
            </w:pPr>
            <w:bookmarkStart w:id="0" w:name="_GoBack"/>
            <w:bookmarkEnd w:id="0"/>
            <w:r w:rsidRPr="00631897">
              <w:t>BILL ANALYSIS</w:t>
            </w:r>
          </w:p>
        </w:tc>
      </w:tr>
    </w:tbl>
    <w:p w:rsidR="008423E4" w:rsidRPr="0022177D" w:rsidRDefault="00011370" w:rsidP="008423E4">
      <w:pPr>
        <w:jc w:val="center"/>
      </w:pPr>
    </w:p>
    <w:p w:rsidR="008423E4" w:rsidRPr="00B31F0E" w:rsidRDefault="00011370" w:rsidP="008423E4"/>
    <w:p w:rsidR="008423E4" w:rsidRPr="00742794" w:rsidRDefault="00011370" w:rsidP="008423E4">
      <w:pPr>
        <w:tabs>
          <w:tab w:val="right" w:pos="9360"/>
        </w:tabs>
      </w:pPr>
    </w:p>
    <w:tbl>
      <w:tblPr>
        <w:tblW w:w="0" w:type="auto"/>
        <w:tblLayout w:type="fixed"/>
        <w:tblLook w:val="01E0" w:firstRow="1" w:lastRow="1" w:firstColumn="1" w:lastColumn="1" w:noHBand="0" w:noVBand="0"/>
      </w:tblPr>
      <w:tblGrid>
        <w:gridCol w:w="9576"/>
      </w:tblGrid>
      <w:tr w:rsidR="00E42193" w:rsidTr="00345119">
        <w:tc>
          <w:tcPr>
            <w:tcW w:w="9576" w:type="dxa"/>
          </w:tcPr>
          <w:p w:rsidR="008423E4" w:rsidRPr="00861995" w:rsidRDefault="00011370" w:rsidP="00345119">
            <w:pPr>
              <w:jc w:val="right"/>
            </w:pPr>
            <w:r>
              <w:t>C.S.S.B. 1541</w:t>
            </w:r>
          </w:p>
        </w:tc>
      </w:tr>
      <w:tr w:rsidR="00E42193" w:rsidTr="00345119">
        <w:tc>
          <w:tcPr>
            <w:tcW w:w="9576" w:type="dxa"/>
          </w:tcPr>
          <w:p w:rsidR="008423E4" w:rsidRPr="00861995" w:rsidRDefault="00011370" w:rsidP="00975DFD">
            <w:pPr>
              <w:jc w:val="right"/>
            </w:pPr>
            <w:r>
              <w:t xml:space="preserve">By: </w:t>
            </w:r>
            <w:r>
              <w:t>Estes</w:t>
            </w:r>
          </w:p>
        </w:tc>
      </w:tr>
      <w:tr w:rsidR="00E42193" w:rsidTr="00345119">
        <w:tc>
          <w:tcPr>
            <w:tcW w:w="9576" w:type="dxa"/>
          </w:tcPr>
          <w:p w:rsidR="008423E4" w:rsidRPr="00861995" w:rsidRDefault="00011370" w:rsidP="00345119">
            <w:pPr>
              <w:jc w:val="right"/>
            </w:pPr>
            <w:r>
              <w:t>Energy Resources</w:t>
            </w:r>
          </w:p>
        </w:tc>
      </w:tr>
      <w:tr w:rsidR="00E42193" w:rsidTr="00345119">
        <w:tc>
          <w:tcPr>
            <w:tcW w:w="9576" w:type="dxa"/>
          </w:tcPr>
          <w:p w:rsidR="008423E4" w:rsidRDefault="00011370" w:rsidP="00345119">
            <w:pPr>
              <w:jc w:val="right"/>
            </w:pPr>
            <w:r>
              <w:t>Committee Report (Substituted)</w:t>
            </w:r>
          </w:p>
        </w:tc>
      </w:tr>
    </w:tbl>
    <w:p w:rsidR="008423E4" w:rsidRDefault="00011370" w:rsidP="008423E4">
      <w:pPr>
        <w:tabs>
          <w:tab w:val="right" w:pos="9360"/>
        </w:tabs>
      </w:pPr>
    </w:p>
    <w:p w:rsidR="008423E4" w:rsidRDefault="00011370" w:rsidP="008423E4"/>
    <w:p w:rsidR="008423E4" w:rsidRDefault="00011370" w:rsidP="008423E4"/>
    <w:tbl>
      <w:tblPr>
        <w:tblW w:w="0" w:type="auto"/>
        <w:tblCellMar>
          <w:left w:w="115" w:type="dxa"/>
          <w:right w:w="115" w:type="dxa"/>
        </w:tblCellMar>
        <w:tblLook w:val="01E0" w:firstRow="1" w:lastRow="1" w:firstColumn="1" w:lastColumn="1" w:noHBand="0" w:noVBand="0"/>
      </w:tblPr>
      <w:tblGrid>
        <w:gridCol w:w="9588"/>
      </w:tblGrid>
      <w:tr w:rsidR="00E42193" w:rsidTr="00975DFD">
        <w:tc>
          <w:tcPr>
            <w:tcW w:w="9588" w:type="dxa"/>
          </w:tcPr>
          <w:p w:rsidR="008423E4" w:rsidRPr="00A8133F" w:rsidRDefault="00011370" w:rsidP="00887E8F">
            <w:pPr>
              <w:rPr>
                <w:b/>
              </w:rPr>
            </w:pPr>
            <w:r w:rsidRPr="009C1E9A">
              <w:rPr>
                <w:b/>
                <w:u w:val="single"/>
              </w:rPr>
              <w:t>BACKGROUND AND PURPOSE</w:t>
            </w:r>
            <w:r>
              <w:rPr>
                <w:b/>
              </w:rPr>
              <w:t xml:space="preserve"> </w:t>
            </w:r>
          </w:p>
          <w:p w:rsidR="008423E4" w:rsidRDefault="00011370" w:rsidP="00887E8F"/>
          <w:p w:rsidR="008423E4" w:rsidRDefault="00011370" w:rsidP="00887E8F">
            <w:pPr>
              <w:pStyle w:val="Header"/>
              <w:tabs>
                <w:tab w:val="clear" w:pos="4320"/>
                <w:tab w:val="clear" w:pos="8640"/>
              </w:tabs>
              <w:jc w:val="both"/>
            </w:pPr>
            <w:r>
              <w:t xml:space="preserve">Interested parties note </w:t>
            </w:r>
            <w:r>
              <w:t xml:space="preserve">that </w:t>
            </w:r>
            <w:r>
              <w:t>r</w:t>
            </w:r>
            <w:r w:rsidRPr="007B22B6">
              <w:t xml:space="preserve">ecent </w:t>
            </w:r>
            <w:r>
              <w:t xml:space="preserve">energy development </w:t>
            </w:r>
            <w:r w:rsidRPr="007B22B6">
              <w:t xml:space="preserve">activity in Texas has </w:t>
            </w:r>
            <w:r>
              <w:t xml:space="preserve">led </w:t>
            </w:r>
            <w:r w:rsidRPr="007B22B6">
              <w:t>to</w:t>
            </w:r>
            <w:r>
              <w:t xml:space="preserve"> new</w:t>
            </w:r>
            <w:r w:rsidRPr="007B22B6">
              <w:t xml:space="preserve"> methods </w:t>
            </w:r>
            <w:r>
              <w:t>for</w:t>
            </w:r>
            <w:r w:rsidRPr="007B22B6">
              <w:t xml:space="preserve"> recycling </w:t>
            </w:r>
            <w:r>
              <w:t>oil</w:t>
            </w:r>
            <w:r>
              <w:t>-</w:t>
            </w:r>
            <w:r>
              <w:t>related</w:t>
            </w:r>
            <w:r>
              <w:t xml:space="preserve"> and gas</w:t>
            </w:r>
            <w:r>
              <w:t>-</w:t>
            </w:r>
            <w:r>
              <w:t>related</w:t>
            </w:r>
            <w:r w:rsidRPr="007B22B6">
              <w:t xml:space="preserve"> waste</w:t>
            </w:r>
            <w:r>
              <w:t xml:space="preserve"> but that,</w:t>
            </w:r>
            <w:r w:rsidRPr="007B22B6">
              <w:t xml:space="preserve"> </w:t>
            </w:r>
            <w:r>
              <w:t>a</w:t>
            </w:r>
            <w:r w:rsidRPr="007B22B6">
              <w:t>s</w:t>
            </w:r>
            <w:r>
              <w:t xml:space="preserve"> is common</w:t>
            </w:r>
            <w:r w:rsidRPr="007B22B6">
              <w:t xml:space="preserve"> with new </w:t>
            </w:r>
            <w:r>
              <w:t>advancement</w:t>
            </w:r>
            <w:r>
              <w:t>s</w:t>
            </w:r>
            <w:r w:rsidRPr="007B22B6">
              <w:t xml:space="preserve">, </w:t>
            </w:r>
            <w:r>
              <w:t>additional clarification of the law is needed</w:t>
            </w:r>
            <w:r>
              <w:t xml:space="preserve">, </w:t>
            </w:r>
            <w:r>
              <w:t xml:space="preserve">notably </w:t>
            </w:r>
            <w:r>
              <w:t xml:space="preserve">with respect to </w:t>
            </w:r>
            <w:r>
              <w:t>drill cuttings.</w:t>
            </w:r>
            <w:r w:rsidRPr="007B22B6">
              <w:t xml:space="preserve"> </w:t>
            </w:r>
            <w:r>
              <w:t>C.S.S.B. 1541</w:t>
            </w:r>
            <w:r w:rsidRPr="007B22B6">
              <w:t xml:space="preserve"> </w:t>
            </w:r>
            <w:r>
              <w:t xml:space="preserve">seeks to address this issue by </w:t>
            </w:r>
            <w:r>
              <w:t>reforming the law with respect to the treatment and recycling fo</w:t>
            </w:r>
            <w:r>
              <w:t xml:space="preserve">r </w:t>
            </w:r>
            <w:r>
              <w:t>the beneficial use of drill cuttings</w:t>
            </w:r>
            <w:r>
              <w:t>.</w:t>
            </w:r>
          </w:p>
          <w:p w:rsidR="008423E4" w:rsidRPr="00E26B13" w:rsidRDefault="00011370" w:rsidP="00887E8F">
            <w:pPr>
              <w:rPr>
                <w:b/>
              </w:rPr>
            </w:pPr>
          </w:p>
        </w:tc>
      </w:tr>
      <w:tr w:rsidR="00E42193" w:rsidTr="00975DFD">
        <w:tc>
          <w:tcPr>
            <w:tcW w:w="9588" w:type="dxa"/>
          </w:tcPr>
          <w:p w:rsidR="0017725B" w:rsidRDefault="00011370" w:rsidP="00887E8F">
            <w:pPr>
              <w:rPr>
                <w:b/>
                <w:u w:val="single"/>
              </w:rPr>
            </w:pPr>
            <w:r>
              <w:rPr>
                <w:b/>
                <w:u w:val="single"/>
              </w:rPr>
              <w:t>CRIMINAL JUSTICE IMPACT</w:t>
            </w:r>
          </w:p>
          <w:p w:rsidR="0017725B" w:rsidRDefault="00011370" w:rsidP="00887E8F">
            <w:pPr>
              <w:rPr>
                <w:b/>
                <w:u w:val="single"/>
              </w:rPr>
            </w:pPr>
          </w:p>
          <w:p w:rsidR="00120E71" w:rsidRPr="00120E71" w:rsidRDefault="00011370" w:rsidP="00887E8F">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rsidR="0017725B" w:rsidRPr="0017725B" w:rsidRDefault="00011370" w:rsidP="00887E8F">
            <w:pPr>
              <w:rPr>
                <w:b/>
                <w:u w:val="single"/>
              </w:rPr>
            </w:pPr>
          </w:p>
        </w:tc>
      </w:tr>
      <w:tr w:rsidR="00E42193" w:rsidTr="00975DFD">
        <w:tc>
          <w:tcPr>
            <w:tcW w:w="9588" w:type="dxa"/>
          </w:tcPr>
          <w:p w:rsidR="008423E4" w:rsidRPr="00A8133F" w:rsidRDefault="00011370" w:rsidP="00887E8F">
            <w:pPr>
              <w:rPr>
                <w:b/>
              </w:rPr>
            </w:pPr>
            <w:r w:rsidRPr="009C1E9A">
              <w:rPr>
                <w:b/>
                <w:u w:val="single"/>
              </w:rPr>
              <w:t>RULEMAKING AUTHORITY</w:t>
            </w:r>
            <w:r>
              <w:rPr>
                <w:b/>
              </w:rPr>
              <w:t xml:space="preserve"> </w:t>
            </w:r>
          </w:p>
          <w:p w:rsidR="008423E4" w:rsidRDefault="00011370" w:rsidP="00887E8F"/>
          <w:p w:rsidR="00120E71" w:rsidRDefault="00011370" w:rsidP="00887E8F">
            <w:pPr>
              <w:pStyle w:val="Header"/>
              <w:tabs>
                <w:tab w:val="clear" w:pos="4320"/>
                <w:tab w:val="clear" w:pos="8640"/>
              </w:tabs>
              <w:jc w:val="both"/>
            </w:pPr>
            <w:r>
              <w:t xml:space="preserve">It is the committee's opinion that rulemaking authority is expressly granted to the </w:t>
            </w:r>
            <w:r w:rsidRPr="00373F10">
              <w:t>Railroad Commission of Texas</w:t>
            </w:r>
            <w:r>
              <w:t xml:space="preserve"> in </w:t>
            </w:r>
            <w:r>
              <w:t>SECTION 2</w:t>
            </w:r>
            <w:r>
              <w:t xml:space="preserve"> of this bill.</w:t>
            </w:r>
          </w:p>
          <w:p w:rsidR="008423E4" w:rsidRPr="00E21FDC" w:rsidRDefault="00011370" w:rsidP="00887E8F">
            <w:pPr>
              <w:rPr>
                <w:b/>
              </w:rPr>
            </w:pPr>
          </w:p>
        </w:tc>
      </w:tr>
      <w:tr w:rsidR="00E42193" w:rsidTr="00975DFD">
        <w:tc>
          <w:tcPr>
            <w:tcW w:w="9588" w:type="dxa"/>
          </w:tcPr>
          <w:p w:rsidR="008423E4" w:rsidRPr="00A8133F" w:rsidRDefault="00011370" w:rsidP="00887E8F">
            <w:pPr>
              <w:rPr>
                <w:b/>
              </w:rPr>
            </w:pPr>
            <w:r w:rsidRPr="009C1E9A">
              <w:rPr>
                <w:b/>
                <w:u w:val="single"/>
              </w:rPr>
              <w:t>ANALYSIS</w:t>
            </w:r>
            <w:r>
              <w:rPr>
                <w:b/>
              </w:rPr>
              <w:t xml:space="preserve"> </w:t>
            </w:r>
          </w:p>
          <w:p w:rsidR="008423E4" w:rsidRDefault="00011370" w:rsidP="00887E8F"/>
          <w:p w:rsidR="00A913F8" w:rsidRDefault="00011370" w:rsidP="00887E8F">
            <w:pPr>
              <w:pStyle w:val="Header"/>
              <w:tabs>
                <w:tab w:val="clear" w:pos="4320"/>
                <w:tab w:val="clear" w:pos="8640"/>
              </w:tabs>
              <w:jc w:val="both"/>
            </w:pPr>
            <w:r>
              <w:t xml:space="preserve">C.S.S.B. 1541 </w:t>
            </w:r>
            <w:r>
              <w:t>amends the Natural Resources Code to define "treatment"</w:t>
            </w:r>
            <w:r>
              <w:t xml:space="preserve"> for purposes of </w:t>
            </w:r>
            <w:r>
              <w:t xml:space="preserve">statutory </w:t>
            </w:r>
            <w:r>
              <w:t>provisions relating</w:t>
            </w:r>
            <w:r>
              <w:t xml:space="preserve"> to treatment and recycling for beneficial use of drill cuttings as a manufacturing, mechanical,</w:t>
            </w:r>
            <w:r>
              <w:t xml:space="preserve"> thermal,</w:t>
            </w:r>
            <w:r>
              <w:t xml:space="preserve"> or chemical process othe</w:t>
            </w:r>
            <w:r>
              <w:t>r than sizing, shaping, diluting, or sorting.</w:t>
            </w:r>
            <w:r>
              <w:t xml:space="preserve"> The bill </w:t>
            </w:r>
            <w:r>
              <w:t xml:space="preserve">establishes that for the purposes of </w:t>
            </w:r>
            <w:r>
              <w:t xml:space="preserve">such </w:t>
            </w:r>
            <w:r>
              <w:t xml:space="preserve">provisions </w:t>
            </w:r>
            <w:r>
              <w:t>a use of drill cuttings is considered to be beneficial if the cuttings are used in the construction of oil and gas lease pads or oil and gas lease r</w:t>
            </w:r>
            <w:r>
              <w:t>oads or</w:t>
            </w:r>
            <w:r>
              <w:t xml:space="preserve"> if the cuttings are used </w:t>
            </w:r>
            <w:r>
              <w:t>as part of a legitimate commercial product. The bill requires the Railroad Commission of Texas</w:t>
            </w:r>
            <w:r>
              <w:t xml:space="preserve"> by rule</w:t>
            </w:r>
            <w:r>
              <w:t xml:space="preserve"> to define "legitimate commercial product" </w:t>
            </w:r>
            <w:r>
              <w:t xml:space="preserve">for the purposes of such provisions </w:t>
            </w:r>
            <w:r>
              <w:t>and</w:t>
            </w:r>
            <w:r>
              <w:t xml:space="preserve"> </w:t>
            </w:r>
            <w:r>
              <w:t>by rule</w:t>
            </w:r>
            <w:r>
              <w:t xml:space="preserve"> to</w:t>
            </w:r>
            <w:r>
              <w:t xml:space="preserve"> adopt criteria for benefici</w:t>
            </w:r>
            <w:r>
              <w:t>al uses to ensure that a beneficial use of recycled drill cuttings</w:t>
            </w:r>
            <w:r>
              <w:t xml:space="preserve"> under such provisions</w:t>
            </w:r>
            <w:r>
              <w:t xml:space="preserve"> is at least as protective of public health, public safety, and the environment as the use of an equivalent product made without recycled drill cuttings. </w:t>
            </w:r>
            <w:r>
              <w:t>The bill</w:t>
            </w:r>
            <w:r>
              <w:t xml:space="preserve"> requi</w:t>
            </w:r>
            <w:r>
              <w:t>res a rule adopted by the railroad commission under</w:t>
            </w:r>
            <w:r>
              <w:t xml:space="preserve"> </w:t>
            </w:r>
            <w:r>
              <w:t xml:space="preserve">such </w:t>
            </w:r>
            <w:r>
              <w:t>provisions or</w:t>
            </w:r>
            <w:r>
              <w:t xml:space="preserve"> a permit or order issued by the railroad commission regarding the treatment and beneficial use of drill cuttings to be at least as protective of public health, public safety, and the en</w:t>
            </w:r>
            <w:r>
              <w:t>vironment as a rule, permit, or order, respectively, adopted or issued by the railroad commission regarding the disposal of drill cuttings.</w:t>
            </w:r>
          </w:p>
          <w:p w:rsidR="008423E4" w:rsidRPr="00835628" w:rsidRDefault="00011370" w:rsidP="00887E8F">
            <w:pPr>
              <w:rPr>
                <w:b/>
              </w:rPr>
            </w:pPr>
          </w:p>
        </w:tc>
      </w:tr>
      <w:tr w:rsidR="00E42193" w:rsidTr="00975DFD">
        <w:tc>
          <w:tcPr>
            <w:tcW w:w="9588" w:type="dxa"/>
          </w:tcPr>
          <w:p w:rsidR="008423E4" w:rsidRPr="00A8133F" w:rsidRDefault="00011370" w:rsidP="00887E8F">
            <w:pPr>
              <w:rPr>
                <w:b/>
              </w:rPr>
            </w:pPr>
            <w:r w:rsidRPr="009C1E9A">
              <w:rPr>
                <w:b/>
                <w:u w:val="single"/>
              </w:rPr>
              <w:t>EFFECTIVE DATE</w:t>
            </w:r>
            <w:r>
              <w:rPr>
                <w:b/>
              </w:rPr>
              <w:t xml:space="preserve"> </w:t>
            </w:r>
          </w:p>
          <w:p w:rsidR="008423E4" w:rsidRDefault="00011370" w:rsidP="00887E8F"/>
          <w:p w:rsidR="00F80590" w:rsidRDefault="00011370" w:rsidP="00887E8F">
            <w:pPr>
              <w:pStyle w:val="Header"/>
              <w:tabs>
                <w:tab w:val="clear" w:pos="4320"/>
                <w:tab w:val="clear" w:pos="8640"/>
              </w:tabs>
              <w:jc w:val="both"/>
            </w:pPr>
            <w:r>
              <w:t>On passage, or, if the bill does not receive the necessary vote, September 1, 2017.</w:t>
            </w:r>
          </w:p>
          <w:p w:rsidR="008423E4" w:rsidRPr="00233FDB" w:rsidRDefault="00011370" w:rsidP="00887E8F">
            <w:pPr>
              <w:pStyle w:val="Header"/>
              <w:tabs>
                <w:tab w:val="clear" w:pos="4320"/>
                <w:tab w:val="clear" w:pos="8640"/>
              </w:tabs>
              <w:jc w:val="both"/>
              <w:rPr>
                <w:b/>
              </w:rPr>
            </w:pPr>
            <w:r>
              <w:t xml:space="preserve"> </w:t>
            </w:r>
          </w:p>
        </w:tc>
      </w:tr>
      <w:tr w:rsidR="00E42193" w:rsidTr="00975DFD">
        <w:tc>
          <w:tcPr>
            <w:tcW w:w="9588" w:type="dxa"/>
          </w:tcPr>
          <w:p w:rsidR="00975DFD" w:rsidRDefault="00011370" w:rsidP="00887E8F">
            <w:pPr>
              <w:jc w:val="both"/>
              <w:rPr>
                <w:b/>
                <w:u w:val="single"/>
              </w:rPr>
            </w:pPr>
            <w:r>
              <w:rPr>
                <w:b/>
                <w:u w:val="single"/>
              </w:rPr>
              <w:t>COMPARISON</w:t>
            </w:r>
            <w:r>
              <w:rPr>
                <w:b/>
                <w:u w:val="single"/>
              </w:rPr>
              <w:t xml:space="preserve"> OF SENATE ENGROSSED AND SUBSTITUTE</w:t>
            </w:r>
          </w:p>
          <w:p w:rsidR="00F12D7F" w:rsidRDefault="00011370" w:rsidP="00887E8F">
            <w:pPr>
              <w:jc w:val="both"/>
            </w:pPr>
          </w:p>
          <w:p w:rsidR="00F12D7F" w:rsidRDefault="00011370" w:rsidP="00887E8F">
            <w:pPr>
              <w:jc w:val="both"/>
            </w:pPr>
            <w:r>
              <w:t xml:space="preserve">While C.S.S.B. 1541 may differ from the engrossed in minor or nonsubstantive ways, the following comparison is organized and formatted in a manner that indicates the substantial </w:t>
            </w:r>
            <w:r>
              <w:lastRenderedPageBreak/>
              <w:t>differences between the engrossed and com</w:t>
            </w:r>
            <w:r>
              <w:t>mittee substitute versions of the bill.</w:t>
            </w:r>
          </w:p>
          <w:p w:rsidR="00F12D7F" w:rsidRPr="00434461" w:rsidRDefault="00011370" w:rsidP="00887E8F">
            <w:pPr>
              <w:jc w:val="both"/>
            </w:pPr>
          </w:p>
        </w:tc>
      </w:tr>
      <w:tr w:rsidR="00E42193" w:rsidTr="00975DFD">
        <w:tc>
          <w:tcPr>
            <w:tcW w:w="9588" w:type="dxa"/>
          </w:tcPr>
          <w:tbl>
            <w:tblPr>
              <w:tblW w:w="9352" w:type="dxa"/>
              <w:tblInd w:w="6" w:type="dxa"/>
              <w:tblCellMar>
                <w:left w:w="10" w:type="dxa"/>
                <w:bottom w:w="288" w:type="dxa"/>
                <w:right w:w="10" w:type="dxa"/>
              </w:tblCellMar>
              <w:tblLook w:val="01E0" w:firstRow="1" w:lastRow="1" w:firstColumn="1" w:lastColumn="1" w:noHBand="0" w:noVBand="0"/>
            </w:tblPr>
            <w:tblGrid>
              <w:gridCol w:w="4699"/>
              <w:gridCol w:w="4653"/>
            </w:tblGrid>
            <w:tr w:rsidR="00E42193" w:rsidTr="00975DFD">
              <w:trPr>
                <w:cantSplit/>
                <w:tblHeader/>
              </w:trPr>
              <w:tc>
                <w:tcPr>
                  <w:tcW w:w="4699" w:type="dxa"/>
                  <w:tcMar>
                    <w:bottom w:w="188" w:type="dxa"/>
                  </w:tcMar>
                </w:tcPr>
                <w:p w:rsidR="00975DFD" w:rsidRDefault="00011370" w:rsidP="00887E8F">
                  <w:pPr>
                    <w:jc w:val="center"/>
                  </w:pPr>
                  <w:r>
                    <w:lastRenderedPageBreak/>
                    <w:t>SENATE ENGROSSED</w:t>
                  </w:r>
                </w:p>
              </w:tc>
              <w:tc>
                <w:tcPr>
                  <w:tcW w:w="4653" w:type="dxa"/>
                  <w:tcMar>
                    <w:bottom w:w="188" w:type="dxa"/>
                  </w:tcMar>
                </w:tcPr>
                <w:p w:rsidR="00975DFD" w:rsidRDefault="00011370" w:rsidP="00887E8F">
                  <w:pPr>
                    <w:jc w:val="center"/>
                  </w:pPr>
                  <w:r>
                    <w:t>HOUSE COMMITTEE SUBSTITUTE</w:t>
                  </w:r>
                </w:p>
              </w:tc>
            </w:tr>
            <w:tr w:rsidR="00E42193" w:rsidTr="00975DFD">
              <w:tc>
                <w:tcPr>
                  <w:tcW w:w="4699" w:type="dxa"/>
                  <w:tcMar>
                    <w:right w:w="360" w:type="dxa"/>
                  </w:tcMar>
                </w:tcPr>
                <w:p w:rsidR="00975DFD" w:rsidRDefault="00011370" w:rsidP="00887E8F">
                  <w:pPr>
                    <w:jc w:val="both"/>
                  </w:pPr>
                  <w:r>
                    <w:t>SECTION 1.  Section 123.001, Natural Resources Code, is amended by adding Subdivision (4) to read as follows:</w:t>
                  </w:r>
                </w:p>
                <w:p w:rsidR="00975DFD" w:rsidRDefault="00011370" w:rsidP="00887E8F">
                  <w:pPr>
                    <w:jc w:val="both"/>
                  </w:pPr>
                  <w:r>
                    <w:rPr>
                      <w:u w:val="single"/>
                    </w:rPr>
                    <w:t xml:space="preserve">(4)  "Treatment" means a manufacturing, mechanical, or </w:t>
                  </w:r>
                  <w:r>
                    <w:rPr>
                      <w:u w:val="single"/>
                    </w:rPr>
                    <w:t>chemical process other than sizing, shaping, diluting, or sorting.</w:t>
                  </w:r>
                </w:p>
                <w:p w:rsidR="00975DFD" w:rsidRDefault="00011370" w:rsidP="00887E8F">
                  <w:pPr>
                    <w:jc w:val="both"/>
                  </w:pPr>
                </w:p>
              </w:tc>
              <w:tc>
                <w:tcPr>
                  <w:tcW w:w="4653" w:type="dxa"/>
                  <w:tcMar>
                    <w:left w:w="360" w:type="dxa"/>
                  </w:tcMar>
                </w:tcPr>
                <w:p w:rsidR="00975DFD" w:rsidRDefault="00011370" w:rsidP="00887E8F">
                  <w:pPr>
                    <w:jc w:val="both"/>
                  </w:pPr>
                  <w:r>
                    <w:t>SECTION 1.  Section 123.001, Natural Resources Code, is amended by adding Subdivision (4) to read as follows:</w:t>
                  </w:r>
                </w:p>
                <w:p w:rsidR="00975DFD" w:rsidRDefault="00011370" w:rsidP="00887E8F">
                  <w:pPr>
                    <w:jc w:val="both"/>
                  </w:pPr>
                  <w:r>
                    <w:rPr>
                      <w:u w:val="single"/>
                    </w:rPr>
                    <w:t xml:space="preserve">(4)  "Treatment" means a manufacturing, mechanical, </w:t>
                  </w:r>
                  <w:r w:rsidRPr="001648C1">
                    <w:rPr>
                      <w:highlight w:val="lightGray"/>
                      <w:u w:val="single"/>
                    </w:rPr>
                    <w:t>thermal,</w:t>
                  </w:r>
                  <w:r>
                    <w:rPr>
                      <w:u w:val="single"/>
                    </w:rPr>
                    <w:t xml:space="preserve"> or chemical proce</w:t>
                  </w:r>
                  <w:r>
                    <w:rPr>
                      <w:u w:val="single"/>
                    </w:rPr>
                    <w:t>ss other than sizing, shaping, diluting, or sorting.</w:t>
                  </w:r>
                </w:p>
                <w:p w:rsidR="00975DFD" w:rsidRDefault="00011370" w:rsidP="00887E8F">
                  <w:pPr>
                    <w:jc w:val="both"/>
                  </w:pPr>
                </w:p>
              </w:tc>
            </w:tr>
            <w:tr w:rsidR="00E42193" w:rsidTr="00975DFD">
              <w:tc>
                <w:tcPr>
                  <w:tcW w:w="4699" w:type="dxa"/>
                  <w:tcMar>
                    <w:right w:w="360" w:type="dxa"/>
                  </w:tcMar>
                </w:tcPr>
                <w:p w:rsidR="00975DFD" w:rsidRDefault="00011370" w:rsidP="00887E8F">
                  <w:pPr>
                    <w:jc w:val="both"/>
                  </w:pPr>
                  <w:r>
                    <w:t>SECTION 2.  Chapter 123, Natural Resources Code, is amended by adding Section 123.0015 to read as follows:</w:t>
                  </w:r>
                </w:p>
                <w:p w:rsidR="00975DFD" w:rsidRDefault="00011370" w:rsidP="00887E8F">
                  <w:pPr>
                    <w:jc w:val="both"/>
                  </w:pPr>
                </w:p>
              </w:tc>
              <w:tc>
                <w:tcPr>
                  <w:tcW w:w="4653" w:type="dxa"/>
                  <w:tcMar>
                    <w:left w:w="360" w:type="dxa"/>
                  </w:tcMar>
                </w:tcPr>
                <w:p w:rsidR="00975DFD" w:rsidRDefault="00011370" w:rsidP="00887E8F">
                  <w:pPr>
                    <w:jc w:val="both"/>
                  </w:pPr>
                  <w:r>
                    <w:t>SECTION 2. Same as engrossed version.</w:t>
                  </w:r>
                </w:p>
                <w:p w:rsidR="00975DFD" w:rsidRDefault="00011370" w:rsidP="00887E8F">
                  <w:pPr>
                    <w:jc w:val="both"/>
                  </w:pPr>
                </w:p>
                <w:p w:rsidR="00975DFD" w:rsidRDefault="00011370" w:rsidP="00887E8F">
                  <w:pPr>
                    <w:jc w:val="both"/>
                  </w:pPr>
                </w:p>
              </w:tc>
            </w:tr>
            <w:tr w:rsidR="00E42193" w:rsidTr="00975DFD">
              <w:tc>
                <w:tcPr>
                  <w:tcW w:w="4699" w:type="dxa"/>
                  <w:tcMar>
                    <w:right w:w="360" w:type="dxa"/>
                  </w:tcMar>
                </w:tcPr>
                <w:p w:rsidR="00975DFD" w:rsidRDefault="00011370" w:rsidP="00887E8F">
                  <w:pPr>
                    <w:jc w:val="both"/>
                  </w:pPr>
                  <w:r>
                    <w:t>SECTION 3.  Section 123.005, Natural Resources Code,</w:t>
                  </w:r>
                  <w:r>
                    <w:t xml:space="preserve"> is amended to read as follows:</w:t>
                  </w:r>
                </w:p>
                <w:p w:rsidR="00975DFD" w:rsidRDefault="00011370" w:rsidP="00887E8F">
                  <w:pPr>
                    <w:jc w:val="both"/>
                  </w:pPr>
                </w:p>
              </w:tc>
              <w:tc>
                <w:tcPr>
                  <w:tcW w:w="4653" w:type="dxa"/>
                  <w:tcMar>
                    <w:left w:w="360" w:type="dxa"/>
                  </w:tcMar>
                </w:tcPr>
                <w:p w:rsidR="00975DFD" w:rsidRDefault="00011370" w:rsidP="00887E8F">
                  <w:pPr>
                    <w:jc w:val="both"/>
                  </w:pPr>
                  <w:r>
                    <w:t>SECTION 3. Same as engrossed version.</w:t>
                  </w:r>
                </w:p>
                <w:p w:rsidR="00975DFD" w:rsidRDefault="00011370" w:rsidP="00887E8F">
                  <w:pPr>
                    <w:jc w:val="both"/>
                  </w:pPr>
                </w:p>
                <w:p w:rsidR="00975DFD" w:rsidRDefault="00011370" w:rsidP="00887E8F">
                  <w:pPr>
                    <w:jc w:val="both"/>
                  </w:pPr>
                </w:p>
              </w:tc>
            </w:tr>
            <w:tr w:rsidR="00E42193" w:rsidTr="00975DFD">
              <w:tc>
                <w:tcPr>
                  <w:tcW w:w="4699" w:type="dxa"/>
                  <w:tcMar>
                    <w:right w:w="360" w:type="dxa"/>
                  </w:tcMar>
                </w:tcPr>
                <w:p w:rsidR="00975DFD" w:rsidRDefault="00011370" w:rsidP="00887E8F">
                  <w:pPr>
                    <w:jc w:val="both"/>
                  </w:pPr>
                  <w:r>
                    <w:t>SECTION 4.  This Act takes effect immediately if it receives a vote of two-thirds of all the members elected to each house, as provided by Section 39, Article III, Texas Constitution</w:t>
                  </w:r>
                  <w:r>
                    <w:t>.  If this Act does not receive the vote necessary for immediate effect, this Act takes effect September 1, 2017.</w:t>
                  </w:r>
                </w:p>
                <w:p w:rsidR="00975DFD" w:rsidRDefault="00011370" w:rsidP="00887E8F">
                  <w:pPr>
                    <w:jc w:val="both"/>
                  </w:pPr>
                </w:p>
              </w:tc>
              <w:tc>
                <w:tcPr>
                  <w:tcW w:w="4653" w:type="dxa"/>
                  <w:tcMar>
                    <w:left w:w="360" w:type="dxa"/>
                  </w:tcMar>
                </w:tcPr>
                <w:p w:rsidR="00975DFD" w:rsidRDefault="00011370" w:rsidP="00887E8F">
                  <w:pPr>
                    <w:jc w:val="both"/>
                  </w:pPr>
                  <w:r>
                    <w:t>SECTION 4. Same as engrossed version.</w:t>
                  </w:r>
                </w:p>
                <w:p w:rsidR="00975DFD" w:rsidRDefault="00011370" w:rsidP="00887E8F">
                  <w:pPr>
                    <w:jc w:val="both"/>
                  </w:pPr>
                </w:p>
                <w:p w:rsidR="00975DFD" w:rsidRDefault="00011370" w:rsidP="00887E8F">
                  <w:pPr>
                    <w:jc w:val="both"/>
                  </w:pPr>
                </w:p>
              </w:tc>
            </w:tr>
          </w:tbl>
          <w:p w:rsidR="00975DFD" w:rsidRDefault="00011370" w:rsidP="00887E8F"/>
          <w:p w:rsidR="004D2CDB" w:rsidRPr="009C1E9A" w:rsidRDefault="00011370" w:rsidP="00887E8F">
            <w:pPr>
              <w:rPr>
                <w:b/>
                <w:u w:val="single"/>
              </w:rPr>
            </w:pPr>
          </w:p>
        </w:tc>
      </w:tr>
      <w:tr w:rsidR="00E42193" w:rsidTr="00975DFD">
        <w:tc>
          <w:tcPr>
            <w:tcW w:w="9588" w:type="dxa"/>
          </w:tcPr>
          <w:p w:rsidR="00975DFD" w:rsidRDefault="00011370" w:rsidP="00887E8F">
            <w:pPr>
              <w:jc w:val="center"/>
            </w:pPr>
          </w:p>
        </w:tc>
      </w:tr>
      <w:tr w:rsidR="00E42193" w:rsidTr="00975DFD">
        <w:tc>
          <w:tcPr>
            <w:tcW w:w="9588" w:type="dxa"/>
          </w:tcPr>
          <w:p w:rsidR="00975DFD" w:rsidRDefault="00011370" w:rsidP="00887E8F">
            <w:pPr>
              <w:jc w:val="center"/>
            </w:pPr>
          </w:p>
        </w:tc>
      </w:tr>
    </w:tbl>
    <w:p w:rsidR="008423E4" w:rsidRPr="00BE0E75" w:rsidRDefault="00011370" w:rsidP="008423E4">
      <w:pPr>
        <w:spacing w:line="480" w:lineRule="auto"/>
        <w:jc w:val="both"/>
        <w:rPr>
          <w:rFonts w:ascii="Arial" w:hAnsi="Arial"/>
          <w:sz w:val="16"/>
          <w:szCs w:val="16"/>
        </w:rPr>
      </w:pPr>
    </w:p>
    <w:p w:rsidR="004108C3" w:rsidRPr="008423E4" w:rsidRDefault="00011370"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370">
      <w:r>
        <w:separator/>
      </w:r>
    </w:p>
  </w:endnote>
  <w:endnote w:type="continuationSeparator" w:id="0">
    <w:p w:rsidR="00000000" w:rsidRDefault="0001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42193" w:rsidTr="009C1E9A">
      <w:trPr>
        <w:cantSplit/>
      </w:trPr>
      <w:tc>
        <w:tcPr>
          <w:tcW w:w="0" w:type="pct"/>
        </w:tcPr>
        <w:p w:rsidR="00137D90" w:rsidRDefault="00011370" w:rsidP="009C1E9A">
          <w:pPr>
            <w:pStyle w:val="Footer"/>
            <w:tabs>
              <w:tab w:val="clear" w:pos="8640"/>
              <w:tab w:val="right" w:pos="9360"/>
            </w:tabs>
          </w:pPr>
        </w:p>
      </w:tc>
      <w:tc>
        <w:tcPr>
          <w:tcW w:w="2395" w:type="pct"/>
        </w:tcPr>
        <w:p w:rsidR="00137D90" w:rsidRDefault="00011370" w:rsidP="009C1E9A">
          <w:pPr>
            <w:pStyle w:val="Footer"/>
            <w:tabs>
              <w:tab w:val="clear" w:pos="8640"/>
              <w:tab w:val="right" w:pos="9360"/>
            </w:tabs>
          </w:pPr>
        </w:p>
        <w:p w:rsidR="001A4310" w:rsidRDefault="00011370" w:rsidP="009C1E9A">
          <w:pPr>
            <w:pStyle w:val="Footer"/>
            <w:tabs>
              <w:tab w:val="clear" w:pos="8640"/>
              <w:tab w:val="right" w:pos="9360"/>
            </w:tabs>
          </w:pPr>
        </w:p>
        <w:p w:rsidR="00137D90" w:rsidRDefault="00011370" w:rsidP="009C1E9A">
          <w:pPr>
            <w:pStyle w:val="Footer"/>
            <w:tabs>
              <w:tab w:val="clear" w:pos="8640"/>
              <w:tab w:val="right" w:pos="9360"/>
            </w:tabs>
          </w:pPr>
        </w:p>
      </w:tc>
      <w:tc>
        <w:tcPr>
          <w:tcW w:w="2453" w:type="pct"/>
        </w:tcPr>
        <w:p w:rsidR="00137D90" w:rsidRDefault="00011370" w:rsidP="009C1E9A">
          <w:pPr>
            <w:pStyle w:val="Footer"/>
            <w:tabs>
              <w:tab w:val="clear" w:pos="8640"/>
              <w:tab w:val="right" w:pos="9360"/>
            </w:tabs>
            <w:jc w:val="right"/>
          </w:pPr>
        </w:p>
      </w:tc>
    </w:tr>
    <w:tr w:rsidR="00E42193" w:rsidTr="009C1E9A">
      <w:trPr>
        <w:cantSplit/>
      </w:trPr>
      <w:tc>
        <w:tcPr>
          <w:tcW w:w="0" w:type="pct"/>
        </w:tcPr>
        <w:p w:rsidR="00EC379B" w:rsidRDefault="00011370" w:rsidP="009C1E9A">
          <w:pPr>
            <w:pStyle w:val="Footer"/>
            <w:tabs>
              <w:tab w:val="clear" w:pos="8640"/>
              <w:tab w:val="right" w:pos="9360"/>
            </w:tabs>
          </w:pPr>
        </w:p>
      </w:tc>
      <w:tc>
        <w:tcPr>
          <w:tcW w:w="2395" w:type="pct"/>
        </w:tcPr>
        <w:p w:rsidR="00EC379B" w:rsidRPr="009C1E9A" w:rsidRDefault="00011370" w:rsidP="009C1E9A">
          <w:pPr>
            <w:pStyle w:val="Footer"/>
            <w:tabs>
              <w:tab w:val="clear" w:pos="8640"/>
              <w:tab w:val="right" w:pos="9360"/>
            </w:tabs>
            <w:rPr>
              <w:rFonts w:ascii="Shruti" w:hAnsi="Shruti"/>
              <w:sz w:val="22"/>
            </w:rPr>
          </w:pPr>
          <w:r>
            <w:rPr>
              <w:rFonts w:ascii="Shruti" w:hAnsi="Shruti"/>
              <w:sz w:val="22"/>
            </w:rPr>
            <w:t>85R 28466</w:t>
          </w:r>
        </w:p>
      </w:tc>
      <w:tc>
        <w:tcPr>
          <w:tcW w:w="2453" w:type="pct"/>
        </w:tcPr>
        <w:p w:rsidR="00EC379B" w:rsidRDefault="00011370" w:rsidP="009C1E9A">
          <w:pPr>
            <w:pStyle w:val="Footer"/>
            <w:tabs>
              <w:tab w:val="clear" w:pos="8640"/>
              <w:tab w:val="right" w:pos="9360"/>
            </w:tabs>
            <w:jc w:val="right"/>
          </w:pPr>
          <w:r>
            <w:fldChar w:fldCharType="begin"/>
          </w:r>
          <w:r>
            <w:instrText xml:space="preserve"> DOCPROPERTY  OTID  \* MERGEFORMAT </w:instrText>
          </w:r>
          <w:r>
            <w:fldChar w:fldCharType="separate"/>
          </w:r>
          <w:r>
            <w:t>17.124.1093</w:t>
          </w:r>
          <w:r>
            <w:fldChar w:fldCharType="end"/>
          </w:r>
        </w:p>
      </w:tc>
    </w:tr>
    <w:tr w:rsidR="00E42193" w:rsidTr="009C1E9A">
      <w:trPr>
        <w:cantSplit/>
      </w:trPr>
      <w:tc>
        <w:tcPr>
          <w:tcW w:w="0" w:type="pct"/>
        </w:tcPr>
        <w:p w:rsidR="00EC379B" w:rsidRDefault="00011370" w:rsidP="009C1E9A">
          <w:pPr>
            <w:pStyle w:val="Footer"/>
            <w:tabs>
              <w:tab w:val="clear" w:pos="4320"/>
              <w:tab w:val="clear" w:pos="8640"/>
              <w:tab w:val="left" w:pos="2865"/>
            </w:tabs>
          </w:pPr>
        </w:p>
      </w:tc>
      <w:tc>
        <w:tcPr>
          <w:tcW w:w="2395" w:type="pct"/>
        </w:tcPr>
        <w:p w:rsidR="00EC379B" w:rsidRPr="009C1E9A" w:rsidRDefault="00011370" w:rsidP="009C1E9A">
          <w:pPr>
            <w:pStyle w:val="Footer"/>
            <w:tabs>
              <w:tab w:val="clear" w:pos="4320"/>
              <w:tab w:val="clear" w:pos="8640"/>
              <w:tab w:val="left" w:pos="2865"/>
            </w:tabs>
            <w:rPr>
              <w:rFonts w:ascii="Shruti" w:hAnsi="Shruti"/>
              <w:sz w:val="22"/>
            </w:rPr>
          </w:pPr>
          <w:r>
            <w:rPr>
              <w:rFonts w:ascii="Shruti" w:hAnsi="Shruti"/>
              <w:sz w:val="22"/>
            </w:rPr>
            <w:t>Substitute Document Number: 85R 21292</w:t>
          </w:r>
        </w:p>
      </w:tc>
      <w:tc>
        <w:tcPr>
          <w:tcW w:w="2453" w:type="pct"/>
        </w:tcPr>
        <w:p w:rsidR="00EC379B" w:rsidRDefault="00011370" w:rsidP="006D504F">
          <w:pPr>
            <w:pStyle w:val="Footer"/>
            <w:rPr>
              <w:rStyle w:val="PageNumber"/>
            </w:rPr>
          </w:pPr>
        </w:p>
        <w:p w:rsidR="00EC379B" w:rsidRDefault="00011370" w:rsidP="009C1E9A">
          <w:pPr>
            <w:pStyle w:val="Footer"/>
            <w:tabs>
              <w:tab w:val="clear" w:pos="8640"/>
              <w:tab w:val="right" w:pos="9360"/>
            </w:tabs>
            <w:jc w:val="right"/>
          </w:pPr>
        </w:p>
      </w:tc>
    </w:tr>
    <w:tr w:rsidR="00E42193" w:rsidTr="009C1E9A">
      <w:trPr>
        <w:cantSplit/>
        <w:trHeight w:val="323"/>
      </w:trPr>
      <w:tc>
        <w:tcPr>
          <w:tcW w:w="0" w:type="pct"/>
          <w:gridSpan w:val="3"/>
        </w:tcPr>
        <w:p w:rsidR="00EC379B" w:rsidRDefault="0001137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011370" w:rsidP="009C1E9A">
          <w:pPr>
            <w:pStyle w:val="Footer"/>
            <w:tabs>
              <w:tab w:val="clear" w:pos="8640"/>
              <w:tab w:val="right" w:pos="9360"/>
            </w:tabs>
            <w:jc w:val="center"/>
          </w:pPr>
        </w:p>
      </w:tc>
    </w:tr>
  </w:tbl>
  <w:p w:rsidR="00EC379B" w:rsidRPr="00FF6F72" w:rsidRDefault="00011370"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370">
      <w:r>
        <w:separator/>
      </w:r>
    </w:p>
  </w:footnote>
  <w:footnote w:type="continuationSeparator" w:id="0">
    <w:p w:rsidR="00000000" w:rsidRDefault="00011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93"/>
    <w:rsid w:val="00011370"/>
    <w:rsid w:val="00E4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F0CF2"/>
    <w:rPr>
      <w:sz w:val="16"/>
      <w:szCs w:val="16"/>
    </w:rPr>
  </w:style>
  <w:style w:type="paragraph" w:styleId="CommentText">
    <w:name w:val="annotation text"/>
    <w:basedOn w:val="Normal"/>
    <w:link w:val="CommentTextChar"/>
    <w:rsid w:val="007F0CF2"/>
    <w:rPr>
      <w:sz w:val="20"/>
      <w:szCs w:val="20"/>
    </w:rPr>
  </w:style>
  <w:style w:type="character" w:customStyle="1" w:styleId="CommentTextChar">
    <w:name w:val="Comment Text Char"/>
    <w:basedOn w:val="DefaultParagraphFont"/>
    <w:link w:val="CommentText"/>
    <w:rsid w:val="007F0CF2"/>
  </w:style>
  <w:style w:type="paragraph" w:styleId="CommentSubject">
    <w:name w:val="annotation subject"/>
    <w:basedOn w:val="CommentText"/>
    <w:next w:val="CommentText"/>
    <w:link w:val="CommentSubjectChar"/>
    <w:rsid w:val="007F0CF2"/>
    <w:rPr>
      <w:b/>
      <w:bCs/>
    </w:rPr>
  </w:style>
  <w:style w:type="character" w:customStyle="1" w:styleId="CommentSubjectChar">
    <w:name w:val="Comment Subject Char"/>
    <w:basedOn w:val="CommentTextChar"/>
    <w:link w:val="CommentSubject"/>
    <w:rsid w:val="007F0CF2"/>
    <w:rPr>
      <w:b/>
      <w:bCs/>
    </w:rPr>
  </w:style>
  <w:style w:type="paragraph" w:styleId="Revision">
    <w:name w:val="Revision"/>
    <w:hidden/>
    <w:uiPriority w:val="99"/>
    <w:semiHidden/>
    <w:rsid w:val="002C50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F0CF2"/>
    <w:rPr>
      <w:sz w:val="16"/>
      <w:szCs w:val="16"/>
    </w:rPr>
  </w:style>
  <w:style w:type="paragraph" w:styleId="CommentText">
    <w:name w:val="annotation text"/>
    <w:basedOn w:val="Normal"/>
    <w:link w:val="CommentTextChar"/>
    <w:rsid w:val="007F0CF2"/>
    <w:rPr>
      <w:sz w:val="20"/>
      <w:szCs w:val="20"/>
    </w:rPr>
  </w:style>
  <w:style w:type="character" w:customStyle="1" w:styleId="CommentTextChar">
    <w:name w:val="Comment Text Char"/>
    <w:basedOn w:val="DefaultParagraphFont"/>
    <w:link w:val="CommentText"/>
    <w:rsid w:val="007F0CF2"/>
  </w:style>
  <w:style w:type="paragraph" w:styleId="CommentSubject">
    <w:name w:val="annotation subject"/>
    <w:basedOn w:val="CommentText"/>
    <w:next w:val="CommentText"/>
    <w:link w:val="CommentSubjectChar"/>
    <w:rsid w:val="007F0CF2"/>
    <w:rPr>
      <w:b/>
      <w:bCs/>
    </w:rPr>
  </w:style>
  <w:style w:type="character" w:customStyle="1" w:styleId="CommentSubjectChar">
    <w:name w:val="Comment Subject Char"/>
    <w:basedOn w:val="CommentTextChar"/>
    <w:link w:val="CommentSubject"/>
    <w:rsid w:val="007F0CF2"/>
    <w:rPr>
      <w:b/>
      <w:bCs/>
    </w:rPr>
  </w:style>
  <w:style w:type="paragraph" w:styleId="Revision">
    <w:name w:val="Revision"/>
    <w:hidden/>
    <w:uiPriority w:val="99"/>
    <w:semiHidden/>
    <w:rsid w:val="002C50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3314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BA - SB01541 (Committee Report (Substituted))</vt:lpstr>
    </vt:vector>
  </TitlesOfParts>
  <Company>State of Texas</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28466</dc:subject>
  <dc:creator>State of Texas</dc:creator>
  <dc:description>SB 1541 by Estes-(H)Energy Resources (Substitute Document Number: 85R 21292)</dc:description>
  <cp:lastModifiedBy>Molly Hoffman-Bricker</cp:lastModifiedBy>
  <cp:revision>2</cp:revision>
  <cp:lastPrinted>2017-05-05T15:54:00Z</cp:lastPrinted>
  <dcterms:created xsi:type="dcterms:W3CDTF">2017-05-05T22:05:00Z</dcterms:created>
  <dcterms:modified xsi:type="dcterms:W3CDTF">2017-05-05T22:05:00Z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17.124.1093</vt:lpwstr>
  </property>
</Properties>
</file>