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38" w:rsidRDefault="006A65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5B5ADE94284ABF801F0AD1E71543C6"/>
          </w:placeholder>
        </w:sdtPr>
        <w:sdtContent>
          <w:r w:rsidRPr="005C2A78">
            <w:rPr>
              <w:rFonts w:cs="Times New Roman"/>
              <w:b/>
              <w:szCs w:val="24"/>
              <w:u w:val="single"/>
            </w:rPr>
            <w:t>BILL ANALYSIS</w:t>
          </w:r>
        </w:sdtContent>
      </w:sdt>
    </w:p>
    <w:p w:rsidR="006A6538" w:rsidRPr="00585C31" w:rsidRDefault="006A6538" w:rsidP="000F1DF9">
      <w:pPr>
        <w:spacing w:after="0" w:line="240" w:lineRule="auto"/>
        <w:rPr>
          <w:rFonts w:cs="Times New Roman"/>
          <w:szCs w:val="24"/>
        </w:rPr>
      </w:pPr>
    </w:p>
    <w:p w:rsidR="006A6538" w:rsidRPr="00585C31" w:rsidRDefault="006A65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6538" w:rsidTr="000F1DF9">
        <w:tc>
          <w:tcPr>
            <w:tcW w:w="2718" w:type="dxa"/>
          </w:tcPr>
          <w:p w:rsidR="006A6538" w:rsidRPr="005C2A78" w:rsidRDefault="006A6538" w:rsidP="006D756B">
            <w:pPr>
              <w:rPr>
                <w:rFonts w:cs="Times New Roman"/>
                <w:szCs w:val="24"/>
              </w:rPr>
            </w:pPr>
            <w:sdt>
              <w:sdtPr>
                <w:rPr>
                  <w:rFonts w:cs="Times New Roman"/>
                  <w:szCs w:val="24"/>
                </w:rPr>
                <w:alias w:val="Agency Title"/>
                <w:tag w:val="AgencyTitleContentControl"/>
                <w:id w:val="1920747753"/>
                <w:lock w:val="sdtContentLocked"/>
                <w:placeholder>
                  <w:docPart w:val="8E599BCC78DB4EA2860B9CDA1405F5D5"/>
                </w:placeholder>
              </w:sdtPr>
              <w:sdtEndPr>
                <w:rPr>
                  <w:rFonts w:cstheme="minorBidi"/>
                  <w:szCs w:val="22"/>
                </w:rPr>
              </w:sdtEndPr>
              <w:sdtContent>
                <w:r>
                  <w:rPr>
                    <w:rFonts w:cs="Times New Roman"/>
                    <w:szCs w:val="24"/>
                  </w:rPr>
                  <w:t>Senate Research Center</w:t>
                </w:r>
              </w:sdtContent>
            </w:sdt>
          </w:p>
        </w:tc>
        <w:tc>
          <w:tcPr>
            <w:tcW w:w="6858" w:type="dxa"/>
          </w:tcPr>
          <w:p w:rsidR="006A6538" w:rsidRPr="00FF6471" w:rsidRDefault="006A6538" w:rsidP="000F1DF9">
            <w:pPr>
              <w:jc w:val="right"/>
              <w:rPr>
                <w:rFonts w:cs="Times New Roman"/>
                <w:szCs w:val="24"/>
              </w:rPr>
            </w:pPr>
            <w:sdt>
              <w:sdtPr>
                <w:rPr>
                  <w:rFonts w:cs="Times New Roman"/>
                  <w:szCs w:val="24"/>
                </w:rPr>
                <w:alias w:val="Bill Number"/>
                <w:tag w:val="BillNumberOne"/>
                <w:id w:val="-410784069"/>
                <w:lock w:val="sdtContentLocked"/>
                <w:placeholder>
                  <w:docPart w:val="3447DCAEA6CD472EA2765CAC30BCCB25"/>
                </w:placeholder>
              </w:sdtPr>
              <w:sdtContent>
                <w:r>
                  <w:rPr>
                    <w:rFonts w:cs="Times New Roman"/>
                    <w:szCs w:val="24"/>
                  </w:rPr>
                  <w:t>C.S.S.B. 1541</w:t>
                </w:r>
              </w:sdtContent>
            </w:sdt>
          </w:p>
        </w:tc>
      </w:tr>
      <w:tr w:rsidR="006A6538" w:rsidTr="000F1DF9">
        <w:sdt>
          <w:sdtPr>
            <w:rPr>
              <w:rFonts w:cs="Times New Roman"/>
              <w:szCs w:val="24"/>
            </w:rPr>
            <w:alias w:val="TLCNumber"/>
            <w:tag w:val="TLCNumber"/>
            <w:id w:val="-542600604"/>
            <w:lock w:val="sdtLocked"/>
            <w:placeholder>
              <w:docPart w:val="2D4265AA20B74D86A5D085BECF9D3A56"/>
            </w:placeholder>
          </w:sdtPr>
          <w:sdtContent>
            <w:tc>
              <w:tcPr>
                <w:tcW w:w="2718" w:type="dxa"/>
              </w:tcPr>
              <w:p w:rsidR="006A6538" w:rsidRPr="000F1DF9" w:rsidRDefault="006A6538" w:rsidP="00C463A5">
                <w:pPr>
                  <w:rPr>
                    <w:rFonts w:cs="Times New Roman"/>
                    <w:szCs w:val="24"/>
                  </w:rPr>
                </w:pPr>
                <w:r>
                  <w:rPr>
                    <w:rFonts w:cs="Times New Roman"/>
                    <w:szCs w:val="24"/>
                  </w:rPr>
                  <w:t>85R19536 JXC-F</w:t>
                </w:r>
              </w:p>
            </w:tc>
          </w:sdtContent>
        </w:sdt>
        <w:tc>
          <w:tcPr>
            <w:tcW w:w="6858" w:type="dxa"/>
          </w:tcPr>
          <w:p w:rsidR="006A6538" w:rsidRPr="005C2A78" w:rsidRDefault="006A6538" w:rsidP="006D756B">
            <w:pPr>
              <w:jc w:val="right"/>
              <w:rPr>
                <w:rFonts w:cs="Times New Roman"/>
                <w:szCs w:val="24"/>
              </w:rPr>
            </w:pPr>
            <w:sdt>
              <w:sdtPr>
                <w:rPr>
                  <w:rFonts w:cs="Times New Roman"/>
                  <w:szCs w:val="24"/>
                </w:rPr>
                <w:alias w:val="Author Label"/>
                <w:tag w:val="By"/>
                <w:id w:val="72399597"/>
                <w:lock w:val="sdtLocked"/>
                <w:placeholder>
                  <w:docPart w:val="D1AD1C514DDB45739EE6E208F4D481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6D8967D9E44FF9806DA36C19B1F916"/>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994ABD779DE446C285FBB54423E60A86"/>
                </w:placeholder>
                <w:showingPlcHdr/>
              </w:sdtPr>
              <w:sdtContent/>
            </w:sdt>
          </w:p>
        </w:tc>
      </w:tr>
      <w:tr w:rsidR="006A6538" w:rsidTr="000F1DF9">
        <w:tc>
          <w:tcPr>
            <w:tcW w:w="2718" w:type="dxa"/>
          </w:tcPr>
          <w:p w:rsidR="006A6538" w:rsidRPr="00BC7495" w:rsidRDefault="006A6538" w:rsidP="000F1DF9">
            <w:pPr>
              <w:rPr>
                <w:rFonts w:cs="Times New Roman"/>
                <w:szCs w:val="24"/>
              </w:rPr>
            </w:pPr>
          </w:p>
        </w:tc>
        <w:sdt>
          <w:sdtPr>
            <w:rPr>
              <w:rFonts w:cs="Times New Roman"/>
              <w:szCs w:val="24"/>
            </w:rPr>
            <w:alias w:val="Committee"/>
            <w:tag w:val="Committee"/>
            <w:id w:val="1914272295"/>
            <w:lock w:val="sdtContentLocked"/>
            <w:placeholder>
              <w:docPart w:val="8CA42224E6E448D28CC1DF7AD8CA2C86"/>
            </w:placeholder>
          </w:sdtPr>
          <w:sdtContent>
            <w:tc>
              <w:tcPr>
                <w:tcW w:w="6858" w:type="dxa"/>
              </w:tcPr>
              <w:p w:rsidR="006A6538" w:rsidRPr="00FF6471" w:rsidRDefault="006A6538" w:rsidP="000F1DF9">
                <w:pPr>
                  <w:jc w:val="right"/>
                  <w:rPr>
                    <w:rFonts w:cs="Times New Roman"/>
                    <w:szCs w:val="24"/>
                  </w:rPr>
                </w:pPr>
                <w:r>
                  <w:rPr>
                    <w:rFonts w:cs="Times New Roman"/>
                    <w:szCs w:val="24"/>
                  </w:rPr>
                  <w:t>Natural Resources &amp; Economic Development</w:t>
                </w:r>
              </w:p>
            </w:tc>
          </w:sdtContent>
        </w:sdt>
      </w:tr>
      <w:tr w:rsidR="006A6538" w:rsidTr="000F1DF9">
        <w:tc>
          <w:tcPr>
            <w:tcW w:w="2718" w:type="dxa"/>
          </w:tcPr>
          <w:p w:rsidR="006A6538" w:rsidRPr="00BC7495" w:rsidRDefault="006A6538" w:rsidP="000F1DF9">
            <w:pPr>
              <w:rPr>
                <w:rFonts w:cs="Times New Roman"/>
                <w:szCs w:val="24"/>
              </w:rPr>
            </w:pPr>
          </w:p>
        </w:tc>
        <w:sdt>
          <w:sdtPr>
            <w:rPr>
              <w:rFonts w:cs="Times New Roman"/>
              <w:szCs w:val="24"/>
            </w:rPr>
            <w:alias w:val="Date"/>
            <w:tag w:val="DateContentControl"/>
            <w:id w:val="1178081906"/>
            <w:lock w:val="sdtLocked"/>
            <w:placeholder>
              <w:docPart w:val="9AA9AABE9B45471BA376A6F2BA1D58E2"/>
            </w:placeholder>
            <w:date w:fullDate="2017-03-30T00:00:00Z">
              <w:dateFormat w:val="M/d/yyyy"/>
              <w:lid w:val="en-US"/>
              <w:storeMappedDataAs w:val="dateTime"/>
              <w:calendar w:val="gregorian"/>
            </w:date>
          </w:sdtPr>
          <w:sdtContent>
            <w:tc>
              <w:tcPr>
                <w:tcW w:w="6858" w:type="dxa"/>
              </w:tcPr>
              <w:p w:rsidR="006A6538" w:rsidRPr="00FF6471" w:rsidRDefault="006A6538" w:rsidP="00C463A5">
                <w:pPr>
                  <w:jc w:val="right"/>
                  <w:rPr>
                    <w:rFonts w:cs="Times New Roman"/>
                    <w:szCs w:val="24"/>
                  </w:rPr>
                </w:pPr>
                <w:r>
                  <w:rPr>
                    <w:rFonts w:cs="Times New Roman"/>
                    <w:szCs w:val="24"/>
                  </w:rPr>
                  <w:t>3/30/2017</w:t>
                </w:r>
              </w:p>
            </w:tc>
          </w:sdtContent>
        </w:sdt>
      </w:tr>
      <w:tr w:rsidR="006A6538" w:rsidTr="000F1DF9">
        <w:tc>
          <w:tcPr>
            <w:tcW w:w="2718" w:type="dxa"/>
          </w:tcPr>
          <w:p w:rsidR="006A6538" w:rsidRPr="00BC7495" w:rsidRDefault="006A6538" w:rsidP="000F1DF9">
            <w:pPr>
              <w:rPr>
                <w:rFonts w:cs="Times New Roman"/>
                <w:szCs w:val="24"/>
              </w:rPr>
            </w:pPr>
          </w:p>
        </w:tc>
        <w:sdt>
          <w:sdtPr>
            <w:rPr>
              <w:rFonts w:cs="Times New Roman"/>
              <w:szCs w:val="24"/>
            </w:rPr>
            <w:alias w:val="BA Version"/>
            <w:tag w:val="BAVersion"/>
            <w:id w:val="-1685590809"/>
            <w:lock w:val="sdtContentLocked"/>
            <w:placeholder>
              <w:docPart w:val="9E2B05FC01D24EFA91B81FEFF7B4A21A"/>
            </w:placeholder>
          </w:sdtPr>
          <w:sdtContent>
            <w:tc>
              <w:tcPr>
                <w:tcW w:w="6858" w:type="dxa"/>
              </w:tcPr>
              <w:p w:rsidR="006A6538" w:rsidRPr="00FF6471" w:rsidRDefault="006A6538" w:rsidP="000F1DF9">
                <w:pPr>
                  <w:jc w:val="right"/>
                  <w:rPr>
                    <w:rFonts w:cs="Times New Roman"/>
                    <w:szCs w:val="24"/>
                  </w:rPr>
                </w:pPr>
                <w:r>
                  <w:rPr>
                    <w:rFonts w:cs="Times New Roman"/>
                    <w:szCs w:val="24"/>
                  </w:rPr>
                  <w:t>Committee Report (Substituted)</w:t>
                </w:r>
              </w:p>
            </w:tc>
          </w:sdtContent>
        </w:sdt>
      </w:tr>
    </w:tbl>
    <w:p w:rsidR="006A6538" w:rsidRPr="00FF6471" w:rsidRDefault="006A6538" w:rsidP="000F1DF9">
      <w:pPr>
        <w:spacing w:after="0" w:line="240" w:lineRule="auto"/>
        <w:rPr>
          <w:rFonts w:cs="Times New Roman"/>
          <w:szCs w:val="24"/>
        </w:rPr>
      </w:pPr>
    </w:p>
    <w:p w:rsidR="006A6538" w:rsidRPr="00FF6471" w:rsidRDefault="006A6538" w:rsidP="000F1DF9">
      <w:pPr>
        <w:spacing w:after="0" w:line="240" w:lineRule="auto"/>
        <w:rPr>
          <w:rFonts w:cs="Times New Roman"/>
          <w:szCs w:val="24"/>
        </w:rPr>
      </w:pPr>
    </w:p>
    <w:p w:rsidR="006A6538" w:rsidRPr="00FF6471" w:rsidRDefault="006A65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B43D8D2E4840F3B35AA838AF4F5BEB"/>
        </w:placeholder>
      </w:sdtPr>
      <w:sdtContent>
        <w:p w:rsidR="006A6538" w:rsidRDefault="006A65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F28DC6BA94425DA4C87016A110144E"/>
        </w:placeholder>
      </w:sdtPr>
      <w:sdtContent>
        <w:p w:rsidR="006A6538" w:rsidRDefault="006A6538" w:rsidP="00824D61">
          <w:pPr>
            <w:pStyle w:val="NormalWeb"/>
            <w:spacing w:before="0" w:beforeAutospacing="0" w:after="0" w:afterAutospacing="0"/>
            <w:jc w:val="both"/>
            <w:divId w:val="2095465770"/>
            <w:rPr>
              <w:rFonts w:eastAsia="Times New Roman" w:cstheme="minorBidi"/>
              <w:bCs/>
              <w:szCs w:val="22"/>
            </w:rPr>
          </w:pPr>
        </w:p>
        <w:p w:rsidR="006A6538" w:rsidRDefault="006A6538" w:rsidP="00824D61">
          <w:pPr>
            <w:pStyle w:val="NormalWeb"/>
            <w:spacing w:before="0" w:beforeAutospacing="0" w:after="0" w:afterAutospacing="0"/>
            <w:jc w:val="both"/>
            <w:divId w:val="2095465770"/>
            <w:rPr>
              <w:color w:val="000000"/>
            </w:rPr>
          </w:pPr>
          <w:r w:rsidRPr="00824D61">
            <w:rPr>
              <w:color w:val="000000"/>
            </w:rPr>
            <w:t xml:space="preserve">Drill cuttings are bits of ground rock and soil which come up from underground in the process of drilling an oil or gas well. Often the cuttings are mixed with hydrocarbons from the targeted zone. Existing law requires that this waste be properly disposed of in accordance with law and regulations in a way that is protective of human health and the environment. Last session, the </w:t>
          </w:r>
          <w:r>
            <w:rPr>
              <w:color w:val="000000"/>
            </w:rPr>
            <w:t>l</w:t>
          </w:r>
          <w:r w:rsidRPr="00824D61">
            <w:rPr>
              <w:color w:val="000000"/>
            </w:rPr>
            <w:t>egislature passed a law (H</w:t>
          </w:r>
          <w:r>
            <w:rPr>
              <w:color w:val="000000"/>
            </w:rPr>
            <w:t>.</w:t>
          </w:r>
          <w:r w:rsidRPr="00824D61">
            <w:rPr>
              <w:color w:val="000000"/>
            </w:rPr>
            <w:t>B</w:t>
          </w:r>
          <w:r>
            <w:rPr>
              <w:color w:val="000000"/>
            </w:rPr>
            <w:t>.</w:t>
          </w:r>
          <w:r w:rsidRPr="00824D61">
            <w:rPr>
              <w:color w:val="000000"/>
            </w:rPr>
            <w:t xml:space="preserve"> 1331) which encourages the recycling of drill cuttings, when possible, as an alternative to disposal. Under that law, the recycler assumes liability for any pollution caused by the waste. Existing law also requires the companies to recycle the drill cuttings and put them to use in a beneficial manner, typically for construction or roadbase. </w:t>
          </w:r>
        </w:p>
        <w:p w:rsidR="006A6538" w:rsidRPr="00824D61" w:rsidRDefault="006A6538" w:rsidP="00824D61">
          <w:pPr>
            <w:pStyle w:val="NormalWeb"/>
            <w:spacing w:before="0" w:beforeAutospacing="0" w:after="0" w:afterAutospacing="0"/>
            <w:jc w:val="both"/>
            <w:divId w:val="2095465770"/>
            <w:rPr>
              <w:color w:val="000000"/>
            </w:rPr>
          </w:pPr>
        </w:p>
        <w:p w:rsidR="006A6538" w:rsidRPr="00824D61" w:rsidRDefault="006A6538" w:rsidP="00824D61">
          <w:pPr>
            <w:pStyle w:val="NormalWeb"/>
            <w:spacing w:before="0" w:beforeAutospacing="0" w:after="0" w:afterAutospacing="0"/>
            <w:jc w:val="both"/>
            <w:divId w:val="2095465770"/>
            <w:rPr>
              <w:color w:val="000000"/>
            </w:rPr>
          </w:pPr>
          <w:r w:rsidRPr="00824D61">
            <w:rPr>
              <w:color w:val="000000"/>
            </w:rPr>
            <w:t xml:space="preserve">Allowing drill cuttings to accumulate into large piles at the recycling sites is not a beneficial use of this waste. </w:t>
          </w:r>
          <w:r>
            <w:rPr>
              <w:color w:val="000000"/>
            </w:rPr>
            <w:t>C.S.S.B.</w:t>
          </w:r>
          <w:r w:rsidRPr="00824D61">
            <w:rPr>
              <w:color w:val="000000"/>
            </w:rPr>
            <w:t xml:space="preserve"> 1541 defines "treatment" and </w:t>
          </w:r>
          <w:r>
            <w:rPr>
              <w:color w:val="000000"/>
            </w:rPr>
            <w:t xml:space="preserve">"beneficial use" </w:t>
          </w:r>
          <w:r w:rsidRPr="00824D61">
            <w:rPr>
              <w:color w:val="000000"/>
            </w:rPr>
            <w:t xml:space="preserve">in a manner </w:t>
          </w:r>
          <w:r>
            <w:rPr>
              <w:color w:val="000000"/>
            </w:rPr>
            <w:t>that</w:t>
          </w:r>
          <w:r w:rsidRPr="00824D61">
            <w:rPr>
              <w:color w:val="000000"/>
            </w:rPr>
            <w:t xml:space="preserve"> will allow the Railroad Commission to prevent companies from qualifying for these permits unless they intend to effectively recycle the drill cuttings into legitimate commercial products </w:t>
          </w:r>
          <w:r>
            <w:rPr>
              <w:color w:val="000000"/>
            </w:rPr>
            <w:t>that</w:t>
          </w:r>
          <w:r w:rsidRPr="00824D61">
            <w:rPr>
              <w:color w:val="000000"/>
            </w:rPr>
            <w:t xml:space="preserve"> are at least as protective of human health and the environment as alternative products or methods of disposal.</w:t>
          </w:r>
        </w:p>
        <w:p w:rsidR="006A6538" w:rsidRPr="00D70925" w:rsidRDefault="006A6538" w:rsidP="00824D61">
          <w:pPr>
            <w:spacing w:after="0" w:line="240" w:lineRule="auto"/>
            <w:jc w:val="both"/>
            <w:rPr>
              <w:rFonts w:eastAsia="Times New Roman" w:cs="Times New Roman"/>
              <w:bCs/>
              <w:szCs w:val="24"/>
            </w:rPr>
          </w:pPr>
        </w:p>
      </w:sdtContent>
    </w:sdt>
    <w:p w:rsidR="006A6538" w:rsidRDefault="006A65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1541 </w:t>
      </w:r>
      <w:bookmarkStart w:id="1" w:name="AmendsCurrentLaw"/>
      <w:bookmarkEnd w:id="1"/>
      <w:r>
        <w:rPr>
          <w:rFonts w:cs="Times New Roman"/>
          <w:szCs w:val="24"/>
        </w:rPr>
        <w:t>amends current law relating to the treatment and recycling for beneficial use of drill cuttings.</w:t>
      </w:r>
    </w:p>
    <w:p w:rsidR="006A6538" w:rsidRPr="00C43AB2" w:rsidRDefault="006A6538" w:rsidP="000F1DF9">
      <w:pPr>
        <w:spacing w:after="0" w:line="240" w:lineRule="auto"/>
        <w:jc w:val="both"/>
        <w:rPr>
          <w:rFonts w:eastAsia="Times New Roman" w:cs="Times New Roman"/>
          <w:szCs w:val="24"/>
        </w:rPr>
      </w:pPr>
    </w:p>
    <w:p w:rsidR="006A6538" w:rsidRPr="005C2A78" w:rsidRDefault="006A65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D6E4181484451EA75444A5D23D77B3"/>
          </w:placeholder>
        </w:sdtPr>
        <w:sdtContent>
          <w:r>
            <w:rPr>
              <w:rFonts w:eastAsia="Times New Roman" w:cs="Times New Roman"/>
              <w:b/>
              <w:szCs w:val="24"/>
              <w:u w:val="single"/>
            </w:rPr>
            <w:t>RULEMAKING AUTHORITY</w:t>
          </w:r>
        </w:sdtContent>
      </w:sdt>
    </w:p>
    <w:p w:rsidR="006A6538" w:rsidRPr="006529C4" w:rsidRDefault="006A6538" w:rsidP="00774EC7">
      <w:pPr>
        <w:spacing w:after="0" w:line="240" w:lineRule="auto"/>
        <w:jc w:val="both"/>
        <w:rPr>
          <w:rFonts w:cs="Times New Roman"/>
          <w:szCs w:val="24"/>
        </w:rPr>
      </w:pPr>
    </w:p>
    <w:p w:rsidR="006A6538" w:rsidRDefault="006A6538" w:rsidP="00774EC7">
      <w:pPr>
        <w:spacing w:after="0" w:line="240" w:lineRule="auto"/>
        <w:jc w:val="both"/>
        <w:rPr>
          <w:rFonts w:cs="Times New Roman"/>
          <w:szCs w:val="24"/>
        </w:rPr>
      </w:pPr>
      <w:r>
        <w:rPr>
          <w:rFonts w:cs="Times New Roman"/>
          <w:szCs w:val="24"/>
        </w:rPr>
        <w:t>Rulemaking authority is expressly granted to the Railroad Commission of Texas (railroad commission) in SECTION 2 (Section 123.0015, Natural Resources Code) of this bill.</w:t>
      </w:r>
    </w:p>
    <w:p w:rsidR="006A6538" w:rsidRDefault="006A6538" w:rsidP="00774EC7">
      <w:pPr>
        <w:spacing w:after="0" w:line="240" w:lineRule="auto"/>
        <w:jc w:val="both"/>
        <w:rPr>
          <w:rFonts w:cs="Times New Roman"/>
          <w:szCs w:val="24"/>
        </w:rPr>
      </w:pPr>
    </w:p>
    <w:p w:rsidR="006A6538" w:rsidRDefault="006A6538" w:rsidP="00774EC7">
      <w:pPr>
        <w:spacing w:after="0" w:line="240" w:lineRule="auto"/>
        <w:jc w:val="both"/>
        <w:rPr>
          <w:rFonts w:cs="Times New Roman"/>
          <w:szCs w:val="24"/>
        </w:rPr>
      </w:pPr>
      <w:r>
        <w:rPr>
          <w:rFonts w:cs="Times New Roman"/>
          <w:szCs w:val="24"/>
        </w:rPr>
        <w:t>Rulemaking authority previously granted to the railroad commission is modified in SECTION 3 (Section 123.005, Natural Resources Code) of this bill.</w:t>
      </w:r>
    </w:p>
    <w:p w:rsidR="006A6538" w:rsidRPr="006529C4" w:rsidRDefault="006A6538" w:rsidP="00774EC7">
      <w:pPr>
        <w:spacing w:after="0" w:line="240" w:lineRule="auto"/>
        <w:jc w:val="both"/>
        <w:rPr>
          <w:rFonts w:cs="Times New Roman"/>
          <w:szCs w:val="24"/>
        </w:rPr>
      </w:pPr>
    </w:p>
    <w:p w:rsidR="006A6538" w:rsidRPr="005C2A78" w:rsidRDefault="006A65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A776C08CB140FEA28DB1A2DC9E4EFE"/>
          </w:placeholder>
        </w:sdtPr>
        <w:sdtContent>
          <w:r>
            <w:rPr>
              <w:rFonts w:eastAsia="Times New Roman" w:cs="Times New Roman"/>
              <w:b/>
              <w:szCs w:val="24"/>
              <w:u w:val="single"/>
            </w:rPr>
            <w:t>SECTION BY SECTION ANALYSIS</w:t>
          </w:r>
        </w:sdtContent>
      </w:sdt>
    </w:p>
    <w:p w:rsidR="006A6538" w:rsidRPr="005C2A78" w:rsidRDefault="006A6538" w:rsidP="000F1DF9">
      <w:pPr>
        <w:spacing w:after="0" w:line="240" w:lineRule="auto"/>
        <w:jc w:val="both"/>
        <w:rPr>
          <w:rFonts w:eastAsia="Times New Roman" w:cs="Times New Roman"/>
          <w:szCs w:val="24"/>
        </w:rPr>
      </w:pPr>
    </w:p>
    <w:p w:rsidR="006A6538" w:rsidRPr="005C2A78" w:rsidRDefault="006A653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123.001, Natural Resources Code, by adding Subdivision (4), to define "treatment" to mean a manufacturing, mechanical, or chemical process other than sizing, shaping, diluting, or sorting.</w:t>
      </w:r>
    </w:p>
    <w:p w:rsidR="006A6538" w:rsidRPr="005C2A78" w:rsidRDefault="006A6538" w:rsidP="000F1DF9">
      <w:pPr>
        <w:spacing w:after="0" w:line="240" w:lineRule="auto"/>
        <w:jc w:val="both"/>
        <w:rPr>
          <w:rFonts w:eastAsia="Times New Roman" w:cs="Times New Roman"/>
          <w:szCs w:val="24"/>
        </w:rPr>
      </w:pPr>
    </w:p>
    <w:p w:rsidR="006A6538" w:rsidRDefault="006A6538" w:rsidP="00C463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123, Natural Resources Code, by adding Section 123.0015, as follows:</w:t>
      </w:r>
    </w:p>
    <w:p w:rsidR="006A6538" w:rsidRDefault="006A6538" w:rsidP="00C463A5">
      <w:pPr>
        <w:spacing w:after="0" w:line="240" w:lineRule="auto"/>
        <w:jc w:val="both"/>
        <w:rPr>
          <w:rFonts w:eastAsia="Times New Roman" w:cs="Times New Roman"/>
          <w:szCs w:val="24"/>
        </w:rPr>
      </w:pPr>
    </w:p>
    <w:p w:rsidR="006A6538" w:rsidRDefault="006A6538" w:rsidP="00C463A5">
      <w:pPr>
        <w:spacing w:after="0" w:line="240" w:lineRule="auto"/>
        <w:ind w:left="720"/>
        <w:jc w:val="both"/>
        <w:rPr>
          <w:rFonts w:eastAsia="Times New Roman" w:cs="Times New Roman"/>
          <w:szCs w:val="24"/>
        </w:rPr>
      </w:pPr>
      <w:r>
        <w:rPr>
          <w:rFonts w:eastAsia="Times New Roman" w:cs="Times New Roman"/>
          <w:szCs w:val="24"/>
        </w:rPr>
        <w:t>Sec. 123.0015. BENEFICIAL USE. (a) Provides that for the purposes of this chapter, a use of drill cuttings is considered to be beneficial if the cuttings are used in the construction of oil and gas lease pads or oil and gas lease roads or as part of a legitimate commercial product.</w:t>
      </w:r>
    </w:p>
    <w:p w:rsidR="006A6538" w:rsidRDefault="006A6538" w:rsidP="00C463A5">
      <w:pPr>
        <w:spacing w:after="0" w:line="240" w:lineRule="auto"/>
        <w:ind w:left="720"/>
        <w:jc w:val="both"/>
        <w:rPr>
          <w:rFonts w:eastAsia="Times New Roman" w:cs="Times New Roman"/>
          <w:szCs w:val="24"/>
        </w:rPr>
      </w:pPr>
    </w:p>
    <w:p w:rsidR="006A6538" w:rsidRDefault="006A6538" w:rsidP="00C463A5">
      <w:pPr>
        <w:spacing w:after="0" w:line="240" w:lineRule="auto"/>
        <w:ind w:left="1440"/>
        <w:jc w:val="both"/>
        <w:rPr>
          <w:rFonts w:eastAsia="Times New Roman" w:cs="Times New Roman"/>
          <w:szCs w:val="24"/>
        </w:rPr>
      </w:pPr>
      <w:r>
        <w:rPr>
          <w:rFonts w:eastAsia="Times New Roman" w:cs="Times New Roman"/>
          <w:szCs w:val="24"/>
        </w:rPr>
        <w:t>(b) Requires the Railroad Commission of Texas (railroad commission), by rule, to define "legitimate commercial product" for the purposes of this chapter (Treatment and Recycling for Beneficial Use of Drill Cuttings).</w:t>
      </w:r>
    </w:p>
    <w:p w:rsidR="006A6538" w:rsidRDefault="006A6538" w:rsidP="00C463A5">
      <w:pPr>
        <w:spacing w:after="0" w:line="240" w:lineRule="auto"/>
        <w:ind w:left="1440"/>
        <w:jc w:val="both"/>
        <w:rPr>
          <w:rFonts w:eastAsia="Times New Roman" w:cs="Times New Roman"/>
          <w:szCs w:val="24"/>
        </w:rPr>
      </w:pPr>
    </w:p>
    <w:p w:rsidR="006A6538" w:rsidRDefault="006A6538" w:rsidP="00C463A5">
      <w:pPr>
        <w:spacing w:after="0" w:line="240" w:lineRule="auto"/>
        <w:ind w:left="1440"/>
        <w:jc w:val="both"/>
        <w:rPr>
          <w:rFonts w:eastAsia="Times New Roman" w:cs="Times New Roman"/>
          <w:szCs w:val="24"/>
        </w:rPr>
      </w:pPr>
      <w:r>
        <w:rPr>
          <w:rFonts w:eastAsia="Times New Roman" w:cs="Times New Roman"/>
          <w:szCs w:val="24"/>
        </w:rPr>
        <w:t xml:space="preserve">(c) Requires the railroad commission, by rule, to adopt criteria for beneficial uses to ensure that a beneficial use of recycled drill cuttings under this chapter is at least as protective of public health, public safety, and the environment as the use of an equivalent product made without recycled drill cuttings. </w:t>
      </w:r>
    </w:p>
    <w:p w:rsidR="006A6538" w:rsidRDefault="006A6538" w:rsidP="00C463A5">
      <w:pPr>
        <w:spacing w:after="0" w:line="240" w:lineRule="auto"/>
        <w:ind w:left="1440"/>
        <w:jc w:val="both"/>
        <w:rPr>
          <w:rFonts w:eastAsia="Times New Roman" w:cs="Times New Roman"/>
          <w:szCs w:val="24"/>
        </w:rPr>
      </w:pPr>
    </w:p>
    <w:p w:rsidR="006A6538" w:rsidRDefault="006A6538" w:rsidP="00C463A5">
      <w:pPr>
        <w:spacing w:after="0" w:line="240" w:lineRule="auto"/>
        <w:jc w:val="both"/>
        <w:rPr>
          <w:rFonts w:eastAsia="Times New Roman" w:cs="Times New Roman"/>
          <w:szCs w:val="24"/>
        </w:rPr>
      </w:pPr>
      <w:r>
        <w:rPr>
          <w:rFonts w:eastAsia="Times New Roman" w:cs="Times New Roman"/>
          <w:szCs w:val="24"/>
        </w:rPr>
        <w:t>SECTION 3. Amends Section 123.005, Natural Resources Code, as follows:</w:t>
      </w:r>
    </w:p>
    <w:p w:rsidR="006A6538" w:rsidRDefault="006A6538" w:rsidP="00C463A5">
      <w:pPr>
        <w:spacing w:after="0" w:line="240" w:lineRule="auto"/>
        <w:jc w:val="both"/>
        <w:rPr>
          <w:rFonts w:eastAsia="Times New Roman" w:cs="Times New Roman"/>
          <w:szCs w:val="24"/>
        </w:rPr>
      </w:pPr>
    </w:p>
    <w:p w:rsidR="006A6538" w:rsidRDefault="006A6538" w:rsidP="00C463A5">
      <w:pPr>
        <w:spacing w:after="0" w:line="240" w:lineRule="auto"/>
        <w:ind w:left="720"/>
        <w:jc w:val="both"/>
        <w:rPr>
          <w:rFonts w:eastAsia="Times New Roman" w:cs="Times New Roman"/>
          <w:szCs w:val="24"/>
        </w:rPr>
      </w:pPr>
      <w:r>
        <w:rPr>
          <w:rFonts w:eastAsia="Times New Roman" w:cs="Times New Roman"/>
          <w:szCs w:val="24"/>
        </w:rPr>
        <w:t>Sec. 123.005. New heading: COMMISSION RULES, PERMITS, AND ORDERS FOR TREATMENT AND BENEFICIAL USE. (a) Creates this subsection from existing text. Makes no further changes to this subsection.</w:t>
      </w:r>
    </w:p>
    <w:p w:rsidR="006A6538" w:rsidRDefault="006A6538" w:rsidP="00C463A5">
      <w:pPr>
        <w:spacing w:after="0" w:line="240" w:lineRule="auto"/>
        <w:ind w:left="720"/>
        <w:jc w:val="both"/>
        <w:rPr>
          <w:rFonts w:eastAsia="Times New Roman" w:cs="Times New Roman"/>
          <w:szCs w:val="24"/>
        </w:rPr>
      </w:pPr>
    </w:p>
    <w:p w:rsidR="006A6538" w:rsidRDefault="006A6538" w:rsidP="00C463A5">
      <w:pPr>
        <w:spacing w:after="0" w:line="240" w:lineRule="auto"/>
        <w:ind w:left="1440"/>
        <w:jc w:val="both"/>
        <w:rPr>
          <w:rFonts w:eastAsia="Times New Roman" w:cs="Times New Roman"/>
          <w:szCs w:val="24"/>
        </w:rPr>
      </w:pPr>
      <w:r>
        <w:rPr>
          <w:rFonts w:eastAsia="Times New Roman" w:cs="Times New Roman"/>
          <w:szCs w:val="24"/>
        </w:rPr>
        <w:t>(b) Requires that a rule adopted by the railroad commission under this chapter or a permit or order issued by the railroad commission regarding the treatment and beneficial use of drill cuttings be at least as protective of public health, public safety, and the environment as a rule, permit, or order, respectively, adopted or issued by the railroad commission regarding the disposal of drill cuttings.</w:t>
      </w:r>
    </w:p>
    <w:p w:rsidR="006A6538" w:rsidRDefault="006A6538" w:rsidP="00C463A5">
      <w:pPr>
        <w:spacing w:after="0" w:line="240" w:lineRule="auto"/>
        <w:ind w:left="1440"/>
        <w:jc w:val="both"/>
        <w:rPr>
          <w:rFonts w:eastAsia="Times New Roman" w:cs="Times New Roman"/>
          <w:szCs w:val="24"/>
        </w:rPr>
      </w:pPr>
    </w:p>
    <w:p w:rsidR="006A6538" w:rsidRPr="00C463A5" w:rsidRDefault="006A6538" w:rsidP="00C463A5">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6A6538" w:rsidRPr="005D5E63" w:rsidRDefault="006A6538" w:rsidP="005D5E63"/>
    <w:p w:rsidR="006A6538" w:rsidRPr="00824D61" w:rsidRDefault="006A6538" w:rsidP="00824D61"/>
    <w:p w:rsidR="00986E9F" w:rsidRPr="006A6538" w:rsidRDefault="00986E9F" w:rsidP="006A6538"/>
    <w:sectPr w:rsidR="00986E9F" w:rsidRPr="006A6538"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7D" w:rsidRDefault="005E3B7D" w:rsidP="000F1DF9">
      <w:pPr>
        <w:spacing w:after="0" w:line="240" w:lineRule="auto"/>
      </w:pPr>
      <w:r>
        <w:separator/>
      </w:r>
    </w:p>
  </w:endnote>
  <w:endnote w:type="continuationSeparator" w:id="0">
    <w:p w:rsidR="005E3B7D" w:rsidRDefault="005E3B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8" w:rsidRDefault="006A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3B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6538">
                <w:rPr>
                  <w:sz w:val="20"/>
                  <w:szCs w:val="20"/>
                </w:rPr>
                <w:t xml:space="preserve">LLM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6538">
                <w:rPr>
                  <w:sz w:val="20"/>
                  <w:szCs w:val="20"/>
                </w:rPr>
                <w:t>C.S.S.B. 1541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65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3B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65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65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8" w:rsidRDefault="006A6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7D" w:rsidRDefault="005E3B7D" w:rsidP="000F1DF9">
      <w:pPr>
        <w:spacing w:after="0" w:line="240" w:lineRule="auto"/>
      </w:pPr>
      <w:r>
        <w:separator/>
      </w:r>
    </w:p>
  </w:footnote>
  <w:footnote w:type="continuationSeparator" w:id="0">
    <w:p w:rsidR="005E3B7D" w:rsidRDefault="005E3B7D"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8" w:rsidRDefault="006A6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8" w:rsidRDefault="006A6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38" w:rsidRDefault="006A6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3B7D"/>
    <w:rsid w:val="005F46D7"/>
    <w:rsid w:val="00605CA0"/>
    <w:rsid w:val="006529C4"/>
    <w:rsid w:val="006A653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65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65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6B9E" w:rsidP="00456B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5B5ADE94284ABF801F0AD1E71543C6"/>
        <w:category>
          <w:name w:val="General"/>
          <w:gallery w:val="placeholder"/>
        </w:category>
        <w:types>
          <w:type w:val="bbPlcHdr"/>
        </w:types>
        <w:behaviors>
          <w:behavior w:val="content"/>
        </w:behaviors>
        <w:guid w:val="{BBFB6D5B-A9C7-4BD8-BD95-54E27141D039}"/>
      </w:docPartPr>
      <w:docPartBody>
        <w:p w:rsidR="00000000" w:rsidRDefault="00AE14C3"/>
      </w:docPartBody>
    </w:docPart>
    <w:docPart>
      <w:docPartPr>
        <w:name w:val="8E599BCC78DB4EA2860B9CDA1405F5D5"/>
        <w:category>
          <w:name w:val="General"/>
          <w:gallery w:val="placeholder"/>
        </w:category>
        <w:types>
          <w:type w:val="bbPlcHdr"/>
        </w:types>
        <w:behaviors>
          <w:behavior w:val="content"/>
        </w:behaviors>
        <w:guid w:val="{FC0FC841-1A0D-40E9-B830-86B6020AF060}"/>
      </w:docPartPr>
      <w:docPartBody>
        <w:p w:rsidR="00000000" w:rsidRDefault="00AE14C3"/>
      </w:docPartBody>
    </w:docPart>
    <w:docPart>
      <w:docPartPr>
        <w:name w:val="3447DCAEA6CD472EA2765CAC30BCCB25"/>
        <w:category>
          <w:name w:val="General"/>
          <w:gallery w:val="placeholder"/>
        </w:category>
        <w:types>
          <w:type w:val="bbPlcHdr"/>
        </w:types>
        <w:behaviors>
          <w:behavior w:val="content"/>
        </w:behaviors>
        <w:guid w:val="{29809436-B5C5-42AA-BFFC-C43C215D5ECD}"/>
      </w:docPartPr>
      <w:docPartBody>
        <w:p w:rsidR="00000000" w:rsidRDefault="00AE14C3"/>
      </w:docPartBody>
    </w:docPart>
    <w:docPart>
      <w:docPartPr>
        <w:name w:val="2D4265AA20B74D86A5D085BECF9D3A56"/>
        <w:category>
          <w:name w:val="General"/>
          <w:gallery w:val="placeholder"/>
        </w:category>
        <w:types>
          <w:type w:val="bbPlcHdr"/>
        </w:types>
        <w:behaviors>
          <w:behavior w:val="content"/>
        </w:behaviors>
        <w:guid w:val="{D726DF27-5025-4756-B460-1BDC44B8FA1D}"/>
      </w:docPartPr>
      <w:docPartBody>
        <w:p w:rsidR="00000000" w:rsidRDefault="00AE14C3"/>
      </w:docPartBody>
    </w:docPart>
    <w:docPart>
      <w:docPartPr>
        <w:name w:val="D1AD1C514DDB45739EE6E208F4D48119"/>
        <w:category>
          <w:name w:val="General"/>
          <w:gallery w:val="placeholder"/>
        </w:category>
        <w:types>
          <w:type w:val="bbPlcHdr"/>
        </w:types>
        <w:behaviors>
          <w:behavior w:val="content"/>
        </w:behaviors>
        <w:guid w:val="{DB968CBC-1F08-419F-A38F-55FBC32AE441}"/>
      </w:docPartPr>
      <w:docPartBody>
        <w:p w:rsidR="00000000" w:rsidRDefault="00AE14C3"/>
      </w:docPartBody>
    </w:docPart>
    <w:docPart>
      <w:docPartPr>
        <w:name w:val="036D8967D9E44FF9806DA36C19B1F916"/>
        <w:category>
          <w:name w:val="General"/>
          <w:gallery w:val="placeholder"/>
        </w:category>
        <w:types>
          <w:type w:val="bbPlcHdr"/>
        </w:types>
        <w:behaviors>
          <w:behavior w:val="content"/>
        </w:behaviors>
        <w:guid w:val="{A7F82099-B03D-41BB-B397-88012B2BB23C}"/>
      </w:docPartPr>
      <w:docPartBody>
        <w:p w:rsidR="00000000" w:rsidRDefault="00AE14C3"/>
      </w:docPartBody>
    </w:docPart>
    <w:docPart>
      <w:docPartPr>
        <w:name w:val="994ABD779DE446C285FBB54423E60A86"/>
        <w:category>
          <w:name w:val="General"/>
          <w:gallery w:val="placeholder"/>
        </w:category>
        <w:types>
          <w:type w:val="bbPlcHdr"/>
        </w:types>
        <w:behaviors>
          <w:behavior w:val="content"/>
        </w:behaviors>
        <w:guid w:val="{31459F54-3076-4F58-BCDF-5DF42A6A430D}"/>
      </w:docPartPr>
      <w:docPartBody>
        <w:p w:rsidR="00000000" w:rsidRDefault="00AE14C3"/>
      </w:docPartBody>
    </w:docPart>
    <w:docPart>
      <w:docPartPr>
        <w:name w:val="8CA42224E6E448D28CC1DF7AD8CA2C86"/>
        <w:category>
          <w:name w:val="General"/>
          <w:gallery w:val="placeholder"/>
        </w:category>
        <w:types>
          <w:type w:val="bbPlcHdr"/>
        </w:types>
        <w:behaviors>
          <w:behavior w:val="content"/>
        </w:behaviors>
        <w:guid w:val="{1BBFFC9A-D3AC-471A-8BDC-0D4607EBC146}"/>
      </w:docPartPr>
      <w:docPartBody>
        <w:p w:rsidR="00000000" w:rsidRDefault="00AE14C3"/>
      </w:docPartBody>
    </w:docPart>
    <w:docPart>
      <w:docPartPr>
        <w:name w:val="9AA9AABE9B45471BA376A6F2BA1D58E2"/>
        <w:category>
          <w:name w:val="General"/>
          <w:gallery w:val="placeholder"/>
        </w:category>
        <w:types>
          <w:type w:val="bbPlcHdr"/>
        </w:types>
        <w:behaviors>
          <w:behavior w:val="content"/>
        </w:behaviors>
        <w:guid w:val="{9B8BCA3A-7552-4B79-ABBE-D6EB483639F5}"/>
      </w:docPartPr>
      <w:docPartBody>
        <w:p w:rsidR="00000000" w:rsidRDefault="00456B9E" w:rsidP="00456B9E">
          <w:pPr>
            <w:pStyle w:val="9AA9AABE9B45471BA376A6F2BA1D58E2"/>
          </w:pPr>
          <w:r w:rsidRPr="00A30DD1">
            <w:rPr>
              <w:rStyle w:val="PlaceholderText"/>
            </w:rPr>
            <w:t>Click here to enter a date.</w:t>
          </w:r>
        </w:p>
      </w:docPartBody>
    </w:docPart>
    <w:docPart>
      <w:docPartPr>
        <w:name w:val="9E2B05FC01D24EFA91B81FEFF7B4A21A"/>
        <w:category>
          <w:name w:val="General"/>
          <w:gallery w:val="placeholder"/>
        </w:category>
        <w:types>
          <w:type w:val="bbPlcHdr"/>
        </w:types>
        <w:behaviors>
          <w:behavior w:val="content"/>
        </w:behaviors>
        <w:guid w:val="{6A4F84AC-4188-4531-9D07-0D17224BF703}"/>
      </w:docPartPr>
      <w:docPartBody>
        <w:p w:rsidR="00000000" w:rsidRDefault="00AE14C3"/>
      </w:docPartBody>
    </w:docPart>
    <w:docPart>
      <w:docPartPr>
        <w:name w:val="C7B43D8D2E4840F3B35AA838AF4F5BEB"/>
        <w:category>
          <w:name w:val="General"/>
          <w:gallery w:val="placeholder"/>
        </w:category>
        <w:types>
          <w:type w:val="bbPlcHdr"/>
        </w:types>
        <w:behaviors>
          <w:behavior w:val="content"/>
        </w:behaviors>
        <w:guid w:val="{ED94F15E-8620-46CD-821A-99B96842E799}"/>
      </w:docPartPr>
      <w:docPartBody>
        <w:p w:rsidR="00000000" w:rsidRDefault="00AE14C3"/>
      </w:docPartBody>
    </w:docPart>
    <w:docPart>
      <w:docPartPr>
        <w:name w:val="A9F28DC6BA94425DA4C87016A110144E"/>
        <w:category>
          <w:name w:val="General"/>
          <w:gallery w:val="placeholder"/>
        </w:category>
        <w:types>
          <w:type w:val="bbPlcHdr"/>
        </w:types>
        <w:behaviors>
          <w:behavior w:val="content"/>
        </w:behaviors>
        <w:guid w:val="{C6440D9C-CC97-4D9A-ADCB-45354703B98D}"/>
      </w:docPartPr>
      <w:docPartBody>
        <w:p w:rsidR="00000000" w:rsidRDefault="00456B9E" w:rsidP="00456B9E">
          <w:pPr>
            <w:pStyle w:val="A9F28DC6BA94425DA4C87016A110144E"/>
          </w:pPr>
          <w:r>
            <w:rPr>
              <w:rFonts w:eastAsia="Times New Roman" w:cs="Times New Roman"/>
              <w:bCs/>
              <w:szCs w:val="24"/>
            </w:rPr>
            <w:t xml:space="preserve"> </w:t>
          </w:r>
        </w:p>
      </w:docPartBody>
    </w:docPart>
    <w:docPart>
      <w:docPartPr>
        <w:name w:val="34D6E4181484451EA75444A5D23D77B3"/>
        <w:category>
          <w:name w:val="General"/>
          <w:gallery w:val="placeholder"/>
        </w:category>
        <w:types>
          <w:type w:val="bbPlcHdr"/>
        </w:types>
        <w:behaviors>
          <w:behavior w:val="content"/>
        </w:behaviors>
        <w:guid w:val="{CAC6A3F7-509D-49DD-AB31-E35634E5C06E}"/>
      </w:docPartPr>
      <w:docPartBody>
        <w:p w:rsidR="00000000" w:rsidRDefault="00AE14C3"/>
      </w:docPartBody>
    </w:docPart>
    <w:docPart>
      <w:docPartPr>
        <w:name w:val="1DA776C08CB140FEA28DB1A2DC9E4EFE"/>
        <w:category>
          <w:name w:val="General"/>
          <w:gallery w:val="placeholder"/>
        </w:category>
        <w:types>
          <w:type w:val="bbPlcHdr"/>
        </w:types>
        <w:behaviors>
          <w:behavior w:val="content"/>
        </w:behaviors>
        <w:guid w:val="{1D739828-C3A6-4CF1-A2E8-E89A48CB83E1}"/>
      </w:docPartPr>
      <w:docPartBody>
        <w:p w:rsidR="00000000" w:rsidRDefault="00AE14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6B9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14C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B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6B9E"/>
    <w:rPr>
      <w:rFonts w:ascii="Times New Roman" w:hAnsi="Times New Roman"/>
      <w:sz w:val="24"/>
    </w:rPr>
  </w:style>
  <w:style w:type="paragraph" w:customStyle="1" w:styleId="487D89B4F8B34DB4967D41FE18F7F88D7">
    <w:name w:val="487D89B4F8B34DB4967D41FE18F7F88D7"/>
    <w:rsid w:val="00456B9E"/>
    <w:rPr>
      <w:rFonts w:ascii="Times New Roman" w:hAnsi="Times New Roman"/>
      <w:sz w:val="24"/>
    </w:rPr>
  </w:style>
  <w:style w:type="paragraph" w:customStyle="1" w:styleId="AE2570ED5D764CD7AF9686706F550F4620">
    <w:name w:val="AE2570ED5D764CD7AF9686706F550F4620"/>
    <w:rsid w:val="00456B9E"/>
    <w:pPr>
      <w:tabs>
        <w:tab w:val="center" w:pos="4680"/>
        <w:tab w:val="right" w:pos="9360"/>
      </w:tabs>
      <w:spacing w:after="0" w:line="240" w:lineRule="auto"/>
    </w:pPr>
    <w:rPr>
      <w:rFonts w:ascii="Times New Roman" w:hAnsi="Times New Roman"/>
      <w:sz w:val="24"/>
    </w:rPr>
  </w:style>
  <w:style w:type="paragraph" w:customStyle="1" w:styleId="9AA9AABE9B45471BA376A6F2BA1D58E2">
    <w:name w:val="9AA9AABE9B45471BA376A6F2BA1D58E2"/>
    <w:rsid w:val="00456B9E"/>
  </w:style>
  <w:style w:type="paragraph" w:customStyle="1" w:styleId="A9F28DC6BA94425DA4C87016A110144E">
    <w:name w:val="A9F28DC6BA94425DA4C87016A110144E"/>
    <w:rsid w:val="00456B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B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6B9E"/>
    <w:rPr>
      <w:rFonts w:ascii="Times New Roman" w:hAnsi="Times New Roman"/>
      <w:sz w:val="24"/>
    </w:rPr>
  </w:style>
  <w:style w:type="paragraph" w:customStyle="1" w:styleId="487D89B4F8B34DB4967D41FE18F7F88D7">
    <w:name w:val="487D89B4F8B34DB4967D41FE18F7F88D7"/>
    <w:rsid w:val="00456B9E"/>
    <w:rPr>
      <w:rFonts w:ascii="Times New Roman" w:hAnsi="Times New Roman"/>
      <w:sz w:val="24"/>
    </w:rPr>
  </w:style>
  <w:style w:type="paragraph" w:customStyle="1" w:styleId="AE2570ED5D764CD7AF9686706F550F4620">
    <w:name w:val="AE2570ED5D764CD7AF9686706F550F4620"/>
    <w:rsid w:val="00456B9E"/>
    <w:pPr>
      <w:tabs>
        <w:tab w:val="center" w:pos="4680"/>
        <w:tab w:val="right" w:pos="9360"/>
      </w:tabs>
      <w:spacing w:after="0" w:line="240" w:lineRule="auto"/>
    </w:pPr>
    <w:rPr>
      <w:rFonts w:ascii="Times New Roman" w:hAnsi="Times New Roman"/>
      <w:sz w:val="24"/>
    </w:rPr>
  </w:style>
  <w:style w:type="paragraph" w:customStyle="1" w:styleId="9AA9AABE9B45471BA376A6F2BA1D58E2">
    <w:name w:val="9AA9AABE9B45471BA376A6F2BA1D58E2"/>
    <w:rsid w:val="00456B9E"/>
  </w:style>
  <w:style w:type="paragraph" w:customStyle="1" w:styleId="A9F28DC6BA94425DA4C87016A110144E">
    <w:name w:val="A9F28DC6BA94425DA4C87016A110144E"/>
    <w:rsid w:val="00456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69F552-9D9E-4044-9C42-3714356E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573</Words>
  <Characters>3269</Characters>
  <Application>Microsoft Office Word</Application>
  <DocSecurity>0</DocSecurity>
  <Lines>27</Lines>
  <Paragraphs>7</Paragraphs>
  <ScaleCrop>false</ScaleCrop>
  <Company>Texas Legislative Council</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2017-03-30T17:57:00Z</dcterms:modified>
</cp:coreProperties>
</file>

<file path=docProps/custom.xml><?xml version="1.0" encoding="utf-8"?>
<op:Properties xmlns:vt="http://schemas.openxmlformats.org/officeDocument/2006/docPropsVTypes" xmlns:op="http://schemas.openxmlformats.org/officeDocument/2006/custom-properties"/>
</file>