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C9" w:rsidRDefault="006131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D6580419354154A9F7D9F29FD9DF95"/>
          </w:placeholder>
        </w:sdtPr>
        <w:sdtContent>
          <w:r w:rsidRPr="005C2A78">
            <w:rPr>
              <w:rFonts w:cs="Times New Roman"/>
              <w:b/>
              <w:szCs w:val="24"/>
              <w:u w:val="single"/>
            </w:rPr>
            <w:t>BILL ANALYSIS</w:t>
          </w:r>
        </w:sdtContent>
      </w:sdt>
    </w:p>
    <w:p w:rsidR="006131C9" w:rsidRPr="00585C31" w:rsidRDefault="006131C9" w:rsidP="000F1DF9">
      <w:pPr>
        <w:spacing w:after="0" w:line="240" w:lineRule="auto"/>
        <w:rPr>
          <w:rFonts w:cs="Times New Roman"/>
          <w:szCs w:val="24"/>
        </w:rPr>
      </w:pPr>
    </w:p>
    <w:p w:rsidR="006131C9" w:rsidRPr="00585C31" w:rsidRDefault="006131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31C9" w:rsidTr="000F1DF9">
        <w:tc>
          <w:tcPr>
            <w:tcW w:w="2718" w:type="dxa"/>
          </w:tcPr>
          <w:p w:rsidR="006131C9" w:rsidRPr="005C2A78" w:rsidRDefault="006131C9" w:rsidP="006D756B">
            <w:pPr>
              <w:rPr>
                <w:rFonts w:cs="Times New Roman"/>
                <w:szCs w:val="24"/>
              </w:rPr>
            </w:pPr>
            <w:sdt>
              <w:sdtPr>
                <w:rPr>
                  <w:rFonts w:cs="Times New Roman"/>
                  <w:szCs w:val="24"/>
                </w:rPr>
                <w:alias w:val="Agency Title"/>
                <w:tag w:val="AgencyTitleContentControl"/>
                <w:id w:val="1920747753"/>
                <w:lock w:val="sdtContentLocked"/>
                <w:placeholder>
                  <w:docPart w:val="A0DF1051B09744A1B36817B4D72D773B"/>
                </w:placeholder>
              </w:sdtPr>
              <w:sdtEndPr>
                <w:rPr>
                  <w:rFonts w:cstheme="minorBidi"/>
                  <w:szCs w:val="22"/>
                </w:rPr>
              </w:sdtEndPr>
              <w:sdtContent>
                <w:r>
                  <w:rPr>
                    <w:rFonts w:cs="Times New Roman"/>
                    <w:szCs w:val="24"/>
                  </w:rPr>
                  <w:t>Senate Research Center</w:t>
                </w:r>
              </w:sdtContent>
            </w:sdt>
          </w:p>
        </w:tc>
        <w:tc>
          <w:tcPr>
            <w:tcW w:w="6858" w:type="dxa"/>
          </w:tcPr>
          <w:p w:rsidR="006131C9" w:rsidRPr="00FF6471" w:rsidRDefault="006131C9" w:rsidP="000F1DF9">
            <w:pPr>
              <w:jc w:val="right"/>
              <w:rPr>
                <w:rFonts w:cs="Times New Roman"/>
                <w:szCs w:val="24"/>
              </w:rPr>
            </w:pPr>
            <w:sdt>
              <w:sdtPr>
                <w:rPr>
                  <w:rFonts w:cs="Times New Roman"/>
                  <w:szCs w:val="24"/>
                </w:rPr>
                <w:alias w:val="Bill Number"/>
                <w:tag w:val="BillNumberOne"/>
                <w:id w:val="-410784069"/>
                <w:lock w:val="sdtContentLocked"/>
                <w:placeholder>
                  <w:docPart w:val="BE0558A4E5D4452B8419EB9727679AB2"/>
                </w:placeholder>
              </w:sdtPr>
              <w:sdtContent>
                <w:r>
                  <w:rPr>
                    <w:rFonts w:cs="Times New Roman"/>
                    <w:szCs w:val="24"/>
                  </w:rPr>
                  <w:t>S.B. 1557</w:t>
                </w:r>
              </w:sdtContent>
            </w:sdt>
          </w:p>
        </w:tc>
      </w:tr>
      <w:tr w:rsidR="006131C9" w:rsidTr="000F1DF9">
        <w:sdt>
          <w:sdtPr>
            <w:rPr>
              <w:rFonts w:cs="Times New Roman"/>
              <w:szCs w:val="24"/>
            </w:rPr>
            <w:alias w:val="TLCNumber"/>
            <w:tag w:val="TLCNumber"/>
            <w:id w:val="-542600604"/>
            <w:lock w:val="sdtLocked"/>
            <w:placeholder>
              <w:docPart w:val="A454A92A88FA4AE98655BCB463F0B91F"/>
            </w:placeholder>
            <w:showingPlcHdr/>
          </w:sdtPr>
          <w:sdtContent>
            <w:tc>
              <w:tcPr>
                <w:tcW w:w="2718" w:type="dxa"/>
              </w:tcPr>
              <w:p w:rsidR="006131C9" w:rsidRPr="000F1DF9" w:rsidRDefault="006131C9" w:rsidP="008F6FC3">
                <w:pPr>
                  <w:rPr>
                    <w:rFonts w:cs="Times New Roman"/>
                    <w:szCs w:val="24"/>
                  </w:rPr>
                </w:pPr>
              </w:p>
            </w:tc>
          </w:sdtContent>
        </w:sdt>
        <w:tc>
          <w:tcPr>
            <w:tcW w:w="6858" w:type="dxa"/>
          </w:tcPr>
          <w:p w:rsidR="006131C9" w:rsidRPr="005C2A78" w:rsidRDefault="006131C9" w:rsidP="006D756B">
            <w:pPr>
              <w:jc w:val="right"/>
              <w:rPr>
                <w:rFonts w:cs="Times New Roman"/>
                <w:szCs w:val="24"/>
              </w:rPr>
            </w:pPr>
            <w:sdt>
              <w:sdtPr>
                <w:rPr>
                  <w:rFonts w:cs="Times New Roman"/>
                  <w:szCs w:val="24"/>
                </w:rPr>
                <w:alias w:val="Author Label"/>
                <w:tag w:val="By"/>
                <w:id w:val="72399597"/>
                <w:lock w:val="sdtLocked"/>
                <w:placeholder>
                  <w:docPart w:val="54AC40F03E854839AC40D0AD939888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AC5F635E36437A931A550D3DA5C1A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E2281D89943F4F69B462432DD1BDED0E"/>
                </w:placeholder>
                <w:showingPlcHdr/>
              </w:sdtPr>
              <w:sdtContent/>
            </w:sdt>
          </w:p>
        </w:tc>
      </w:tr>
      <w:tr w:rsidR="006131C9" w:rsidTr="000F1DF9">
        <w:tc>
          <w:tcPr>
            <w:tcW w:w="2718" w:type="dxa"/>
          </w:tcPr>
          <w:p w:rsidR="006131C9" w:rsidRPr="00BC7495" w:rsidRDefault="006131C9" w:rsidP="000F1DF9">
            <w:pPr>
              <w:rPr>
                <w:rFonts w:cs="Times New Roman"/>
                <w:szCs w:val="24"/>
              </w:rPr>
            </w:pPr>
          </w:p>
        </w:tc>
        <w:sdt>
          <w:sdtPr>
            <w:rPr>
              <w:rFonts w:cs="Times New Roman"/>
              <w:szCs w:val="24"/>
            </w:rPr>
            <w:alias w:val="Committee"/>
            <w:tag w:val="Committee"/>
            <w:id w:val="1914272295"/>
            <w:lock w:val="sdtContentLocked"/>
            <w:placeholder>
              <w:docPart w:val="13D627421E5D4A13A3DE299C9EB89923"/>
            </w:placeholder>
          </w:sdtPr>
          <w:sdtContent>
            <w:tc>
              <w:tcPr>
                <w:tcW w:w="6858" w:type="dxa"/>
              </w:tcPr>
              <w:p w:rsidR="006131C9" w:rsidRPr="00FF6471" w:rsidRDefault="006131C9" w:rsidP="000F1DF9">
                <w:pPr>
                  <w:jc w:val="right"/>
                  <w:rPr>
                    <w:rFonts w:cs="Times New Roman"/>
                    <w:szCs w:val="24"/>
                  </w:rPr>
                </w:pPr>
                <w:r>
                  <w:rPr>
                    <w:rFonts w:cs="Times New Roman"/>
                    <w:szCs w:val="24"/>
                  </w:rPr>
                  <w:t>Finance</w:t>
                </w:r>
              </w:p>
            </w:tc>
          </w:sdtContent>
        </w:sdt>
      </w:tr>
      <w:tr w:rsidR="006131C9" w:rsidTr="000F1DF9">
        <w:tc>
          <w:tcPr>
            <w:tcW w:w="2718" w:type="dxa"/>
          </w:tcPr>
          <w:p w:rsidR="006131C9" w:rsidRPr="00BC7495" w:rsidRDefault="006131C9" w:rsidP="000F1DF9">
            <w:pPr>
              <w:rPr>
                <w:rFonts w:cs="Times New Roman"/>
                <w:szCs w:val="24"/>
              </w:rPr>
            </w:pPr>
          </w:p>
        </w:tc>
        <w:sdt>
          <w:sdtPr>
            <w:rPr>
              <w:rFonts w:cs="Times New Roman"/>
              <w:szCs w:val="24"/>
            </w:rPr>
            <w:alias w:val="Date"/>
            <w:tag w:val="DateContentControl"/>
            <w:id w:val="1178081906"/>
            <w:lock w:val="sdtLocked"/>
            <w:placeholder>
              <w:docPart w:val="D6683393D6E745AFB3B1A73F777594E4"/>
            </w:placeholder>
            <w:date w:fullDate="2017-06-12T00:00:00Z">
              <w:dateFormat w:val="M/d/yyyy"/>
              <w:lid w:val="en-US"/>
              <w:storeMappedDataAs w:val="dateTime"/>
              <w:calendar w:val="gregorian"/>
            </w:date>
          </w:sdtPr>
          <w:sdtContent>
            <w:tc>
              <w:tcPr>
                <w:tcW w:w="6858" w:type="dxa"/>
              </w:tcPr>
              <w:p w:rsidR="006131C9" w:rsidRPr="00FF6471" w:rsidRDefault="006131C9" w:rsidP="00535C42">
                <w:pPr>
                  <w:jc w:val="right"/>
                  <w:rPr>
                    <w:rFonts w:cs="Times New Roman"/>
                    <w:szCs w:val="24"/>
                  </w:rPr>
                </w:pPr>
                <w:r>
                  <w:rPr>
                    <w:rFonts w:cs="Times New Roman"/>
                    <w:szCs w:val="24"/>
                  </w:rPr>
                  <w:t>6/12/2017</w:t>
                </w:r>
              </w:p>
            </w:tc>
          </w:sdtContent>
        </w:sdt>
      </w:tr>
      <w:tr w:rsidR="006131C9" w:rsidTr="000F1DF9">
        <w:tc>
          <w:tcPr>
            <w:tcW w:w="2718" w:type="dxa"/>
          </w:tcPr>
          <w:p w:rsidR="006131C9" w:rsidRPr="00BC7495" w:rsidRDefault="006131C9" w:rsidP="000F1DF9">
            <w:pPr>
              <w:rPr>
                <w:rFonts w:cs="Times New Roman"/>
                <w:szCs w:val="24"/>
              </w:rPr>
            </w:pPr>
          </w:p>
        </w:tc>
        <w:sdt>
          <w:sdtPr>
            <w:rPr>
              <w:rFonts w:cs="Times New Roman"/>
              <w:szCs w:val="24"/>
            </w:rPr>
            <w:alias w:val="BA Version"/>
            <w:tag w:val="BAVersion"/>
            <w:id w:val="-1685590809"/>
            <w:lock w:val="sdtContentLocked"/>
            <w:placeholder>
              <w:docPart w:val="7A7B50207CCA45B295A34E67EE183136"/>
            </w:placeholder>
          </w:sdtPr>
          <w:sdtContent>
            <w:tc>
              <w:tcPr>
                <w:tcW w:w="6858" w:type="dxa"/>
              </w:tcPr>
              <w:p w:rsidR="006131C9" w:rsidRPr="00FF6471" w:rsidRDefault="006131C9" w:rsidP="000F1DF9">
                <w:pPr>
                  <w:jc w:val="right"/>
                  <w:rPr>
                    <w:rFonts w:cs="Times New Roman"/>
                    <w:szCs w:val="24"/>
                  </w:rPr>
                </w:pPr>
                <w:r>
                  <w:rPr>
                    <w:rFonts w:cs="Times New Roman"/>
                    <w:szCs w:val="24"/>
                  </w:rPr>
                  <w:t>Enrolled</w:t>
                </w:r>
              </w:p>
            </w:tc>
          </w:sdtContent>
        </w:sdt>
      </w:tr>
    </w:tbl>
    <w:p w:rsidR="006131C9" w:rsidRPr="00FF6471" w:rsidRDefault="006131C9" w:rsidP="000F1DF9">
      <w:pPr>
        <w:spacing w:after="0" w:line="240" w:lineRule="auto"/>
        <w:rPr>
          <w:rFonts w:cs="Times New Roman"/>
          <w:szCs w:val="24"/>
        </w:rPr>
      </w:pPr>
    </w:p>
    <w:p w:rsidR="006131C9" w:rsidRPr="00FF6471" w:rsidRDefault="006131C9" w:rsidP="000F1DF9">
      <w:pPr>
        <w:spacing w:after="0" w:line="240" w:lineRule="auto"/>
        <w:rPr>
          <w:rFonts w:cs="Times New Roman"/>
          <w:szCs w:val="24"/>
        </w:rPr>
      </w:pPr>
    </w:p>
    <w:p w:rsidR="006131C9" w:rsidRPr="00FF6471" w:rsidRDefault="006131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ADE6F8B2E0447D96743EBACE1E88BD"/>
        </w:placeholder>
      </w:sdtPr>
      <w:sdtContent>
        <w:p w:rsidR="006131C9" w:rsidRDefault="006131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928273AF2A40BDA5CAD1CE3B9E3629"/>
        </w:placeholder>
      </w:sdtPr>
      <w:sdtContent>
        <w:p w:rsidR="006131C9" w:rsidRDefault="006131C9" w:rsidP="008F6FC3">
          <w:pPr>
            <w:pStyle w:val="NormalWeb"/>
            <w:spacing w:before="0" w:beforeAutospacing="0" w:after="0" w:afterAutospacing="0"/>
            <w:jc w:val="both"/>
            <w:divId w:val="515922596"/>
            <w:rPr>
              <w:rFonts w:eastAsia="Times New Roman" w:cstheme="minorBidi"/>
              <w:bCs/>
              <w:szCs w:val="22"/>
            </w:rPr>
          </w:pPr>
        </w:p>
        <w:p w:rsidR="006131C9" w:rsidRDefault="006131C9" w:rsidP="008F6FC3">
          <w:pPr>
            <w:pStyle w:val="NormalWeb"/>
            <w:spacing w:before="0" w:beforeAutospacing="0" w:after="0" w:afterAutospacing="0"/>
            <w:jc w:val="both"/>
            <w:divId w:val="515922596"/>
          </w:pPr>
          <w:r>
            <w:t>Background:</w:t>
          </w:r>
        </w:p>
        <w:p w:rsidR="006131C9" w:rsidRDefault="006131C9" w:rsidP="008F6FC3">
          <w:pPr>
            <w:pStyle w:val="NormalWeb"/>
            <w:spacing w:before="0" w:beforeAutospacing="0" w:after="0" w:afterAutospacing="0"/>
            <w:jc w:val="both"/>
            <w:divId w:val="515922596"/>
          </w:pPr>
        </w:p>
        <w:p w:rsidR="006131C9" w:rsidRDefault="006131C9" w:rsidP="007B769F">
          <w:pPr>
            <w:pStyle w:val="NormalWeb"/>
            <w:numPr>
              <w:ilvl w:val="0"/>
              <w:numId w:val="1"/>
            </w:numPr>
            <w:spacing w:before="0" w:beforeAutospacing="0" w:after="0" w:afterAutospacing="0"/>
            <w:jc w:val="both"/>
            <w:divId w:val="515922596"/>
          </w:pPr>
          <w:r w:rsidRPr="008F6FC3">
            <w:t>The tax on gasoline and diesel does not apply to fuel exported by either a licensed supplier or a licensed exporter. This provision allows a Texas licensed exporter, as the first purchaser of the motor fuel, to purchase motor fuel in Texas for export to another state without having to pay</w:t>
          </w:r>
          <w:r>
            <w:t xml:space="preserve"> the Texas taxes on the fuel.</w:t>
          </w:r>
        </w:p>
        <w:p w:rsidR="006131C9" w:rsidRDefault="006131C9" w:rsidP="008F6FC3">
          <w:pPr>
            <w:pStyle w:val="NormalWeb"/>
            <w:spacing w:before="0" w:beforeAutospacing="0" w:after="0" w:afterAutospacing="0"/>
            <w:jc w:val="both"/>
            <w:divId w:val="515922596"/>
          </w:pPr>
        </w:p>
        <w:p w:rsidR="006131C9" w:rsidRDefault="006131C9" w:rsidP="007B769F">
          <w:pPr>
            <w:pStyle w:val="NormalWeb"/>
            <w:numPr>
              <w:ilvl w:val="0"/>
              <w:numId w:val="1"/>
            </w:numPr>
            <w:spacing w:before="0" w:beforeAutospacing="0" w:after="0" w:afterAutospacing="0"/>
            <w:jc w:val="both"/>
            <w:divId w:val="515922596"/>
          </w:pPr>
          <w:r w:rsidRPr="008F6FC3">
            <w:t>The Tax Code does not reflect current industry practices and first purchasers are making "flash title sales" of the fuel prior to export where th</w:t>
          </w:r>
          <w:r>
            <w:t>ey are the exporter of record.</w:t>
          </w:r>
        </w:p>
        <w:p w:rsidR="006131C9" w:rsidRDefault="006131C9" w:rsidP="008F6FC3">
          <w:pPr>
            <w:pStyle w:val="NormalWeb"/>
            <w:spacing w:before="0" w:beforeAutospacing="0" w:after="0" w:afterAutospacing="0"/>
            <w:jc w:val="both"/>
            <w:divId w:val="515922596"/>
          </w:pPr>
        </w:p>
        <w:p w:rsidR="006131C9" w:rsidRDefault="006131C9" w:rsidP="007B769F">
          <w:pPr>
            <w:pStyle w:val="NormalWeb"/>
            <w:numPr>
              <w:ilvl w:val="0"/>
              <w:numId w:val="1"/>
            </w:numPr>
            <w:spacing w:before="0" w:beforeAutospacing="0" w:after="0" w:afterAutospacing="0"/>
            <w:jc w:val="both"/>
            <w:divId w:val="515922596"/>
          </w:pPr>
          <w:r w:rsidRPr="008F6FC3">
            <w:t>When the first purchaser of fuel immediately resells the fuel in Texas, instead of exporting it as indicated, no Texas tax has been assessed on the fuel and there is no way to track the fuel to verify if the fuel was</w:t>
          </w:r>
          <w:r>
            <w:t xml:space="preserve"> exported or resold in Texas.</w:t>
          </w:r>
        </w:p>
        <w:p w:rsidR="006131C9" w:rsidRDefault="006131C9" w:rsidP="008F6FC3">
          <w:pPr>
            <w:pStyle w:val="NormalWeb"/>
            <w:spacing w:before="0" w:beforeAutospacing="0" w:after="0" w:afterAutospacing="0"/>
            <w:jc w:val="both"/>
            <w:divId w:val="515922596"/>
          </w:pPr>
        </w:p>
        <w:p w:rsidR="006131C9" w:rsidRDefault="006131C9" w:rsidP="007B769F">
          <w:pPr>
            <w:pStyle w:val="NormalWeb"/>
            <w:numPr>
              <w:ilvl w:val="0"/>
              <w:numId w:val="1"/>
            </w:numPr>
            <w:spacing w:before="0" w:beforeAutospacing="0" w:after="0" w:afterAutospacing="0"/>
            <w:jc w:val="both"/>
            <w:divId w:val="515922596"/>
          </w:pPr>
          <w:r w:rsidRPr="008F6FC3">
            <w:t>Texas is losing out on revenue that would have otherwise been collected on sales within the state; unchecked, this practice may continue to gro</w:t>
          </w:r>
          <w:r>
            <w:t>w and compound the lost revenue.</w:t>
          </w:r>
        </w:p>
        <w:p w:rsidR="006131C9" w:rsidRDefault="006131C9" w:rsidP="008F6FC3">
          <w:pPr>
            <w:pStyle w:val="NormalWeb"/>
            <w:spacing w:before="0" w:beforeAutospacing="0" w:after="0" w:afterAutospacing="0"/>
            <w:jc w:val="both"/>
            <w:divId w:val="515922596"/>
          </w:pPr>
        </w:p>
        <w:p w:rsidR="006131C9" w:rsidRDefault="006131C9" w:rsidP="008F6FC3">
          <w:pPr>
            <w:pStyle w:val="NormalWeb"/>
            <w:spacing w:before="0" w:beforeAutospacing="0" w:after="0" w:afterAutospacing="0"/>
            <w:jc w:val="both"/>
            <w:divId w:val="515922596"/>
          </w:pPr>
          <w:r w:rsidRPr="008F6FC3">
            <w:t>Solution: Texas-licensed motor fuel exporters may purchase motor fuel in Texas for export to another state without having to pay the Texas taxes on the fuel; however, some of those purchasers never export the fuel and actually sell it in state. This practice results in the state collecting le</w:t>
          </w:r>
          <w:r>
            <w:t>ss revenue than is legally due.</w:t>
          </w:r>
        </w:p>
        <w:p w:rsidR="006131C9" w:rsidRDefault="006131C9" w:rsidP="008F6FC3">
          <w:pPr>
            <w:pStyle w:val="NormalWeb"/>
            <w:spacing w:before="0" w:beforeAutospacing="0" w:after="0" w:afterAutospacing="0"/>
            <w:jc w:val="both"/>
            <w:divId w:val="515922596"/>
          </w:pPr>
        </w:p>
        <w:p w:rsidR="006131C9" w:rsidRPr="008F6FC3" w:rsidRDefault="006131C9" w:rsidP="008F6FC3">
          <w:pPr>
            <w:pStyle w:val="NormalWeb"/>
            <w:spacing w:before="0" w:beforeAutospacing="0" w:after="0" w:afterAutospacing="0"/>
            <w:jc w:val="both"/>
            <w:divId w:val="515922596"/>
          </w:pPr>
          <w:r w:rsidRPr="008F6FC3">
            <w:t>This proposal adds a reporting requirement on purchases of fuel for export where the exporter of record subsequently resells the fuel in Texas prior to export. In effect, the change provides a tracking mechanism on sales of fuel in Texas to verify the fuel is ultimately exported so that appropriate taxes are ultimately collected. (Original Author's / Sponsor's Statement of Intent)</w:t>
          </w:r>
        </w:p>
        <w:p w:rsidR="006131C9" w:rsidRPr="00D70925" w:rsidRDefault="006131C9" w:rsidP="008F6FC3">
          <w:pPr>
            <w:spacing w:after="0" w:line="240" w:lineRule="auto"/>
            <w:jc w:val="both"/>
            <w:rPr>
              <w:rFonts w:eastAsia="Times New Roman" w:cs="Times New Roman"/>
              <w:bCs/>
              <w:szCs w:val="24"/>
            </w:rPr>
          </w:pPr>
        </w:p>
      </w:sdtContent>
    </w:sdt>
    <w:p w:rsidR="006131C9" w:rsidRDefault="006131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1557 </w:t>
      </w:r>
      <w:bookmarkStart w:id="1" w:name="AmendsCurrentLaw"/>
      <w:bookmarkEnd w:id="1"/>
      <w:r>
        <w:rPr>
          <w:rFonts w:cs="Times New Roman"/>
          <w:szCs w:val="24"/>
        </w:rPr>
        <w:t>amends current law relating to the administration of gasoline and diesel fuel motor fuels taxes and the fee on the delivery of certain petroleum products.</w:t>
      </w:r>
    </w:p>
    <w:p w:rsidR="006131C9" w:rsidRPr="00D0020B" w:rsidRDefault="006131C9" w:rsidP="000F1DF9">
      <w:pPr>
        <w:spacing w:after="0" w:line="240" w:lineRule="auto"/>
        <w:jc w:val="both"/>
        <w:rPr>
          <w:rFonts w:eastAsia="Times New Roman" w:cs="Times New Roman"/>
          <w:szCs w:val="24"/>
        </w:rPr>
      </w:pPr>
    </w:p>
    <w:p w:rsidR="006131C9" w:rsidRPr="005C2A78" w:rsidRDefault="006131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C916E24A25464294CA7D7B3E686191"/>
          </w:placeholder>
        </w:sdtPr>
        <w:sdtContent>
          <w:r>
            <w:rPr>
              <w:rFonts w:eastAsia="Times New Roman" w:cs="Times New Roman"/>
              <w:b/>
              <w:szCs w:val="24"/>
              <w:u w:val="single"/>
            </w:rPr>
            <w:t>RULEMAKING AUTHORITY</w:t>
          </w:r>
        </w:sdtContent>
      </w:sdt>
    </w:p>
    <w:p w:rsidR="006131C9" w:rsidRPr="006529C4" w:rsidRDefault="006131C9" w:rsidP="00774EC7">
      <w:pPr>
        <w:spacing w:after="0" w:line="240" w:lineRule="auto"/>
        <w:jc w:val="both"/>
        <w:rPr>
          <w:rFonts w:cs="Times New Roman"/>
          <w:szCs w:val="24"/>
        </w:rPr>
      </w:pPr>
    </w:p>
    <w:p w:rsidR="006131C9" w:rsidRPr="006529C4" w:rsidRDefault="006131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131C9" w:rsidRPr="006529C4" w:rsidRDefault="006131C9" w:rsidP="00774EC7">
      <w:pPr>
        <w:spacing w:after="0" w:line="240" w:lineRule="auto"/>
        <w:jc w:val="both"/>
        <w:rPr>
          <w:rFonts w:cs="Times New Roman"/>
          <w:szCs w:val="24"/>
        </w:rPr>
      </w:pPr>
    </w:p>
    <w:p w:rsidR="006131C9" w:rsidRPr="005C2A78" w:rsidRDefault="006131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3DD23DB12E4D6399A828F370D52EB8"/>
          </w:placeholder>
        </w:sdtPr>
        <w:sdtContent>
          <w:r>
            <w:rPr>
              <w:rFonts w:eastAsia="Times New Roman" w:cs="Times New Roman"/>
              <w:b/>
              <w:szCs w:val="24"/>
              <w:u w:val="single"/>
            </w:rPr>
            <w:t>SECTION BY SECTION ANALYSIS</w:t>
          </w:r>
        </w:sdtContent>
      </w:sdt>
    </w:p>
    <w:p w:rsidR="006131C9" w:rsidRPr="005C2A78" w:rsidRDefault="006131C9" w:rsidP="000F1DF9">
      <w:pPr>
        <w:spacing w:after="0" w:line="240" w:lineRule="auto"/>
        <w:jc w:val="both"/>
        <w:rPr>
          <w:rFonts w:eastAsia="Times New Roman" w:cs="Times New Roman"/>
          <w:szCs w:val="24"/>
        </w:rPr>
      </w:pPr>
    </w:p>
    <w:p w:rsidR="006131C9" w:rsidRDefault="006131C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162.012(a), Tax Code, as follows:</w:t>
      </w:r>
    </w:p>
    <w:p w:rsidR="006131C9" w:rsidRDefault="006131C9" w:rsidP="000F1DF9">
      <w:pPr>
        <w:spacing w:after="0" w:line="240" w:lineRule="auto"/>
        <w:jc w:val="both"/>
        <w:rPr>
          <w:rFonts w:eastAsia="Times New Roman" w:cs="Times New Roman"/>
          <w:szCs w:val="24"/>
        </w:rPr>
      </w:pPr>
    </w:p>
    <w:p w:rsidR="006131C9" w:rsidRPr="00D0020B" w:rsidRDefault="006131C9" w:rsidP="00D0020B">
      <w:pPr>
        <w:spacing w:after="0" w:line="240" w:lineRule="auto"/>
        <w:ind w:left="720"/>
        <w:jc w:val="both"/>
        <w:rPr>
          <w:rFonts w:eastAsia="Times New Roman" w:cs="Times New Roman"/>
          <w:szCs w:val="24"/>
        </w:rPr>
      </w:pPr>
      <w:r>
        <w:rPr>
          <w:rFonts w:eastAsia="Times New Roman" w:cs="Times New Roman"/>
          <w:szCs w:val="24"/>
        </w:rPr>
        <w:t>(a) Provides that, i</w:t>
      </w:r>
      <w:r w:rsidRPr="00D0020B">
        <w:rPr>
          <w:rFonts w:eastAsia="Times New Roman" w:cs="Times New Roman"/>
          <w:szCs w:val="24"/>
        </w:rPr>
        <w:t>f an exporter claims an exemption under Section 162.104(a)(4)</w:t>
      </w:r>
      <w:r>
        <w:rPr>
          <w:rFonts w:eastAsia="Times New Roman" w:cs="Times New Roman"/>
          <w:szCs w:val="24"/>
        </w:rPr>
        <w:t xml:space="preserve"> (relating to tax exemptions for exports by a licensed supplier or a licensed exporter)</w:t>
      </w:r>
      <w:r w:rsidRPr="00D0020B">
        <w:rPr>
          <w:rFonts w:eastAsia="Times New Roman" w:cs="Times New Roman"/>
          <w:szCs w:val="24"/>
        </w:rPr>
        <w:t xml:space="preserve"> or 162.204(a)(4) </w:t>
      </w:r>
      <w:r>
        <w:rPr>
          <w:rFonts w:eastAsia="Times New Roman" w:cs="Times New Roman"/>
          <w:szCs w:val="24"/>
        </w:rPr>
        <w:t xml:space="preserve">(relating to tax exemptions for diesel fuel exported by a licensed supplier or licensed exporter) </w:t>
      </w:r>
      <w:r w:rsidRPr="00D0020B">
        <w:rPr>
          <w:rFonts w:eastAsia="Times New Roman" w:cs="Times New Roman"/>
          <w:szCs w:val="24"/>
        </w:rPr>
        <w:t xml:space="preserve">and fails to report subsequent tax-free sales in this state of the motor fuel for which the exemption was claimed as required by Section 162.1155 or 162.2165, or to produce </w:t>
      </w:r>
      <w:r>
        <w:rPr>
          <w:rFonts w:eastAsia="Times New Roman" w:cs="Times New Roman"/>
          <w:szCs w:val="24"/>
        </w:rPr>
        <w:t>certain proof</w:t>
      </w:r>
      <w:r w:rsidRPr="00D0020B">
        <w:rPr>
          <w:rFonts w:eastAsia="Times New Roman" w:cs="Times New Roman"/>
          <w:szCs w:val="24"/>
        </w:rPr>
        <w:t xml:space="preserve">, the exporter is presumed to have not paid the destination state's tax or this state's tax on the motor fuel and the </w:t>
      </w:r>
      <w:r>
        <w:rPr>
          <w:rFonts w:eastAsia="Times New Roman" w:cs="Times New Roman"/>
          <w:szCs w:val="24"/>
        </w:rPr>
        <w:t xml:space="preserve">Texas </w:t>
      </w:r>
      <w:r w:rsidRPr="00D0020B">
        <w:rPr>
          <w:rFonts w:eastAsia="Times New Roman" w:cs="Times New Roman"/>
          <w:szCs w:val="24"/>
        </w:rPr>
        <w:t xml:space="preserve">comptroller </w:t>
      </w:r>
      <w:r>
        <w:rPr>
          <w:rFonts w:eastAsia="Times New Roman" w:cs="Times New Roman"/>
          <w:szCs w:val="24"/>
        </w:rPr>
        <w:t>of public accounts (comptroller) is required to</w:t>
      </w:r>
      <w:r w:rsidRPr="00D0020B">
        <w:rPr>
          <w:rFonts w:eastAsia="Times New Roman" w:cs="Times New Roman"/>
          <w:szCs w:val="24"/>
        </w:rPr>
        <w:t xml:space="preserve"> assess the tax imposed by this chapter </w:t>
      </w:r>
      <w:r>
        <w:rPr>
          <w:rFonts w:eastAsia="Times New Roman" w:cs="Times New Roman"/>
          <w:szCs w:val="24"/>
        </w:rPr>
        <w:t xml:space="preserve">(Motor Fuel Taxes) </w:t>
      </w:r>
      <w:r w:rsidRPr="00D0020B">
        <w:rPr>
          <w:rFonts w:eastAsia="Times New Roman" w:cs="Times New Roman"/>
          <w:szCs w:val="24"/>
        </w:rPr>
        <w:t xml:space="preserve">on the </w:t>
      </w:r>
      <w:r>
        <w:rPr>
          <w:rFonts w:eastAsia="Times New Roman" w:cs="Times New Roman"/>
          <w:szCs w:val="24"/>
        </w:rPr>
        <w:t xml:space="preserve">motor fuel against the exporter, rather than provides that, if </w:t>
      </w:r>
      <w:r w:rsidRPr="00D0020B">
        <w:rPr>
          <w:rFonts w:eastAsia="Times New Roman" w:cs="Times New Roman"/>
          <w:szCs w:val="24"/>
        </w:rPr>
        <w:t>an exporter claims an exemption</w:t>
      </w:r>
      <w:r>
        <w:rPr>
          <w:rFonts w:eastAsia="Times New Roman" w:cs="Times New Roman"/>
          <w:szCs w:val="24"/>
        </w:rPr>
        <w:t xml:space="preserve"> under Section 162.104(a)(4)(B) (relating to tax exemptions for gasoline exported in certain situations) or 162.204(a)(4)(B) (relating to tax exemptions for diesel fuel exported in certain situations)</w:t>
      </w:r>
      <w:r w:rsidRPr="00D0020B">
        <w:rPr>
          <w:rFonts w:eastAsia="Times New Roman" w:cs="Times New Roman"/>
          <w:szCs w:val="24"/>
        </w:rPr>
        <w:t xml:space="preserve"> and fails to produce </w:t>
      </w:r>
      <w:r>
        <w:rPr>
          <w:rFonts w:eastAsia="Times New Roman" w:cs="Times New Roman"/>
          <w:szCs w:val="24"/>
        </w:rPr>
        <w:t>certain proof</w:t>
      </w:r>
      <w:r w:rsidRPr="00D0020B">
        <w:rPr>
          <w:rFonts w:eastAsia="Times New Roman" w:cs="Times New Roman"/>
          <w:szCs w:val="24"/>
        </w:rPr>
        <w:t xml:space="preserve">, the exporter is presumed to have not paid the destination state's </w:t>
      </w:r>
      <w:r>
        <w:rPr>
          <w:rFonts w:eastAsia="Times New Roman" w:cs="Times New Roman"/>
          <w:szCs w:val="24"/>
        </w:rPr>
        <w:t>tax or this state's tax on the exported</w:t>
      </w:r>
      <w:r w:rsidRPr="00D0020B">
        <w:rPr>
          <w:rFonts w:eastAsia="Times New Roman" w:cs="Times New Roman"/>
          <w:szCs w:val="24"/>
        </w:rPr>
        <w:t xml:space="preserve"> motor fuel and the comptroller </w:t>
      </w:r>
      <w:r>
        <w:rPr>
          <w:rFonts w:eastAsia="Times New Roman" w:cs="Times New Roman"/>
          <w:szCs w:val="24"/>
        </w:rPr>
        <w:t xml:space="preserve">is required to </w:t>
      </w:r>
      <w:r w:rsidRPr="00D0020B">
        <w:rPr>
          <w:rFonts w:eastAsia="Times New Roman" w:cs="Times New Roman"/>
          <w:szCs w:val="24"/>
        </w:rPr>
        <w:t xml:space="preserve">assess the tax </w:t>
      </w:r>
      <w:r>
        <w:rPr>
          <w:rFonts w:eastAsia="Times New Roman" w:cs="Times New Roman"/>
          <w:szCs w:val="24"/>
        </w:rPr>
        <w:t>imposed by this chapter on the exported</w:t>
      </w:r>
      <w:r w:rsidRPr="00D0020B">
        <w:rPr>
          <w:rFonts w:eastAsia="Times New Roman" w:cs="Times New Roman"/>
          <w:szCs w:val="24"/>
        </w:rPr>
        <w:t xml:space="preserve"> motor fuel against the exporter.</w:t>
      </w:r>
      <w:r>
        <w:rPr>
          <w:rFonts w:eastAsia="Times New Roman" w:cs="Times New Roman"/>
          <w:szCs w:val="24"/>
        </w:rPr>
        <w:t xml:space="preserve"> </w:t>
      </w:r>
    </w:p>
    <w:p w:rsidR="006131C9" w:rsidRPr="005C2A78" w:rsidRDefault="006131C9" w:rsidP="000F1DF9">
      <w:pPr>
        <w:spacing w:after="0" w:line="240" w:lineRule="auto"/>
        <w:jc w:val="both"/>
        <w:rPr>
          <w:rFonts w:eastAsia="Times New Roman" w:cs="Times New Roman"/>
          <w:szCs w:val="24"/>
        </w:rPr>
      </w:pPr>
    </w:p>
    <w:p w:rsidR="006131C9" w:rsidRDefault="006131C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162.101, Tax Code, by adding Subsections (e-1) and (e-2), as follows:</w:t>
      </w:r>
    </w:p>
    <w:p w:rsidR="006131C9" w:rsidRDefault="006131C9" w:rsidP="000F1DF9">
      <w:pPr>
        <w:spacing w:after="0" w:line="240" w:lineRule="auto"/>
        <w:jc w:val="both"/>
        <w:rPr>
          <w:rFonts w:eastAsia="Times New Roman" w:cs="Times New Roman"/>
          <w:szCs w:val="24"/>
        </w:rPr>
      </w:pPr>
    </w:p>
    <w:p w:rsidR="006131C9" w:rsidRDefault="006131C9" w:rsidP="00BC0EC0">
      <w:pPr>
        <w:spacing w:after="0" w:line="240" w:lineRule="auto"/>
        <w:ind w:left="720"/>
        <w:jc w:val="both"/>
        <w:rPr>
          <w:rFonts w:eastAsia="Times New Roman" w:cs="Times New Roman"/>
          <w:szCs w:val="24"/>
        </w:rPr>
      </w:pPr>
      <w:r>
        <w:rPr>
          <w:rFonts w:eastAsia="Times New Roman" w:cs="Times New Roman"/>
          <w:szCs w:val="24"/>
        </w:rPr>
        <w:t xml:space="preserve">(e-1) Provides that a tax is imposed on gasoline that is otherwise </w:t>
      </w:r>
      <w:r w:rsidRPr="00D0020B">
        <w:rPr>
          <w:rFonts w:eastAsia="Times New Roman" w:cs="Times New Roman"/>
          <w:szCs w:val="24"/>
        </w:rPr>
        <w:t xml:space="preserve">exempt from taxation under Section 162.104(a)(4) or (7) </w:t>
      </w:r>
      <w:r>
        <w:rPr>
          <w:rFonts w:eastAsia="Times New Roman" w:cs="Times New Roman"/>
          <w:szCs w:val="24"/>
        </w:rPr>
        <w:t xml:space="preserve">(relating to tax exemptions for gasoline exports to a foreign  county) if the gasoline </w:t>
      </w:r>
      <w:r w:rsidRPr="00D0020B">
        <w:rPr>
          <w:rFonts w:eastAsia="Times New Roman" w:cs="Times New Roman"/>
          <w:szCs w:val="24"/>
        </w:rPr>
        <w:t>is sold in this state to a person who does not hold a license under Section 162.105(1)</w:t>
      </w:r>
      <w:r>
        <w:rPr>
          <w:rFonts w:eastAsia="Times New Roman" w:cs="Times New Roman"/>
          <w:szCs w:val="24"/>
        </w:rPr>
        <w:t xml:space="preserve"> (relating to the requirement for a person to obtain a license before conducting the activities of a certain supplier)</w:t>
      </w:r>
      <w:r w:rsidRPr="00D0020B">
        <w:rPr>
          <w:rFonts w:eastAsia="Times New Roman" w:cs="Times New Roman"/>
          <w:szCs w:val="24"/>
        </w:rPr>
        <w:t>, (2)</w:t>
      </w:r>
      <w:r>
        <w:rPr>
          <w:rFonts w:eastAsia="Times New Roman" w:cs="Times New Roman"/>
          <w:szCs w:val="24"/>
        </w:rPr>
        <w:t xml:space="preserve"> (relating to the requirement for a person to obtain a license before conducting the activities of a permissive supplier)</w:t>
      </w:r>
      <w:r w:rsidRPr="00D0020B">
        <w:rPr>
          <w:rFonts w:eastAsia="Times New Roman" w:cs="Times New Roman"/>
          <w:szCs w:val="24"/>
        </w:rPr>
        <w:t>, (3)</w:t>
      </w:r>
      <w:r>
        <w:rPr>
          <w:rFonts w:eastAsia="Times New Roman" w:cs="Times New Roman"/>
          <w:szCs w:val="24"/>
        </w:rPr>
        <w:t xml:space="preserve"> (relating to the requirement for a person to obtain a license before conducting the activities of a distributor)</w:t>
      </w:r>
      <w:r w:rsidRPr="00D0020B">
        <w:rPr>
          <w:rFonts w:eastAsia="Times New Roman" w:cs="Times New Roman"/>
          <w:szCs w:val="24"/>
        </w:rPr>
        <w:t>, (4)</w:t>
      </w:r>
      <w:r>
        <w:rPr>
          <w:rFonts w:eastAsia="Times New Roman" w:cs="Times New Roman"/>
          <w:szCs w:val="24"/>
        </w:rPr>
        <w:t xml:space="preserve"> (relating to the requirement that a person obtained a license before conducting the activities of an importer)</w:t>
      </w:r>
      <w:r w:rsidRPr="00D0020B">
        <w:rPr>
          <w:rFonts w:eastAsia="Times New Roman" w:cs="Times New Roman"/>
          <w:szCs w:val="24"/>
        </w:rPr>
        <w:t>, or (6)</w:t>
      </w:r>
      <w:r>
        <w:rPr>
          <w:rFonts w:eastAsia="Times New Roman" w:cs="Times New Roman"/>
          <w:szCs w:val="24"/>
        </w:rPr>
        <w:t xml:space="preserve"> (relating to the requirement that a person obtain a license before conducting the activities of an exporter). Provides that </w:t>
      </w:r>
      <w:r w:rsidRPr="00D0020B">
        <w:rPr>
          <w:rFonts w:eastAsia="Times New Roman" w:cs="Times New Roman"/>
          <w:szCs w:val="24"/>
        </w:rPr>
        <w:t xml:space="preserve">the person </w:t>
      </w:r>
      <w:r>
        <w:rPr>
          <w:rFonts w:eastAsia="Times New Roman" w:cs="Times New Roman"/>
          <w:szCs w:val="24"/>
        </w:rPr>
        <w:t>that sold</w:t>
      </w:r>
      <w:r w:rsidRPr="00D0020B">
        <w:rPr>
          <w:rFonts w:eastAsia="Times New Roman" w:cs="Times New Roman"/>
          <w:szCs w:val="24"/>
        </w:rPr>
        <w:t xml:space="preserve"> </w:t>
      </w:r>
      <w:r>
        <w:rPr>
          <w:rFonts w:eastAsia="Times New Roman" w:cs="Times New Roman"/>
          <w:szCs w:val="24"/>
        </w:rPr>
        <w:t>the gasoline is liable for and is required to</w:t>
      </w:r>
      <w:r w:rsidRPr="00D0020B">
        <w:rPr>
          <w:rFonts w:eastAsia="Times New Roman" w:cs="Times New Roman"/>
          <w:szCs w:val="24"/>
        </w:rPr>
        <w:t xml:space="preserve"> collect the tax.</w:t>
      </w:r>
    </w:p>
    <w:p w:rsidR="006131C9" w:rsidRDefault="006131C9" w:rsidP="00BC0EC0">
      <w:pPr>
        <w:spacing w:after="0" w:line="240" w:lineRule="auto"/>
        <w:ind w:left="720"/>
        <w:jc w:val="both"/>
        <w:rPr>
          <w:rFonts w:eastAsia="Times New Roman" w:cs="Times New Roman"/>
          <w:szCs w:val="24"/>
        </w:rPr>
      </w:pPr>
    </w:p>
    <w:p w:rsidR="006131C9" w:rsidRPr="005C2A78" w:rsidRDefault="006131C9" w:rsidP="00BC0EC0">
      <w:pPr>
        <w:spacing w:after="0" w:line="240" w:lineRule="auto"/>
        <w:ind w:left="720"/>
        <w:jc w:val="both"/>
        <w:rPr>
          <w:rFonts w:eastAsia="Times New Roman" w:cs="Times New Roman"/>
          <w:szCs w:val="24"/>
        </w:rPr>
      </w:pPr>
      <w:r>
        <w:rPr>
          <w:rFonts w:eastAsia="Times New Roman" w:cs="Times New Roman"/>
          <w:szCs w:val="24"/>
        </w:rPr>
        <w:t xml:space="preserve">(e-2) Provides that a tax is imposed on gasoline that is otherwise exempt from taxation under Section 162.104(a)(4) or (7) if before export the gasoline is sold in this state to a person who holds a license under Section 162.105(1), (2), (3), (4), or (6) and the gasoline is delivered to a destination in this state. Provides that the person that redirected the delivery of the gasoline to a destination in this state is liable for and is required to pay the tax. </w:t>
      </w:r>
    </w:p>
    <w:p w:rsidR="006131C9" w:rsidRPr="005C2A78" w:rsidRDefault="006131C9" w:rsidP="000F1DF9">
      <w:pPr>
        <w:spacing w:after="0" w:line="240" w:lineRule="auto"/>
        <w:jc w:val="both"/>
        <w:rPr>
          <w:rFonts w:eastAsia="Times New Roman" w:cs="Times New Roman"/>
          <w:szCs w:val="24"/>
        </w:rPr>
      </w:pPr>
    </w:p>
    <w:p w:rsidR="006131C9" w:rsidRDefault="006131C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162.104(a), (d), and (f), Tax Code, as follows;</w:t>
      </w:r>
    </w:p>
    <w:p w:rsidR="006131C9" w:rsidRDefault="006131C9" w:rsidP="000F1DF9">
      <w:pPr>
        <w:spacing w:after="0" w:line="240" w:lineRule="auto"/>
        <w:jc w:val="both"/>
        <w:rPr>
          <w:rFonts w:eastAsia="Times New Roman" w:cs="Times New Roman"/>
          <w:szCs w:val="24"/>
        </w:rPr>
      </w:pPr>
    </w:p>
    <w:p w:rsidR="006131C9" w:rsidRDefault="006131C9" w:rsidP="00D0020B">
      <w:pPr>
        <w:spacing w:after="0" w:line="240" w:lineRule="auto"/>
        <w:ind w:left="720"/>
        <w:jc w:val="both"/>
        <w:rPr>
          <w:rFonts w:eastAsia="Times New Roman" w:cs="Times New Roman"/>
          <w:szCs w:val="24"/>
        </w:rPr>
      </w:pPr>
      <w:r>
        <w:rPr>
          <w:rFonts w:eastAsia="Times New Roman" w:cs="Times New Roman"/>
          <w:szCs w:val="24"/>
        </w:rPr>
        <w:t>(a) Provides that tax imposed by this subchapter (Gasoline Tax) does not apply to certain gasoline, including gasoline exported by either a licensed supplier or a licensed exporter from this state to any other state, provided that the bill of lading indicates the destination state and the supplier collects the destination state tax, rather than provides that,</w:t>
      </w:r>
      <w:r w:rsidRPr="00D0020B">
        <w:rPr>
          <w:rFonts w:eastAsia="Times New Roman" w:cs="Times New Roman"/>
          <w:szCs w:val="24"/>
        </w:rPr>
        <w:t xml:space="preserve"> for gasoline in a situati</w:t>
      </w:r>
      <w:r>
        <w:rPr>
          <w:rFonts w:eastAsia="Times New Roman" w:cs="Times New Roman"/>
          <w:szCs w:val="24"/>
        </w:rPr>
        <w:t>on described by Subsection (d),</w:t>
      </w:r>
      <w:r w:rsidRPr="00D0020B">
        <w:rPr>
          <w:rFonts w:eastAsia="Times New Roman" w:cs="Times New Roman"/>
          <w:szCs w:val="24"/>
        </w:rPr>
        <w:t xml:space="preserve"> the bill of lading indicates the destination state and the supplier collects the destination state tax</w:t>
      </w:r>
      <w:r>
        <w:rPr>
          <w:rFonts w:eastAsia="Times New Roman" w:cs="Times New Roman"/>
          <w:szCs w:val="24"/>
        </w:rPr>
        <w:t xml:space="preserve">; or, </w:t>
      </w:r>
      <w:r w:rsidRPr="00D0020B">
        <w:rPr>
          <w:rFonts w:eastAsia="Times New Roman" w:cs="Times New Roman"/>
          <w:szCs w:val="24"/>
        </w:rPr>
        <w:t>for gasoline in a situation described by Subsection (e), the bill of lading indicates the destination state, the gasoline is subsequently exported, and the exporter is licensed in the destination state to pay that state's tax and has an exporter's license issued under this subchapter</w:t>
      </w:r>
      <w:r>
        <w:rPr>
          <w:rFonts w:eastAsia="Times New Roman" w:cs="Times New Roman"/>
          <w:szCs w:val="24"/>
        </w:rPr>
        <w:t xml:space="preserve">. </w:t>
      </w:r>
    </w:p>
    <w:p w:rsidR="006131C9" w:rsidRDefault="006131C9" w:rsidP="00D0020B">
      <w:pPr>
        <w:spacing w:after="0" w:line="240" w:lineRule="auto"/>
        <w:ind w:left="720"/>
        <w:jc w:val="both"/>
        <w:rPr>
          <w:rFonts w:eastAsia="Times New Roman" w:cs="Times New Roman"/>
          <w:szCs w:val="24"/>
        </w:rPr>
      </w:pPr>
    </w:p>
    <w:p w:rsidR="006131C9" w:rsidRDefault="006131C9" w:rsidP="00D0020B">
      <w:pPr>
        <w:spacing w:after="0" w:line="240" w:lineRule="auto"/>
        <w:ind w:left="720"/>
        <w:jc w:val="both"/>
        <w:rPr>
          <w:rFonts w:eastAsia="Times New Roman" w:cs="Times New Roman"/>
          <w:szCs w:val="24"/>
        </w:rPr>
      </w:pPr>
      <w:r>
        <w:rPr>
          <w:rFonts w:eastAsia="Times New Roman" w:cs="Times New Roman"/>
          <w:szCs w:val="24"/>
        </w:rPr>
        <w:t>(d) and (f) Makes conforming changes.</w:t>
      </w:r>
    </w:p>
    <w:p w:rsidR="006131C9" w:rsidRDefault="006131C9" w:rsidP="00D0020B">
      <w:pPr>
        <w:spacing w:after="0" w:line="240" w:lineRule="auto"/>
        <w:ind w:left="720"/>
        <w:jc w:val="both"/>
        <w:rPr>
          <w:rFonts w:eastAsia="Times New Roman" w:cs="Times New Roman"/>
          <w:szCs w:val="24"/>
        </w:rPr>
      </w:pPr>
    </w:p>
    <w:p w:rsidR="006131C9" w:rsidRDefault="006131C9" w:rsidP="00D0020B">
      <w:pPr>
        <w:spacing w:after="0" w:line="240" w:lineRule="auto"/>
        <w:jc w:val="both"/>
        <w:rPr>
          <w:rFonts w:eastAsia="Times New Roman" w:cs="Times New Roman"/>
          <w:szCs w:val="24"/>
        </w:rPr>
      </w:pPr>
      <w:r>
        <w:rPr>
          <w:rFonts w:eastAsia="Times New Roman" w:cs="Times New Roman"/>
          <w:szCs w:val="24"/>
        </w:rPr>
        <w:t>SECTION 4. Amends Section 162.115(d), Tax Code, to replace a reference to Section 162.104(a)(4)(B) to Section 162.104(a)(4).</w:t>
      </w:r>
    </w:p>
    <w:p w:rsidR="006131C9" w:rsidRDefault="006131C9" w:rsidP="00D0020B">
      <w:pPr>
        <w:spacing w:after="0" w:line="240" w:lineRule="auto"/>
        <w:jc w:val="both"/>
        <w:rPr>
          <w:rFonts w:eastAsia="Times New Roman" w:cs="Times New Roman"/>
          <w:szCs w:val="24"/>
        </w:rPr>
      </w:pPr>
    </w:p>
    <w:p w:rsidR="006131C9" w:rsidRDefault="006131C9" w:rsidP="00D0020B">
      <w:pPr>
        <w:spacing w:after="0" w:line="240" w:lineRule="auto"/>
        <w:jc w:val="both"/>
        <w:rPr>
          <w:rFonts w:eastAsia="Times New Roman" w:cs="Times New Roman"/>
          <w:szCs w:val="24"/>
        </w:rPr>
      </w:pPr>
      <w:r>
        <w:rPr>
          <w:rFonts w:eastAsia="Times New Roman" w:cs="Times New Roman"/>
          <w:szCs w:val="24"/>
        </w:rPr>
        <w:t>SECTION 5. Amends Subchapter B, Chapter 162, Tax Code, by adding Section 162.1155, as follows:</w:t>
      </w:r>
    </w:p>
    <w:p w:rsidR="006131C9" w:rsidRDefault="006131C9" w:rsidP="00D0020B">
      <w:pPr>
        <w:spacing w:after="0" w:line="240" w:lineRule="auto"/>
        <w:jc w:val="both"/>
        <w:rPr>
          <w:rFonts w:eastAsia="Times New Roman" w:cs="Times New Roman"/>
          <w:szCs w:val="24"/>
        </w:rPr>
      </w:pPr>
    </w:p>
    <w:p w:rsidR="006131C9" w:rsidRDefault="006131C9" w:rsidP="00D0020B">
      <w:pPr>
        <w:spacing w:after="0" w:line="240" w:lineRule="auto"/>
        <w:ind w:left="720"/>
        <w:jc w:val="both"/>
        <w:rPr>
          <w:rFonts w:eastAsia="Times New Roman" w:cs="Times New Roman"/>
          <w:szCs w:val="24"/>
        </w:rPr>
      </w:pPr>
      <w:r>
        <w:rPr>
          <w:rFonts w:eastAsia="Times New Roman" w:cs="Times New Roman"/>
          <w:szCs w:val="24"/>
        </w:rPr>
        <w:t xml:space="preserve">Sec. 162.1155. DUTY TO </w:t>
      </w:r>
      <w:r w:rsidRPr="00D0020B">
        <w:rPr>
          <w:rFonts w:eastAsia="Times New Roman" w:cs="Times New Roman"/>
          <w:szCs w:val="24"/>
        </w:rPr>
        <w:t>REPORT SUBSEQUENT SALES OF TAX-FREE GASOLINE PURCHASED FOR EXPORT.</w:t>
      </w:r>
      <w:r>
        <w:rPr>
          <w:rFonts w:eastAsia="Times New Roman" w:cs="Times New Roman"/>
          <w:szCs w:val="24"/>
        </w:rPr>
        <w:t xml:space="preserve"> (a) Requires a person who engages in a certain gasoline transaction to report that transaction to the comptroller as required by this section. Requires each seller to report the transaction to the comptroller as required by this section, if </w:t>
      </w:r>
      <w:r w:rsidRPr="00D0020B">
        <w:rPr>
          <w:rFonts w:eastAsia="Times New Roman" w:cs="Times New Roman"/>
          <w:szCs w:val="24"/>
        </w:rPr>
        <w:t>the gasoline is subsequently sold one or more times in this state before export and tax-free to a person who holds a license under Section 162.105(1), (2), (3), (4), or (6)</w:t>
      </w:r>
      <w:r>
        <w:rPr>
          <w:rFonts w:eastAsia="Times New Roman" w:cs="Times New Roman"/>
          <w:szCs w:val="24"/>
        </w:rPr>
        <w:t>.</w:t>
      </w:r>
    </w:p>
    <w:p w:rsidR="006131C9" w:rsidRDefault="006131C9" w:rsidP="00D0020B">
      <w:pPr>
        <w:spacing w:after="0" w:line="240" w:lineRule="auto"/>
        <w:ind w:left="720"/>
        <w:jc w:val="both"/>
        <w:rPr>
          <w:rFonts w:eastAsia="Times New Roman" w:cs="Times New Roman"/>
          <w:szCs w:val="24"/>
        </w:rPr>
      </w:pPr>
    </w:p>
    <w:p w:rsidR="006131C9" w:rsidRDefault="006131C9" w:rsidP="00D0020B">
      <w:pPr>
        <w:spacing w:after="0" w:line="240" w:lineRule="auto"/>
        <w:ind w:left="1440"/>
        <w:jc w:val="both"/>
        <w:rPr>
          <w:rFonts w:eastAsia="Times New Roman" w:cs="Times New Roman"/>
          <w:szCs w:val="24"/>
        </w:rPr>
      </w:pPr>
      <w:r>
        <w:rPr>
          <w:rFonts w:eastAsia="Times New Roman" w:cs="Times New Roman"/>
          <w:szCs w:val="24"/>
        </w:rPr>
        <w:t xml:space="preserve">(b) Requires each person who sells tax-free gasoline in this state in a transaction described by Subsection (a) to provide certain information to the comptroller. </w:t>
      </w:r>
    </w:p>
    <w:p w:rsidR="006131C9" w:rsidRDefault="006131C9" w:rsidP="00D0020B">
      <w:pPr>
        <w:spacing w:after="0" w:line="240" w:lineRule="auto"/>
        <w:ind w:left="1440"/>
        <w:jc w:val="both"/>
        <w:rPr>
          <w:rFonts w:eastAsia="Times New Roman" w:cs="Times New Roman"/>
          <w:szCs w:val="24"/>
        </w:rPr>
      </w:pPr>
    </w:p>
    <w:p w:rsidR="006131C9" w:rsidRDefault="006131C9" w:rsidP="00D0020B">
      <w:pPr>
        <w:spacing w:after="0" w:line="240" w:lineRule="auto"/>
        <w:ind w:left="1440"/>
        <w:jc w:val="both"/>
        <w:rPr>
          <w:rFonts w:eastAsia="Times New Roman" w:cs="Times New Roman"/>
          <w:szCs w:val="24"/>
        </w:rPr>
      </w:pPr>
      <w:r>
        <w:rPr>
          <w:rFonts w:eastAsia="Times New Roman" w:cs="Times New Roman"/>
          <w:szCs w:val="24"/>
        </w:rPr>
        <w:t>(c) Requires that the sales invoice for each transaction described by Subsection (a) include the seller's and purchaser's names and the original bill of lading number.</w:t>
      </w:r>
    </w:p>
    <w:p w:rsidR="006131C9" w:rsidRDefault="006131C9" w:rsidP="00D0020B">
      <w:pPr>
        <w:spacing w:after="0" w:line="240" w:lineRule="auto"/>
        <w:ind w:left="1440"/>
        <w:jc w:val="both"/>
        <w:rPr>
          <w:rFonts w:eastAsia="Times New Roman" w:cs="Times New Roman"/>
          <w:szCs w:val="24"/>
        </w:rPr>
      </w:pPr>
    </w:p>
    <w:p w:rsidR="006131C9" w:rsidRDefault="006131C9" w:rsidP="00D0020B">
      <w:pPr>
        <w:spacing w:after="0" w:line="240" w:lineRule="auto"/>
        <w:ind w:left="1440"/>
        <w:jc w:val="both"/>
        <w:rPr>
          <w:rFonts w:eastAsia="Times New Roman" w:cs="Times New Roman"/>
          <w:szCs w:val="24"/>
        </w:rPr>
      </w:pPr>
      <w:r>
        <w:rPr>
          <w:rFonts w:eastAsia="Times New Roman" w:cs="Times New Roman"/>
          <w:szCs w:val="24"/>
        </w:rPr>
        <w:t>(d) Requires a person required to report a transaction under Subsection (a) to report the transaction on a form prescribed by the comptroller and with the return required by Section 162.114 (Returns and Payments).</w:t>
      </w:r>
    </w:p>
    <w:p w:rsidR="006131C9" w:rsidRDefault="006131C9" w:rsidP="00D0020B">
      <w:pPr>
        <w:spacing w:after="0" w:line="240" w:lineRule="auto"/>
        <w:ind w:left="1440"/>
        <w:jc w:val="both"/>
        <w:rPr>
          <w:rFonts w:eastAsia="Times New Roman" w:cs="Times New Roman"/>
          <w:szCs w:val="24"/>
        </w:rPr>
      </w:pPr>
    </w:p>
    <w:p w:rsidR="006131C9" w:rsidRDefault="006131C9" w:rsidP="00237B68">
      <w:pPr>
        <w:spacing w:line="240" w:lineRule="auto"/>
        <w:jc w:val="both"/>
        <w:rPr>
          <w:rFonts w:eastAsia="Times New Roman" w:cs="Times New Roman"/>
          <w:szCs w:val="24"/>
        </w:rPr>
      </w:pPr>
      <w:r>
        <w:rPr>
          <w:rFonts w:eastAsia="Times New Roman" w:cs="Times New Roman"/>
          <w:szCs w:val="24"/>
        </w:rPr>
        <w:t>SECTION 6. Amends Section 162.201, Tax Code, by adding Subsections (e-1) and (e-2), as follows:</w:t>
      </w:r>
    </w:p>
    <w:p w:rsidR="006131C9" w:rsidRDefault="006131C9" w:rsidP="00237B68">
      <w:pPr>
        <w:spacing w:line="240" w:lineRule="auto"/>
        <w:ind w:left="720"/>
        <w:jc w:val="both"/>
        <w:rPr>
          <w:rFonts w:eastAsia="Times New Roman" w:cs="Times New Roman"/>
          <w:szCs w:val="24"/>
        </w:rPr>
      </w:pPr>
      <w:r>
        <w:rPr>
          <w:rFonts w:eastAsia="Times New Roman" w:cs="Times New Roman"/>
          <w:szCs w:val="24"/>
        </w:rPr>
        <w:t xml:space="preserve">(e-1) Provides that a tax is imposed on </w:t>
      </w:r>
      <w:r w:rsidRPr="00D0020B">
        <w:rPr>
          <w:rFonts w:eastAsia="Times New Roman" w:cs="Times New Roman"/>
          <w:szCs w:val="24"/>
        </w:rPr>
        <w:t xml:space="preserve">diesel fuel </w:t>
      </w:r>
      <w:r>
        <w:rPr>
          <w:rFonts w:eastAsia="Times New Roman" w:cs="Times New Roman"/>
          <w:szCs w:val="24"/>
        </w:rPr>
        <w:t xml:space="preserve">that is otherwise </w:t>
      </w:r>
      <w:r w:rsidRPr="00D0020B">
        <w:rPr>
          <w:rFonts w:eastAsia="Times New Roman" w:cs="Times New Roman"/>
          <w:szCs w:val="24"/>
        </w:rPr>
        <w:t>exempt from taxation under</w:t>
      </w:r>
      <w:r>
        <w:rPr>
          <w:rFonts w:eastAsia="Times New Roman" w:cs="Times New Roman"/>
          <w:szCs w:val="24"/>
        </w:rPr>
        <w:t xml:space="preserve"> Section 162.204(a)(4) or (7) (relating to tax exemptions for diesel fuel exports to a foreign country) if the diesel fuel is</w:t>
      </w:r>
      <w:r w:rsidRPr="00D0020B">
        <w:rPr>
          <w:rFonts w:eastAsia="Times New Roman" w:cs="Times New Roman"/>
          <w:szCs w:val="24"/>
        </w:rPr>
        <w:t xml:space="preserve"> sold in this state to a person who does not hold a license under Section 162.205</w:t>
      </w:r>
      <w:r>
        <w:rPr>
          <w:rFonts w:eastAsia="Times New Roman" w:cs="Times New Roman"/>
          <w:szCs w:val="24"/>
        </w:rPr>
        <w:t>(a)</w:t>
      </w:r>
      <w:r w:rsidRPr="00D0020B">
        <w:rPr>
          <w:rFonts w:eastAsia="Times New Roman" w:cs="Times New Roman"/>
          <w:szCs w:val="24"/>
        </w:rPr>
        <w:t>(1)</w:t>
      </w:r>
      <w:r>
        <w:rPr>
          <w:rFonts w:eastAsia="Times New Roman" w:cs="Times New Roman"/>
          <w:szCs w:val="24"/>
        </w:rPr>
        <w:t xml:space="preserve"> (relating to the requirement that a person obtain a license before conducting the activities of a supplier)</w:t>
      </w:r>
      <w:r w:rsidRPr="00D0020B">
        <w:rPr>
          <w:rFonts w:eastAsia="Times New Roman" w:cs="Times New Roman"/>
          <w:szCs w:val="24"/>
        </w:rPr>
        <w:t>, (2)</w:t>
      </w:r>
      <w:r>
        <w:rPr>
          <w:rFonts w:eastAsia="Times New Roman" w:cs="Times New Roman"/>
          <w:szCs w:val="24"/>
        </w:rPr>
        <w:t xml:space="preserve"> (relating to the requirement that a person obtain a license before conducting the activities of a permissive supplier)</w:t>
      </w:r>
      <w:r w:rsidRPr="00D0020B">
        <w:rPr>
          <w:rFonts w:eastAsia="Times New Roman" w:cs="Times New Roman"/>
          <w:szCs w:val="24"/>
        </w:rPr>
        <w:t>, (3)</w:t>
      </w:r>
      <w:r>
        <w:rPr>
          <w:rFonts w:eastAsia="Times New Roman" w:cs="Times New Roman"/>
          <w:szCs w:val="24"/>
        </w:rPr>
        <w:t xml:space="preserve"> (relating to the requirement that a person obtain a license before conducting the activities of a distributor)</w:t>
      </w:r>
      <w:r w:rsidRPr="00D0020B">
        <w:rPr>
          <w:rFonts w:eastAsia="Times New Roman" w:cs="Times New Roman"/>
          <w:szCs w:val="24"/>
        </w:rPr>
        <w:t>, (4)</w:t>
      </w:r>
      <w:r>
        <w:rPr>
          <w:rFonts w:eastAsia="Times New Roman" w:cs="Times New Roman"/>
          <w:szCs w:val="24"/>
        </w:rPr>
        <w:t xml:space="preserve"> (relating to the requirement that a person obtain a license before conducting the activities of an importer)</w:t>
      </w:r>
      <w:r w:rsidRPr="00D0020B">
        <w:rPr>
          <w:rFonts w:eastAsia="Times New Roman" w:cs="Times New Roman"/>
          <w:szCs w:val="24"/>
        </w:rPr>
        <w:t>, or (6)</w:t>
      </w:r>
      <w:r>
        <w:rPr>
          <w:rFonts w:eastAsia="Times New Roman" w:cs="Times New Roman"/>
          <w:szCs w:val="24"/>
        </w:rPr>
        <w:t xml:space="preserve"> (relating to the requirement that a person obtain a license before conducting the activities of an exporter). Provides that t</w:t>
      </w:r>
      <w:r w:rsidRPr="00D0020B">
        <w:rPr>
          <w:rFonts w:eastAsia="Times New Roman" w:cs="Times New Roman"/>
          <w:szCs w:val="24"/>
        </w:rPr>
        <w:t xml:space="preserve">he person </w:t>
      </w:r>
      <w:r>
        <w:rPr>
          <w:rFonts w:eastAsia="Times New Roman" w:cs="Times New Roman"/>
          <w:szCs w:val="24"/>
        </w:rPr>
        <w:t>that sold</w:t>
      </w:r>
      <w:r w:rsidRPr="00D0020B">
        <w:rPr>
          <w:rFonts w:eastAsia="Times New Roman" w:cs="Times New Roman"/>
          <w:szCs w:val="24"/>
        </w:rPr>
        <w:t xml:space="preserve"> the diesel fuel is liable for and </w:t>
      </w:r>
      <w:r>
        <w:rPr>
          <w:rFonts w:eastAsia="Times New Roman" w:cs="Times New Roman"/>
          <w:szCs w:val="24"/>
        </w:rPr>
        <w:t xml:space="preserve">is required to </w:t>
      </w:r>
      <w:r w:rsidRPr="00D0020B">
        <w:rPr>
          <w:rFonts w:eastAsia="Times New Roman" w:cs="Times New Roman"/>
          <w:szCs w:val="24"/>
        </w:rPr>
        <w:t>collect the tax.</w:t>
      </w:r>
    </w:p>
    <w:p w:rsidR="006131C9" w:rsidRPr="00D0020B" w:rsidRDefault="006131C9" w:rsidP="00237B68">
      <w:pPr>
        <w:spacing w:line="240" w:lineRule="auto"/>
        <w:ind w:left="720"/>
        <w:jc w:val="both"/>
        <w:rPr>
          <w:rFonts w:eastAsia="Times New Roman" w:cs="Times New Roman"/>
          <w:szCs w:val="24"/>
        </w:rPr>
      </w:pPr>
      <w:r>
        <w:rPr>
          <w:rFonts w:eastAsia="Times New Roman" w:cs="Times New Roman"/>
          <w:szCs w:val="24"/>
        </w:rPr>
        <w:t xml:space="preserve">(e-2) Provides that a tax is imposed on diesel fuel that is otherwise exempt from taxation under Section 162.204(a)(4) or (7) if before export the diesel fuel is sold in this state to a person who holds a license under Section 162.205(a)(1), (2), (3), (4), or (6) and the diesel fuel is delivered to a destination in this state. Provides that the person that redirected the delivery of the diesel fuel to a destination in this state is liable for and is required to pay the tax. </w:t>
      </w:r>
    </w:p>
    <w:p w:rsidR="006131C9" w:rsidRDefault="006131C9" w:rsidP="00D0020B">
      <w:pPr>
        <w:spacing w:after="0" w:line="240" w:lineRule="auto"/>
        <w:jc w:val="both"/>
        <w:rPr>
          <w:rFonts w:eastAsia="Times New Roman" w:cs="Times New Roman"/>
          <w:szCs w:val="24"/>
        </w:rPr>
      </w:pPr>
      <w:r>
        <w:rPr>
          <w:rFonts w:eastAsia="Times New Roman" w:cs="Times New Roman"/>
          <w:szCs w:val="24"/>
        </w:rPr>
        <w:t>SECTION 7. Amends Sections 162.204(a), (d), and (f), Tax Code, as follows:</w:t>
      </w:r>
    </w:p>
    <w:p w:rsidR="006131C9" w:rsidRDefault="006131C9" w:rsidP="00D0020B">
      <w:pPr>
        <w:spacing w:after="0" w:line="240" w:lineRule="auto"/>
        <w:jc w:val="both"/>
        <w:rPr>
          <w:rFonts w:eastAsia="Times New Roman" w:cs="Times New Roman"/>
          <w:szCs w:val="24"/>
        </w:rPr>
      </w:pPr>
    </w:p>
    <w:p w:rsidR="006131C9" w:rsidRDefault="006131C9" w:rsidP="00D0020B">
      <w:pPr>
        <w:spacing w:after="0" w:line="240" w:lineRule="auto"/>
        <w:ind w:left="720"/>
        <w:jc w:val="both"/>
        <w:rPr>
          <w:rFonts w:eastAsia="Times New Roman" w:cs="Times New Roman"/>
          <w:szCs w:val="24"/>
        </w:rPr>
      </w:pPr>
      <w:r>
        <w:rPr>
          <w:rFonts w:eastAsia="Times New Roman" w:cs="Times New Roman"/>
          <w:szCs w:val="24"/>
        </w:rPr>
        <w:t xml:space="preserve">(a) Provides that the tax imposed by this subchapter (Diesel Fuel Tax) does not apply to certain diesel fuel, including </w:t>
      </w:r>
      <w:r w:rsidRPr="00D0020B">
        <w:rPr>
          <w:rFonts w:eastAsia="Times New Roman" w:cs="Times New Roman"/>
          <w:szCs w:val="24"/>
        </w:rPr>
        <w:t>diesel fuel exported by either a licensed supplier or a licensed exporter from this state to any other state, provided that</w:t>
      </w:r>
      <w:r>
        <w:rPr>
          <w:rFonts w:eastAsia="Times New Roman" w:cs="Times New Roman"/>
          <w:szCs w:val="24"/>
        </w:rPr>
        <w:t xml:space="preserve"> </w:t>
      </w:r>
      <w:r w:rsidRPr="00D0020B">
        <w:rPr>
          <w:rFonts w:eastAsia="Times New Roman" w:cs="Times New Roman"/>
          <w:szCs w:val="24"/>
        </w:rPr>
        <w:t>the bill of lading indicates the destination state and the supplier collects the destination state tax</w:t>
      </w:r>
      <w:r>
        <w:rPr>
          <w:rFonts w:eastAsia="Times New Roman" w:cs="Times New Roman"/>
          <w:szCs w:val="24"/>
        </w:rPr>
        <w:t xml:space="preserve">, rather than provides that, </w:t>
      </w:r>
      <w:r w:rsidRPr="00D0020B">
        <w:rPr>
          <w:rFonts w:eastAsia="Times New Roman" w:cs="Times New Roman"/>
          <w:szCs w:val="24"/>
        </w:rPr>
        <w:t>for diesel fuel in a situati</w:t>
      </w:r>
      <w:r>
        <w:rPr>
          <w:rFonts w:eastAsia="Times New Roman" w:cs="Times New Roman"/>
          <w:szCs w:val="24"/>
        </w:rPr>
        <w:t>on described by Subsection (d),</w:t>
      </w:r>
      <w:r w:rsidRPr="00D0020B">
        <w:rPr>
          <w:rFonts w:eastAsia="Times New Roman" w:cs="Times New Roman"/>
          <w:szCs w:val="24"/>
        </w:rPr>
        <w:t xml:space="preserve"> the bill of lading indicates the destination state and the supplier collects the destination state tax</w:t>
      </w:r>
      <w:r>
        <w:rPr>
          <w:rFonts w:eastAsia="Times New Roman" w:cs="Times New Roman"/>
          <w:szCs w:val="24"/>
        </w:rPr>
        <w:t xml:space="preserve">; or, </w:t>
      </w:r>
      <w:r w:rsidRPr="00D0020B">
        <w:rPr>
          <w:rFonts w:eastAsia="Times New Roman" w:cs="Times New Roman"/>
          <w:szCs w:val="24"/>
        </w:rPr>
        <w:t>for diesel fuel in a situation described by Subsection (e), the bill of lading indicates the destination state, the diesel fuel is subsequently exported, and the exporter is licensed in the destination state to pay that state's tax and has an exporter's license issued under this subchapter</w:t>
      </w:r>
      <w:r>
        <w:rPr>
          <w:rFonts w:eastAsia="Times New Roman" w:cs="Times New Roman"/>
          <w:szCs w:val="24"/>
        </w:rPr>
        <w:t xml:space="preserve">. </w:t>
      </w:r>
    </w:p>
    <w:p w:rsidR="006131C9" w:rsidRDefault="006131C9" w:rsidP="00D0020B">
      <w:pPr>
        <w:spacing w:after="0" w:line="240" w:lineRule="auto"/>
        <w:ind w:left="720"/>
        <w:jc w:val="both"/>
        <w:rPr>
          <w:rFonts w:eastAsia="Times New Roman" w:cs="Times New Roman"/>
          <w:szCs w:val="24"/>
        </w:rPr>
      </w:pPr>
    </w:p>
    <w:p w:rsidR="006131C9" w:rsidRDefault="006131C9" w:rsidP="00D0020B">
      <w:pPr>
        <w:spacing w:after="0" w:line="240" w:lineRule="auto"/>
        <w:ind w:left="720"/>
        <w:jc w:val="both"/>
        <w:rPr>
          <w:rFonts w:eastAsia="Times New Roman" w:cs="Times New Roman"/>
          <w:szCs w:val="24"/>
        </w:rPr>
      </w:pPr>
      <w:r>
        <w:rPr>
          <w:rFonts w:eastAsia="Times New Roman" w:cs="Times New Roman"/>
          <w:szCs w:val="24"/>
        </w:rPr>
        <w:t>(d) and (f) Makes conforming changes.</w:t>
      </w:r>
    </w:p>
    <w:p w:rsidR="006131C9" w:rsidRDefault="006131C9" w:rsidP="00D0020B">
      <w:pPr>
        <w:spacing w:after="0" w:line="240" w:lineRule="auto"/>
        <w:ind w:left="720"/>
        <w:jc w:val="both"/>
        <w:rPr>
          <w:rFonts w:eastAsia="Times New Roman" w:cs="Times New Roman"/>
          <w:szCs w:val="24"/>
        </w:rPr>
      </w:pPr>
    </w:p>
    <w:p w:rsidR="006131C9" w:rsidRDefault="006131C9" w:rsidP="00D0020B">
      <w:pPr>
        <w:spacing w:after="0" w:line="240" w:lineRule="auto"/>
        <w:jc w:val="both"/>
        <w:rPr>
          <w:rFonts w:eastAsia="Times New Roman" w:cs="Times New Roman"/>
          <w:szCs w:val="24"/>
        </w:rPr>
      </w:pPr>
      <w:r>
        <w:rPr>
          <w:rFonts w:eastAsia="Times New Roman" w:cs="Times New Roman"/>
          <w:szCs w:val="24"/>
        </w:rPr>
        <w:t xml:space="preserve">SECTION 8. Amends Section 162.216(d), Tax Code, to change a reference to Section 162.204(a)(4)(B) to Section 162.204(a)(4). </w:t>
      </w:r>
    </w:p>
    <w:p w:rsidR="006131C9" w:rsidRDefault="006131C9" w:rsidP="00D0020B">
      <w:pPr>
        <w:spacing w:after="0" w:line="240" w:lineRule="auto"/>
        <w:jc w:val="both"/>
        <w:rPr>
          <w:rFonts w:eastAsia="Times New Roman" w:cs="Times New Roman"/>
          <w:szCs w:val="24"/>
        </w:rPr>
      </w:pPr>
    </w:p>
    <w:p w:rsidR="006131C9" w:rsidRDefault="006131C9" w:rsidP="00D0020B">
      <w:pPr>
        <w:spacing w:after="0" w:line="240" w:lineRule="auto"/>
        <w:jc w:val="both"/>
        <w:rPr>
          <w:rFonts w:eastAsia="Times New Roman" w:cs="Times New Roman"/>
          <w:szCs w:val="24"/>
        </w:rPr>
      </w:pPr>
      <w:r>
        <w:rPr>
          <w:rFonts w:eastAsia="Times New Roman" w:cs="Times New Roman"/>
          <w:szCs w:val="24"/>
        </w:rPr>
        <w:t>SECTION 9 Amends Subchapter C, Chapter 162, Tax Code, by adding Section 162.2165, as follows:</w:t>
      </w:r>
    </w:p>
    <w:p w:rsidR="006131C9" w:rsidRDefault="006131C9" w:rsidP="00D0020B">
      <w:pPr>
        <w:spacing w:after="0" w:line="240" w:lineRule="auto"/>
        <w:jc w:val="both"/>
        <w:rPr>
          <w:rFonts w:eastAsia="Times New Roman" w:cs="Times New Roman"/>
          <w:szCs w:val="24"/>
        </w:rPr>
      </w:pPr>
    </w:p>
    <w:p w:rsidR="006131C9" w:rsidRPr="00D0020B" w:rsidRDefault="006131C9" w:rsidP="00D0020B">
      <w:pPr>
        <w:spacing w:after="0" w:line="240" w:lineRule="auto"/>
        <w:ind w:left="720"/>
        <w:jc w:val="both"/>
        <w:rPr>
          <w:rFonts w:eastAsia="Times New Roman" w:cs="Times New Roman"/>
          <w:szCs w:val="24"/>
        </w:rPr>
      </w:pPr>
      <w:r w:rsidRPr="00D0020B">
        <w:rPr>
          <w:rFonts w:eastAsia="Times New Roman" w:cs="Times New Roman"/>
          <w:szCs w:val="24"/>
        </w:rPr>
        <w:t>Sec. 162.2165.  DUTY TO REPORT SUBSEQUENT SALES OF TAX-FREE DIESEL FUEL PURCHASED FOR EXPORT.</w:t>
      </w:r>
      <w:r w:rsidRPr="00D0020B">
        <w:t xml:space="preserve"> </w:t>
      </w:r>
      <w:r w:rsidRPr="00D0020B">
        <w:rPr>
          <w:rFonts w:eastAsia="Times New Roman" w:cs="Times New Roman"/>
          <w:szCs w:val="24"/>
        </w:rPr>
        <w:t>(a) Requires a person</w:t>
      </w:r>
      <w:r>
        <w:rPr>
          <w:rFonts w:eastAsia="Times New Roman" w:cs="Times New Roman"/>
          <w:szCs w:val="24"/>
        </w:rPr>
        <w:t xml:space="preserve"> who engages in certain diesel fuel transactions</w:t>
      </w:r>
      <w:r w:rsidRPr="00D0020B">
        <w:rPr>
          <w:rFonts w:eastAsia="Times New Roman" w:cs="Times New Roman"/>
          <w:szCs w:val="24"/>
        </w:rPr>
        <w:t xml:space="preserve"> to report that transaction to the </w:t>
      </w:r>
      <w:r>
        <w:rPr>
          <w:rFonts w:eastAsia="Times New Roman" w:cs="Times New Roman"/>
          <w:szCs w:val="24"/>
        </w:rPr>
        <w:t>comptroller as required by this section. R</w:t>
      </w:r>
      <w:r w:rsidRPr="00D0020B">
        <w:rPr>
          <w:rFonts w:eastAsia="Times New Roman" w:cs="Times New Roman"/>
          <w:szCs w:val="24"/>
        </w:rPr>
        <w:t>equires each seller to report the transaction to the comptroller as required by this section</w:t>
      </w:r>
      <w:r>
        <w:rPr>
          <w:rFonts w:eastAsia="Times New Roman" w:cs="Times New Roman"/>
          <w:szCs w:val="24"/>
        </w:rPr>
        <w:t>,</w:t>
      </w:r>
      <w:r w:rsidRPr="00D0020B">
        <w:rPr>
          <w:rFonts w:eastAsia="Times New Roman" w:cs="Times New Roman"/>
          <w:szCs w:val="24"/>
        </w:rPr>
        <w:t xml:space="preserve"> if the </w:t>
      </w:r>
      <w:r>
        <w:rPr>
          <w:rFonts w:eastAsia="Times New Roman" w:cs="Times New Roman"/>
          <w:szCs w:val="24"/>
        </w:rPr>
        <w:t xml:space="preserve">diesel fuel </w:t>
      </w:r>
      <w:r w:rsidRPr="00D0020B">
        <w:rPr>
          <w:rFonts w:eastAsia="Times New Roman" w:cs="Times New Roman"/>
          <w:szCs w:val="24"/>
        </w:rPr>
        <w:t>is subsequently sold one or more times in this state before export and tax-free to a person who hol</w:t>
      </w:r>
      <w:r>
        <w:rPr>
          <w:rFonts w:eastAsia="Times New Roman" w:cs="Times New Roman"/>
          <w:szCs w:val="24"/>
        </w:rPr>
        <w:t>ds a license under Section 162.2</w:t>
      </w:r>
      <w:r w:rsidRPr="00D0020B">
        <w:rPr>
          <w:rFonts w:eastAsia="Times New Roman" w:cs="Times New Roman"/>
          <w:szCs w:val="24"/>
        </w:rPr>
        <w:t>05</w:t>
      </w:r>
      <w:r>
        <w:rPr>
          <w:rFonts w:eastAsia="Times New Roman" w:cs="Times New Roman"/>
          <w:szCs w:val="24"/>
        </w:rPr>
        <w:t>(a)</w:t>
      </w:r>
      <w:r w:rsidRPr="00D0020B">
        <w:rPr>
          <w:rFonts w:eastAsia="Times New Roman" w:cs="Times New Roman"/>
          <w:szCs w:val="24"/>
        </w:rPr>
        <w:t>(1), (2), (3), (4), or (6).</w:t>
      </w:r>
    </w:p>
    <w:p w:rsidR="006131C9" w:rsidRPr="00D0020B" w:rsidRDefault="006131C9" w:rsidP="00BA3EAE">
      <w:pPr>
        <w:spacing w:after="0" w:line="240" w:lineRule="auto"/>
        <w:ind w:left="1440"/>
        <w:jc w:val="both"/>
        <w:rPr>
          <w:rFonts w:eastAsia="Times New Roman" w:cs="Times New Roman"/>
          <w:szCs w:val="24"/>
        </w:rPr>
      </w:pPr>
    </w:p>
    <w:p w:rsidR="006131C9" w:rsidRPr="00D0020B" w:rsidRDefault="006131C9" w:rsidP="00BA3EAE">
      <w:pPr>
        <w:spacing w:after="0" w:line="240" w:lineRule="auto"/>
        <w:ind w:left="1440"/>
        <w:jc w:val="both"/>
        <w:rPr>
          <w:rFonts w:eastAsia="Times New Roman" w:cs="Times New Roman"/>
          <w:szCs w:val="24"/>
        </w:rPr>
      </w:pPr>
      <w:r w:rsidRPr="00D0020B">
        <w:rPr>
          <w:rFonts w:eastAsia="Times New Roman" w:cs="Times New Roman"/>
          <w:szCs w:val="24"/>
        </w:rPr>
        <w:t xml:space="preserve">(b) Requires each person who sells tax-free </w:t>
      </w:r>
      <w:r>
        <w:rPr>
          <w:rFonts w:eastAsia="Times New Roman" w:cs="Times New Roman"/>
          <w:szCs w:val="24"/>
        </w:rPr>
        <w:t>diesel fuel</w:t>
      </w:r>
      <w:r w:rsidRPr="00D0020B">
        <w:rPr>
          <w:rFonts w:eastAsia="Times New Roman" w:cs="Times New Roman"/>
          <w:szCs w:val="24"/>
        </w:rPr>
        <w:t xml:space="preserve"> in this state in a transaction described by Subsection (a) to provide certain information to the comptroller. </w:t>
      </w:r>
    </w:p>
    <w:p w:rsidR="006131C9" w:rsidRPr="00D0020B" w:rsidRDefault="006131C9" w:rsidP="00BA3EAE">
      <w:pPr>
        <w:spacing w:after="0" w:line="240" w:lineRule="auto"/>
        <w:ind w:left="1440"/>
        <w:jc w:val="both"/>
        <w:rPr>
          <w:rFonts w:eastAsia="Times New Roman" w:cs="Times New Roman"/>
          <w:szCs w:val="24"/>
        </w:rPr>
      </w:pPr>
    </w:p>
    <w:p w:rsidR="006131C9" w:rsidRPr="00D0020B" w:rsidRDefault="006131C9" w:rsidP="00BA3EAE">
      <w:pPr>
        <w:spacing w:after="0" w:line="240" w:lineRule="auto"/>
        <w:ind w:left="1440"/>
        <w:jc w:val="both"/>
        <w:rPr>
          <w:rFonts w:eastAsia="Times New Roman" w:cs="Times New Roman"/>
          <w:szCs w:val="24"/>
        </w:rPr>
      </w:pPr>
      <w:r w:rsidRPr="00D0020B">
        <w:rPr>
          <w:rFonts w:eastAsia="Times New Roman" w:cs="Times New Roman"/>
          <w:szCs w:val="24"/>
        </w:rPr>
        <w:t xml:space="preserve">(c) Requires </w:t>
      </w:r>
      <w:r>
        <w:rPr>
          <w:rFonts w:eastAsia="Times New Roman" w:cs="Times New Roman"/>
          <w:szCs w:val="24"/>
        </w:rPr>
        <w:t xml:space="preserve">that </w:t>
      </w:r>
      <w:r w:rsidRPr="00D0020B">
        <w:rPr>
          <w:rFonts w:eastAsia="Times New Roman" w:cs="Times New Roman"/>
          <w:szCs w:val="24"/>
        </w:rPr>
        <w:t>the sales invoice for each transaction</w:t>
      </w:r>
      <w:r>
        <w:rPr>
          <w:rFonts w:eastAsia="Times New Roman" w:cs="Times New Roman"/>
          <w:szCs w:val="24"/>
        </w:rPr>
        <w:t xml:space="preserve"> described by Subsection (a)</w:t>
      </w:r>
      <w:r w:rsidRPr="00D0020B">
        <w:rPr>
          <w:rFonts w:eastAsia="Times New Roman" w:cs="Times New Roman"/>
          <w:szCs w:val="24"/>
        </w:rPr>
        <w:t xml:space="preserve"> include </w:t>
      </w:r>
      <w:r>
        <w:rPr>
          <w:rFonts w:eastAsia="Times New Roman" w:cs="Times New Roman"/>
          <w:szCs w:val="24"/>
        </w:rPr>
        <w:t>the seller's and purchaser's names and the original bill of lading number.</w:t>
      </w:r>
    </w:p>
    <w:p w:rsidR="006131C9" w:rsidRPr="00D0020B" w:rsidRDefault="006131C9" w:rsidP="00BA3EAE">
      <w:pPr>
        <w:spacing w:after="0" w:line="240" w:lineRule="auto"/>
        <w:ind w:left="1440"/>
        <w:jc w:val="both"/>
        <w:rPr>
          <w:rFonts w:eastAsia="Times New Roman" w:cs="Times New Roman"/>
          <w:szCs w:val="24"/>
        </w:rPr>
      </w:pPr>
    </w:p>
    <w:p w:rsidR="006131C9" w:rsidRDefault="006131C9" w:rsidP="00BA3EAE">
      <w:pPr>
        <w:spacing w:after="0" w:line="240" w:lineRule="auto"/>
        <w:ind w:left="1440"/>
        <w:jc w:val="both"/>
        <w:rPr>
          <w:rFonts w:eastAsia="Times New Roman" w:cs="Times New Roman"/>
          <w:szCs w:val="24"/>
        </w:rPr>
      </w:pPr>
      <w:r w:rsidRPr="00D0020B">
        <w:rPr>
          <w:rFonts w:eastAsia="Times New Roman" w:cs="Times New Roman"/>
          <w:szCs w:val="24"/>
        </w:rPr>
        <w:t xml:space="preserve">(d) Requires a person required to report a transaction under Subsection (a) to report the transaction on a form prescribed by the comptroller and with the return required </w:t>
      </w:r>
      <w:r>
        <w:rPr>
          <w:rFonts w:eastAsia="Times New Roman" w:cs="Times New Roman"/>
          <w:szCs w:val="24"/>
        </w:rPr>
        <w:t>by</w:t>
      </w:r>
      <w:r w:rsidRPr="00D0020B">
        <w:rPr>
          <w:rFonts w:eastAsia="Times New Roman" w:cs="Times New Roman"/>
          <w:szCs w:val="24"/>
        </w:rPr>
        <w:t xml:space="preserve"> Section</w:t>
      </w:r>
      <w:r>
        <w:rPr>
          <w:rFonts w:eastAsia="Times New Roman" w:cs="Times New Roman"/>
          <w:szCs w:val="24"/>
        </w:rPr>
        <w:t xml:space="preserve"> 162.215 (Returns and Payments).</w:t>
      </w:r>
    </w:p>
    <w:p w:rsidR="006131C9" w:rsidRDefault="006131C9" w:rsidP="00D0020B">
      <w:pPr>
        <w:spacing w:after="0" w:line="240" w:lineRule="auto"/>
        <w:ind w:left="720"/>
        <w:jc w:val="both"/>
        <w:rPr>
          <w:rFonts w:eastAsia="Times New Roman" w:cs="Times New Roman"/>
          <w:szCs w:val="24"/>
        </w:rPr>
      </w:pPr>
    </w:p>
    <w:p w:rsidR="006131C9" w:rsidRDefault="006131C9" w:rsidP="00D0020B">
      <w:pPr>
        <w:spacing w:after="0" w:line="240" w:lineRule="auto"/>
        <w:jc w:val="both"/>
        <w:rPr>
          <w:rFonts w:eastAsia="Times New Roman" w:cs="Times New Roman"/>
          <w:szCs w:val="24"/>
        </w:rPr>
      </w:pPr>
      <w:r>
        <w:rPr>
          <w:rFonts w:eastAsia="Times New Roman" w:cs="Times New Roman"/>
          <w:szCs w:val="24"/>
        </w:rPr>
        <w:t>SECTION 10. Amends Section 162.401, Tax Code, by adding Subsections (e) and (f), as follows:</w:t>
      </w:r>
    </w:p>
    <w:p w:rsidR="006131C9" w:rsidRDefault="006131C9" w:rsidP="00D0020B">
      <w:pPr>
        <w:spacing w:after="0" w:line="240" w:lineRule="auto"/>
        <w:jc w:val="both"/>
        <w:rPr>
          <w:rFonts w:eastAsia="Times New Roman" w:cs="Times New Roman"/>
          <w:szCs w:val="24"/>
        </w:rPr>
      </w:pPr>
    </w:p>
    <w:p w:rsidR="006131C9" w:rsidRDefault="006131C9" w:rsidP="00D0020B">
      <w:pPr>
        <w:spacing w:after="0" w:line="240" w:lineRule="auto"/>
        <w:ind w:left="720"/>
        <w:jc w:val="both"/>
        <w:rPr>
          <w:rFonts w:eastAsia="Times New Roman" w:cs="Times New Roman"/>
          <w:szCs w:val="24"/>
        </w:rPr>
      </w:pPr>
      <w:r>
        <w:rPr>
          <w:rFonts w:eastAsia="Times New Roman" w:cs="Times New Roman"/>
          <w:szCs w:val="24"/>
        </w:rPr>
        <w:t xml:space="preserve">(e) Requires a </w:t>
      </w:r>
      <w:r w:rsidRPr="00D0020B">
        <w:rPr>
          <w:rFonts w:eastAsia="Times New Roman" w:cs="Times New Roman"/>
          <w:szCs w:val="24"/>
        </w:rPr>
        <w:t>person who fails to report a subsequent sale in this state of tax-free motor fuel purchased for export as required by Section 162.1155 or 162.2165</w:t>
      </w:r>
      <w:r>
        <w:rPr>
          <w:rFonts w:eastAsia="Times New Roman" w:cs="Times New Roman"/>
          <w:szCs w:val="24"/>
        </w:rPr>
        <w:t xml:space="preserve"> to </w:t>
      </w:r>
      <w:r w:rsidRPr="00D0020B">
        <w:rPr>
          <w:rFonts w:eastAsia="Times New Roman" w:cs="Times New Roman"/>
          <w:szCs w:val="24"/>
        </w:rPr>
        <w:t xml:space="preserve">pay for each sale that is not reported a penalty </w:t>
      </w:r>
      <w:r>
        <w:rPr>
          <w:rFonts w:eastAsia="Times New Roman" w:cs="Times New Roman"/>
          <w:szCs w:val="24"/>
        </w:rPr>
        <w:t xml:space="preserve">of $200, in addition to any other penalty authorized by this section. Provides that the </w:t>
      </w:r>
      <w:r w:rsidRPr="00D0020B">
        <w:rPr>
          <w:rFonts w:eastAsia="Times New Roman" w:cs="Times New Roman"/>
          <w:szCs w:val="24"/>
        </w:rPr>
        <w:t>penalty provided by this subsection is not assessed if the taxpayer files an amended report that includes the sale not later than the 180th day after the due date of the original report of the sale.</w:t>
      </w:r>
    </w:p>
    <w:p w:rsidR="006131C9" w:rsidRDefault="006131C9" w:rsidP="00D0020B">
      <w:pPr>
        <w:spacing w:after="0" w:line="240" w:lineRule="auto"/>
        <w:ind w:left="720"/>
        <w:jc w:val="both"/>
        <w:rPr>
          <w:rFonts w:eastAsia="Times New Roman" w:cs="Times New Roman"/>
          <w:szCs w:val="24"/>
        </w:rPr>
      </w:pPr>
    </w:p>
    <w:p w:rsidR="006131C9" w:rsidRDefault="006131C9" w:rsidP="00D0020B">
      <w:pPr>
        <w:spacing w:after="0" w:line="240" w:lineRule="auto"/>
        <w:ind w:left="720"/>
        <w:jc w:val="both"/>
        <w:rPr>
          <w:rFonts w:eastAsia="Times New Roman" w:cs="Times New Roman"/>
          <w:szCs w:val="24"/>
        </w:rPr>
      </w:pPr>
      <w:r>
        <w:rPr>
          <w:rFonts w:eastAsia="Times New Roman" w:cs="Times New Roman"/>
          <w:szCs w:val="24"/>
        </w:rPr>
        <w:t xml:space="preserve">(f) Requires a person who fails to pay the tax imposed by Section 162.101(e-2) or 162.201(e-2) when due, in addition to any other penalty authorized by this section, to pay a penalty equal to the greater of $2,000 or five times the amount of the tax due on the motor fuel. </w:t>
      </w:r>
    </w:p>
    <w:p w:rsidR="006131C9" w:rsidRDefault="006131C9" w:rsidP="00D0020B">
      <w:pPr>
        <w:spacing w:after="0" w:line="240" w:lineRule="auto"/>
        <w:ind w:left="720"/>
        <w:jc w:val="both"/>
        <w:rPr>
          <w:rFonts w:eastAsia="Times New Roman" w:cs="Times New Roman"/>
          <w:szCs w:val="24"/>
        </w:rPr>
      </w:pPr>
    </w:p>
    <w:p w:rsidR="006131C9" w:rsidRDefault="006131C9" w:rsidP="00D0020B">
      <w:pPr>
        <w:spacing w:after="0" w:line="240" w:lineRule="auto"/>
        <w:jc w:val="both"/>
        <w:rPr>
          <w:rFonts w:eastAsia="Times New Roman" w:cs="Times New Roman"/>
          <w:szCs w:val="24"/>
        </w:rPr>
      </w:pPr>
      <w:r>
        <w:rPr>
          <w:rFonts w:eastAsia="Times New Roman" w:cs="Times New Roman"/>
          <w:szCs w:val="24"/>
        </w:rPr>
        <w:t>SECTION 11. Amends Section 26.3574(a), Water Code, by amending Subdivision (1) and adding Subdivision (2-a), to redefine "bulk facility" and define "supplier."</w:t>
      </w:r>
    </w:p>
    <w:p w:rsidR="006131C9" w:rsidRDefault="006131C9" w:rsidP="00D0020B">
      <w:pPr>
        <w:spacing w:after="0" w:line="240" w:lineRule="auto"/>
        <w:jc w:val="both"/>
        <w:rPr>
          <w:rFonts w:eastAsia="Times New Roman" w:cs="Times New Roman"/>
          <w:szCs w:val="24"/>
        </w:rPr>
      </w:pPr>
    </w:p>
    <w:p w:rsidR="006131C9" w:rsidRDefault="006131C9" w:rsidP="00D0020B">
      <w:pPr>
        <w:spacing w:after="0" w:line="240" w:lineRule="auto"/>
        <w:jc w:val="both"/>
        <w:rPr>
          <w:rFonts w:eastAsia="Times New Roman" w:cs="Times New Roman"/>
          <w:szCs w:val="24"/>
        </w:rPr>
      </w:pPr>
      <w:r>
        <w:rPr>
          <w:rFonts w:eastAsia="Times New Roman" w:cs="Times New Roman"/>
          <w:szCs w:val="24"/>
        </w:rPr>
        <w:t>SECTION 12. Amends Sections 26.3574(b), (d), (e), (f), (g), (i), and (j), Water Code, as follows:</w:t>
      </w:r>
    </w:p>
    <w:p w:rsidR="006131C9" w:rsidRDefault="006131C9" w:rsidP="00D0020B">
      <w:pPr>
        <w:spacing w:after="0" w:line="240" w:lineRule="auto"/>
        <w:jc w:val="both"/>
        <w:rPr>
          <w:rFonts w:eastAsia="Times New Roman" w:cs="Times New Roman"/>
          <w:szCs w:val="24"/>
        </w:rPr>
      </w:pPr>
    </w:p>
    <w:p w:rsidR="006131C9" w:rsidRDefault="006131C9" w:rsidP="00D0020B">
      <w:pPr>
        <w:spacing w:after="0" w:line="240" w:lineRule="auto"/>
        <w:ind w:left="720"/>
        <w:jc w:val="both"/>
        <w:rPr>
          <w:rFonts w:eastAsia="Times New Roman" w:cs="Times New Roman"/>
          <w:szCs w:val="24"/>
        </w:rPr>
      </w:pPr>
      <w:r>
        <w:rPr>
          <w:rFonts w:eastAsia="Times New Roman" w:cs="Times New Roman"/>
          <w:szCs w:val="24"/>
        </w:rPr>
        <w:t xml:space="preserve">(b) Requires each supplier, rather than each operator of a bulk facility, on withdrawal from bulk of a petroleum product, to collect a certain fee from the person who orders the withdrawal. </w:t>
      </w:r>
    </w:p>
    <w:p w:rsidR="006131C9" w:rsidRDefault="006131C9" w:rsidP="00D0020B">
      <w:pPr>
        <w:spacing w:after="0" w:line="240" w:lineRule="auto"/>
        <w:ind w:left="720"/>
        <w:jc w:val="both"/>
        <w:rPr>
          <w:rFonts w:eastAsia="Times New Roman" w:cs="Times New Roman"/>
          <w:szCs w:val="24"/>
        </w:rPr>
      </w:pPr>
    </w:p>
    <w:p w:rsidR="006131C9" w:rsidRDefault="006131C9" w:rsidP="00D0020B">
      <w:pPr>
        <w:spacing w:after="0" w:line="240" w:lineRule="auto"/>
        <w:ind w:left="720"/>
        <w:jc w:val="both"/>
        <w:rPr>
          <w:rFonts w:eastAsia="Times New Roman" w:cs="Times New Roman"/>
          <w:szCs w:val="24"/>
        </w:rPr>
      </w:pPr>
      <w:r>
        <w:rPr>
          <w:rFonts w:eastAsia="Times New Roman" w:cs="Times New Roman"/>
          <w:szCs w:val="24"/>
        </w:rPr>
        <w:t xml:space="preserve">(d) Provides that the supplier, rather than the bulk facility operator, if a supplier imports a petroleum product in a cargo tank or barge, </w:t>
      </w:r>
      <w:r w:rsidRPr="00D0020B">
        <w:rPr>
          <w:rFonts w:eastAsia="Times New Roman" w:cs="Times New Roman"/>
          <w:szCs w:val="24"/>
        </w:rPr>
        <w:t>is not required to pay the fee on that imported petroleum product if the petroleum product is delivered to a bulk facility from which the petroleum prod</w:t>
      </w:r>
      <w:r>
        <w:rPr>
          <w:rFonts w:eastAsia="Times New Roman" w:cs="Times New Roman"/>
          <w:szCs w:val="24"/>
        </w:rPr>
        <w:t>uct will be withdrawn from bulk. Makes conforming and nonsubstantive changes.</w:t>
      </w:r>
    </w:p>
    <w:p w:rsidR="006131C9" w:rsidRDefault="006131C9" w:rsidP="00D0020B">
      <w:pPr>
        <w:spacing w:after="0" w:line="240" w:lineRule="auto"/>
        <w:ind w:left="720"/>
        <w:jc w:val="both"/>
        <w:rPr>
          <w:rFonts w:eastAsia="Times New Roman" w:cs="Times New Roman"/>
          <w:szCs w:val="24"/>
        </w:rPr>
      </w:pPr>
    </w:p>
    <w:p w:rsidR="006131C9" w:rsidRDefault="006131C9" w:rsidP="00D0020B">
      <w:pPr>
        <w:spacing w:after="0" w:line="240" w:lineRule="auto"/>
        <w:ind w:left="720"/>
        <w:jc w:val="both"/>
        <w:rPr>
          <w:rFonts w:eastAsia="Times New Roman" w:cs="Times New Roman"/>
          <w:szCs w:val="24"/>
        </w:rPr>
      </w:pPr>
      <w:r>
        <w:rPr>
          <w:rFonts w:eastAsia="Times New Roman" w:cs="Times New Roman"/>
          <w:szCs w:val="24"/>
        </w:rPr>
        <w:t xml:space="preserve">(e) Authorizes a supplier, rather than a bulk facility operator, </w:t>
      </w:r>
      <w:r w:rsidRPr="00D0020B">
        <w:rPr>
          <w:rFonts w:eastAsia="Times New Roman" w:cs="Times New Roman"/>
          <w:szCs w:val="24"/>
        </w:rPr>
        <w:t xml:space="preserve">who receives petroleum products on which the fee has been paid </w:t>
      </w:r>
      <w:r>
        <w:rPr>
          <w:rFonts w:eastAsia="Times New Roman" w:cs="Times New Roman"/>
          <w:szCs w:val="24"/>
        </w:rPr>
        <w:t>to</w:t>
      </w:r>
      <w:r w:rsidRPr="00D0020B">
        <w:rPr>
          <w:rFonts w:eastAsia="Times New Roman" w:cs="Times New Roman"/>
          <w:szCs w:val="24"/>
        </w:rPr>
        <w:t xml:space="preserve"> take credit for the fee paid on monthly reports.</w:t>
      </w:r>
    </w:p>
    <w:p w:rsidR="006131C9" w:rsidRDefault="006131C9" w:rsidP="00D0020B">
      <w:pPr>
        <w:spacing w:after="0" w:line="240" w:lineRule="auto"/>
        <w:ind w:left="720"/>
        <w:jc w:val="both"/>
        <w:rPr>
          <w:rFonts w:eastAsia="Times New Roman" w:cs="Times New Roman"/>
          <w:szCs w:val="24"/>
        </w:rPr>
      </w:pPr>
    </w:p>
    <w:p w:rsidR="006131C9" w:rsidRDefault="006131C9" w:rsidP="00D0020B">
      <w:pPr>
        <w:spacing w:after="0" w:line="240" w:lineRule="auto"/>
        <w:ind w:left="720"/>
        <w:jc w:val="both"/>
        <w:rPr>
          <w:rFonts w:eastAsia="Times New Roman" w:cs="Times New Roman"/>
          <w:szCs w:val="24"/>
        </w:rPr>
      </w:pPr>
      <w:r>
        <w:rPr>
          <w:rFonts w:eastAsia="Times New Roman" w:cs="Times New Roman"/>
          <w:szCs w:val="24"/>
        </w:rPr>
        <w:t>(f) Provides that, f</w:t>
      </w:r>
      <w:r w:rsidRPr="00D0020B">
        <w:rPr>
          <w:rFonts w:eastAsia="Times New Roman" w:cs="Times New Roman"/>
          <w:szCs w:val="24"/>
        </w:rPr>
        <w:t>or purposes of this subsection, a petroleum product ceases to be in continuous movement to a destination outside this state if the product is delivered t</w:t>
      </w:r>
      <w:r>
        <w:rPr>
          <w:rFonts w:eastAsia="Times New Roman" w:cs="Times New Roman"/>
          <w:szCs w:val="24"/>
        </w:rPr>
        <w:t>o a destination in this state. Requires t</w:t>
      </w:r>
      <w:r w:rsidRPr="00D0020B">
        <w:rPr>
          <w:rFonts w:eastAsia="Times New Roman" w:cs="Times New Roman"/>
          <w:szCs w:val="24"/>
        </w:rPr>
        <w:t xml:space="preserve">he person that directs the delivery of the product </w:t>
      </w:r>
      <w:r>
        <w:rPr>
          <w:rFonts w:eastAsia="Times New Roman" w:cs="Times New Roman"/>
          <w:szCs w:val="24"/>
        </w:rPr>
        <w:t>to a destination in this state to</w:t>
      </w:r>
      <w:r w:rsidRPr="00D0020B">
        <w:rPr>
          <w:rFonts w:eastAsia="Times New Roman" w:cs="Times New Roman"/>
          <w:szCs w:val="24"/>
        </w:rPr>
        <w:t xml:space="preserve"> pay the fee imposed by this section </w:t>
      </w:r>
      <w:r>
        <w:rPr>
          <w:rFonts w:eastAsia="Times New Roman" w:cs="Times New Roman"/>
          <w:szCs w:val="24"/>
        </w:rPr>
        <w:t xml:space="preserve">(Fee on Delivery of Certain Petroleum Products) </w:t>
      </w:r>
      <w:r w:rsidRPr="00D0020B">
        <w:rPr>
          <w:rFonts w:eastAsia="Times New Roman" w:cs="Times New Roman"/>
          <w:szCs w:val="24"/>
        </w:rPr>
        <w:t>on that product.</w:t>
      </w:r>
      <w:r>
        <w:rPr>
          <w:rFonts w:eastAsia="Times New Roman" w:cs="Times New Roman"/>
          <w:szCs w:val="24"/>
        </w:rPr>
        <w:t xml:space="preserve"> Makes a nonsubstantive change.</w:t>
      </w:r>
    </w:p>
    <w:p w:rsidR="006131C9" w:rsidRDefault="006131C9" w:rsidP="00D0020B">
      <w:pPr>
        <w:spacing w:after="0" w:line="240" w:lineRule="auto"/>
        <w:ind w:left="720"/>
        <w:jc w:val="both"/>
        <w:rPr>
          <w:rFonts w:eastAsia="Times New Roman" w:cs="Times New Roman"/>
          <w:szCs w:val="24"/>
        </w:rPr>
      </w:pPr>
    </w:p>
    <w:p w:rsidR="006131C9" w:rsidRDefault="006131C9" w:rsidP="00D0020B">
      <w:pPr>
        <w:spacing w:after="0" w:line="240" w:lineRule="auto"/>
        <w:ind w:left="720"/>
        <w:jc w:val="both"/>
        <w:rPr>
          <w:rFonts w:eastAsia="Times New Roman" w:cs="Times New Roman"/>
          <w:szCs w:val="24"/>
        </w:rPr>
      </w:pPr>
      <w:r>
        <w:rPr>
          <w:rFonts w:eastAsia="Times New Roman" w:cs="Times New Roman"/>
          <w:szCs w:val="24"/>
        </w:rPr>
        <w:t>(g) Requires e</w:t>
      </w:r>
      <w:r w:rsidRPr="00D0020B">
        <w:rPr>
          <w:rFonts w:eastAsia="Times New Roman" w:cs="Times New Roman"/>
          <w:szCs w:val="24"/>
        </w:rPr>
        <w:t>ach supplier</w:t>
      </w:r>
      <w:r>
        <w:rPr>
          <w:rFonts w:eastAsia="Times New Roman" w:cs="Times New Roman"/>
          <w:szCs w:val="24"/>
        </w:rPr>
        <w:t>, rather than each operator of a bulk facility,</w:t>
      </w:r>
      <w:r w:rsidRPr="00D0020B">
        <w:rPr>
          <w:rFonts w:eastAsia="Times New Roman" w:cs="Times New Roman"/>
          <w:szCs w:val="24"/>
        </w:rPr>
        <w:t xml:space="preserve"> and each person covered by Subsection (d</w:t>
      </w:r>
      <w:r>
        <w:rPr>
          <w:rFonts w:eastAsia="Times New Roman" w:cs="Times New Roman"/>
          <w:szCs w:val="24"/>
        </w:rPr>
        <w:t>) to</w:t>
      </w:r>
      <w:r w:rsidRPr="00D0020B">
        <w:rPr>
          <w:rFonts w:eastAsia="Times New Roman" w:cs="Times New Roman"/>
          <w:szCs w:val="24"/>
        </w:rPr>
        <w:t xml:space="preserve"> file an application with the comptroller for a</w:t>
      </w:r>
      <w:r>
        <w:rPr>
          <w:rFonts w:eastAsia="Times New Roman" w:cs="Times New Roman"/>
          <w:szCs w:val="24"/>
        </w:rPr>
        <w:t xml:space="preserve"> certain permit. Makes nonsubstative changes. </w:t>
      </w:r>
    </w:p>
    <w:p w:rsidR="006131C9" w:rsidRDefault="006131C9" w:rsidP="00D0020B">
      <w:pPr>
        <w:spacing w:after="0" w:line="240" w:lineRule="auto"/>
        <w:ind w:left="720"/>
        <w:jc w:val="both"/>
        <w:rPr>
          <w:rFonts w:eastAsia="Times New Roman" w:cs="Times New Roman"/>
          <w:szCs w:val="24"/>
        </w:rPr>
      </w:pPr>
    </w:p>
    <w:p w:rsidR="006131C9" w:rsidRDefault="006131C9" w:rsidP="00D0020B">
      <w:pPr>
        <w:spacing w:after="0" w:line="240" w:lineRule="auto"/>
        <w:ind w:left="720"/>
        <w:jc w:val="both"/>
        <w:rPr>
          <w:rFonts w:eastAsia="Times New Roman" w:cs="Times New Roman"/>
          <w:szCs w:val="24"/>
        </w:rPr>
      </w:pPr>
      <w:r>
        <w:rPr>
          <w:rFonts w:eastAsia="Times New Roman" w:cs="Times New Roman"/>
          <w:szCs w:val="24"/>
        </w:rPr>
        <w:t>(i) Requires each supplier, rather than each operator of a bulk facility, and each person covered by Subsection (d) to take certain actions. Makes a nonsubstantive change.</w:t>
      </w:r>
    </w:p>
    <w:p w:rsidR="006131C9" w:rsidRDefault="006131C9" w:rsidP="00D0020B">
      <w:pPr>
        <w:spacing w:after="0" w:line="240" w:lineRule="auto"/>
        <w:ind w:left="720"/>
        <w:jc w:val="both"/>
        <w:rPr>
          <w:rFonts w:eastAsia="Times New Roman" w:cs="Times New Roman"/>
          <w:szCs w:val="24"/>
        </w:rPr>
      </w:pPr>
    </w:p>
    <w:p w:rsidR="006131C9" w:rsidRDefault="006131C9" w:rsidP="00D0020B">
      <w:pPr>
        <w:spacing w:after="0" w:line="240" w:lineRule="auto"/>
        <w:ind w:left="720"/>
        <w:jc w:val="both"/>
        <w:rPr>
          <w:rFonts w:eastAsia="Times New Roman" w:cs="Times New Roman"/>
          <w:szCs w:val="24"/>
        </w:rPr>
      </w:pPr>
      <w:r>
        <w:rPr>
          <w:rFonts w:eastAsia="Times New Roman" w:cs="Times New Roman"/>
          <w:szCs w:val="24"/>
        </w:rPr>
        <w:t xml:space="preserve">(j) </w:t>
      </w:r>
      <w:r w:rsidRPr="00D0020B">
        <w:rPr>
          <w:rFonts w:eastAsia="Times New Roman" w:cs="Times New Roman"/>
          <w:szCs w:val="24"/>
        </w:rPr>
        <w:t>Requires each supplier or the supplier's representative, rather than each operator of a bulk facility or his representative, and each</w:t>
      </w:r>
      <w:r>
        <w:rPr>
          <w:rFonts w:eastAsia="Times New Roman" w:cs="Times New Roman"/>
          <w:szCs w:val="24"/>
        </w:rPr>
        <w:t xml:space="preserve"> person covered by Subsection (d</w:t>
      </w:r>
      <w:r w:rsidRPr="00D0020B">
        <w:rPr>
          <w:rFonts w:eastAsia="Times New Roman" w:cs="Times New Roman"/>
          <w:szCs w:val="24"/>
        </w:rPr>
        <w:t>) to prepare the report require</w:t>
      </w:r>
      <w:r>
        <w:rPr>
          <w:rFonts w:eastAsia="Times New Roman" w:cs="Times New Roman"/>
          <w:szCs w:val="24"/>
        </w:rPr>
        <w:t>d</w:t>
      </w:r>
      <w:r w:rsidRPr="00D0020B">
        <w:rPr>
          <w:rFonts w:eastAsia="Times New Roman" w:cs="Times New Roman"/>
          <w:szCs w:val="24"/>
        </w:rPr>
        <w:t xml:space="preserve"> under Subsection (i) on a certain form.</w:t>
      </w:r>
      <w:r>
        <w:rPr>
          <w:rFonts w:eastAsia="Times New Roman" w:cs="Times New Roman"/>
          <w:szCs w:val="24"/>
        </w:rPr>
        <w:t xml:space="preserve"> Makes nonsubstantive changes.</w:t>
      </w:r>
    </w:p>
    <w:p w:rsidR="006131C9" w:rsidRDefault="006131C9" w:rsidP="00D0020B">
      <w:pPr>
        <w:spacing w:after="0" w:line="240" w:lineRule="auto"/>
        <w:ind w:left="720"/>
        <w:jc w:val="both"/>
        <w:rPr>
          <w:rFonts w:eastAsia="Times New Roman" w:cs="Times New Roman"/>
          <w:szCs w:val="24"/>
        </w:rPr>
      </w:pPr>
    </w:p>
    <w:p w:rsidR="006131C9" w:rsidRPr="00D0020B" w:rsidRDefault="006131C9" w:rsidP="00D0020B">
      <w:pPr>
        <w:spacing w:after="0" w:line="240" w:lineRule="auto"/>
        <w:jc w:val="both"/>
        <w:rPr>
          <w:rFonts w:eastAsia="Times New Roman" w:cs="Times New Roman"/>
          <w:szCs w:val="24"/>
        </w:rPr>
      </w:pPr>
      <w:r>
        <w:rPr>
          <w:rFonts w:eastAsia="Times New Roman" w:cs="Times New Roman"/>
          <w:szCs w:val="24"/>
        </w:rPr>
        <w:t xml:space="preserve">SECTION 13. Repealers: </w:t>
      </w:r>
      <w:r w:rsidRPr="00D0020B">
        <w:rPr>
          <w:rFonts w:eastAsia="Times New Roman" w:cs="Times New Roman"/>
          <w:szCs w:val="24"/>
        </w:rPr>
        <w:t>Sections 162.104(c)</w:t>
      </w:r>
      <w:r>
        <w:rPr>
          <w:rFonts w:eastAsia="Times New Roman" w:cs="Times New Roman"/>
          <w:szCs w:val="24"/>
        </w:rPr>
        <w:t xml:space="preserve"> (relating to collection of certain tax from an exporter without an exporter's license)</w:t>
      </w:r>
      <w:r w:rsidRPr="00D0020B">
        <w:rPr>
          <w:rFonts w:eastAsia="Times New Roman" w:cs="Times New Roman"/>
          <w:szCs w:val="24"/>
        </w:rPr>
        <w:t xml:space="preserve"> and (e)</w:t>
      </w:r>
      <w:r>
        <w:rPr>
          <w:rFonts w:eastAsia="Times New Roman" w:cs="Times New Roman"/>
          <w:szCs w:val="24"/>
        </w:rPr>
        <w:t xml:space="preserve"> (relating to the expiration of a certain exemption), Tax Code.</w:t>
      </w:r>
    </w:p>
    <w:p w:rsidR="006131C9" w:rsidRPr="00D0020B" w:rsidRDefault="006131C9" w:rsidP="00D0020B">
      <w:pPr>
        <w:spacing w:after="0" w:line="240" w:lineRule="auto"/>
        <w:jc w:val="both"/>
        <w:rPr>
          <w:rFonts w:eastAsia="Times New Roman" w:cs="Times New Roman"/>
          <w:szCs w:val="24"/>
        </w:rPr>
      </w:pPr>
    </w:p>
    <w:p w:rsidR="006131C9" w:rsidRDefault="006131C9" w:rsidP="00D0020B">
      <w:pPr>
        <w:spacing w:after="0" w:line="240" w:lineRule="auto"/>
        <w:ind w:left="720"/>
        <w:jc w:val="both"/>
        <w:rPr>
          <w:rFonts w:eastAsia="Times New Roman" w:cs="Times New Roman"/>
          <w:szCs w:val="24"/>
        </w:rPr>
      </w:pPr>
      <w:r>
        <w:rPr>
          <w:rFonts w:eastAsia="Times New Roman" w:cs="Times New Roman"/>
          <w:szCs w:val="24"/>
        </w:rPr>
        <w:t xml:space="preserve">Repealers: </w:t>
      </w:r>
      <w:r w:rsidRPr="00D0020B">
        <w:rPr>
          <w:rFonts w:eastAsia="Times New Roman" w:cs="Times New Roman"/>
          <w:szCs w:val="24"/>
        </w:rPr>
        <w:t>Sections 162.204(c)</w:t>
      </w:r>
      <w:r>
        <w:rPr>
          <w:rFonts w:eastAsia="Times New Roman" w:cs="Times New Roman"/>
          <w:szCs w:val="24"/>
        </w:rPr>
        <w:t xml:space="preserve"> (relating to collection of certain tax from an exporter without an exporter's license)</w:t>
      </w:r>
      <w:r w:rsidRPr="00D0020B">
        <w:rPr>
          <w:rFonts w:eastAsia="Times New Roman" w:cs="Times New Roman"/>
          <w:szCs w:val="24"/>
        </w:rPr>
        <w:t xml:space="preserve"> and (e)</w:t>
      </w:r>
      <w:r>
        <w:rPr>
          <w:rFonts w:eastAsia="Times New Roman" w:cs="Times New Roman"/>
          <w:szCs w:val="24"/>
        </w:rPr>
        <w:t xml:space="preserve"> (relating to the expiration of a certain exemption), Tax Code</w:t>
      </w:r>
      <w:r w:rsidRPr="00D0020B">
        <w:rPr>
          <w:rFonts w:eastAsia="Times New Roman" w:cs="Times New Roman"/>
          <w:szCs w:val="24"/>
        </w:rPr>
        <w:t>.</w:t>
      </w:r>
    </w:p>
    <w:p w:rsidR="006131C9" w:rsidRDefault="006131C9" w:rsidP="00D0020B">
      <w:pPr>
        <w:spacing w:after="0" w:line="240" w:lineRule="auto"/>
        <w:ind w:left="720"/>
        <w:jc w:val="both"/>
        <w:rPr>
          <w:rFonts w:eastAsia="Times New Roman" w:cs="Times New Roman"/>
          <w:szCs w:val="24"/>
        </w:rPr>
      </w:pPr>
    </w:p>
    <w:p w:rsidR="006131C9" w:rsidRDefault="006131C9" w:rsidP="00D0020B">
      <w:pPr>
        <w:spacing w:after="0" w:line="240" w:lineRule="auto"/>
        <w:jc w:val="both"/>
        <w:rPr>
          <w:rFonts w:eastAsia="Times New Roman" w:cs="Times New Roman"/>
          <w:szCs w:val="24"/>
        </w:rPr>
      </w:pPr>
      <w:r>
        <w:rPr>
          <w:rFonts w:eastAsia="Times New Roman" w:cs="Times New Roman"/>
          <w:szCs w:val="24"/>
        </w:rPr>
        <w:t xml:space="preserve">SECTION 14. Provides that the amendments made by this Act to Sections 162.101 and 162.201, Tax Code, are a clarification of existing law and do not imply that existing law may be construed as inconsistent with the law as amended by this Act. </w:t>
      </w:r>
    </w:p>
    <w:p w:rsidR="006131C9" w:rsidRDefault="006131C9" w:rsidP="00D0020B">
      <w:pPr>
        <w:spacing w:after="0" w:line="240" w:lineRule="auto"/>
        <w:jc w:val="both"/>
        <w:rPr>
          <w:rFonts w:eastAsia="Times New Roman" w:cs="Times New Roman"/>
          <w:szCs w:val="24"/>
        </w:rPr>
      </w:pPr>
    </w:p>
    <w:p w:rsidR="006131C9" w:rsidRDefault="006131C9" w:rsidP="00D0020B">
      <w:pPr>
        <w:spacing w:after="0" w:line="240" w:lineRule="auto"/>
        <w:jc w:val="both"/>
        <w:rPr>
          <w:rFonts w:eastAsia="Times New Roman" w:cs="Times New Roman"/>
          <w:szCs w:val="24"/>
        </w:rPr>
      </w:pPr>
      <w:r>
        <w:rPr>
          <w:rFonts w:eastAsia="Times New Roman" w:cs="Times New Roman"/>
          <w:szCs w:val="24"/>
        </w:rPr>
        <w:t>SECTION 15. Provides that t</w:t>
      </w:r>
      <w:r w:rsidRPr="00BC0EC0">
        <w:rPr>
          <w:rFonts w:eastAsia="Times New Roman" w:cs="Times New Roman"/>
          <w:szCs w:val="24"/>
        </w:rPr>
        <w:t>he changes in law made by this Act do not affect tax liability accruing before t</w:t>
      </w:r>
      <w:r>
        <w:rPr>
          <w:rFonts w:eastAsia="Times New Roman" w:cs="Times New Roman"/>
          <w:szCs w:val="24"/>
        </w:rPr>
        <w:t>he effective date of this Act. Provides t</w:t>
      </w:r>
      <w:r w:rsidRPr="00BC0EC0">
        <w:rPr>
          <w:rFonts w:eastAsia="Times New Roman" w:cs="Times New Roman"/>
          <w:szCs w:val="24"/>
        </w:rPr>
        <w:t>hat</w:t>
      </w:r>
      <w:r>
        <w:rPr>
          <w:rFonts w:eastAsia="Times New Roman" w:cs="Times New Roman"/>
          <w:szCs w:val="24"/>
        </w:rPr>
        <w:t xml:space="preserve"> the</w:t>
      </w:r>
      <w:r w:rsidRPr="00BC0EC0">
        <w:rPr>
          <w:rFonts w:eastAsia="Times New Roman" w:cs="Times New Roman"/>
          <w:szCs w:val="24"/>
        </w:rPr>
        <w:t xml:space="preserve"> liability continues in effect as if this Act had not been enacted, and the former law is continued in effect for that purpose.</w:t>
      </w:r>
    </w:p>
    <w:p w:rsidR="006131C9" w:rsidRDefault="006131C9" w:rsidP="00D0020B">
      <w:pPr>
        <w:spacing w:after="0" w:line="240" w:lineRule="auto"/>
        <w:jc w:val="both"/>
        <w:rPr>
          <w:rFonts w:eastAsia="Times New Roman" w:cs="Times New Roman"/>
          <w:szCs w:val="24"/>
        </w:rPr>
      </w:pPr>
    </w:p>
    <w:p w:rsidR="006131C9" w:rsidRPr="008F6FC3" w:rsidRDefault="006131C9" w:rsidP="008F6FC3">
      <w:pPr>
        <w:spacing w:after="0" w:line="240" w:lineRule="auto"/>
        <w:jc w:val="both"/>
        <w:rPr>
          <w:rFonts w:eastAsia="Times New Roman" w:cs="Times New Roman"/>
          <w:szCs w:val="24"/>
        </w:rPr>
      </w:pPr>
      <w:r>
        <w:rPr>
          <w:rFonts w:eastAsia="Times New Roman" w:cs="Times New Roman"/>
          <w:szCs w:val="24"/>
        </w:rPr>
        <w:t>SECTION 16. Effective date: January 1, 2018.</w:t>
      </w:r>
    </w:p>
    <w:sectPr w:rsidR="006131C9" w:rsidRPr="008F6FC3"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AA" w:rsidRDefault="00222EAA" w:rsidP="000F1DF9">
      <w:pPr>
        <w:spacing w:after="0" w:line="240" w:lineRule="auto"/>
      </w:pPr>
      <w:r>
        <w:separator/>
      </w:r>
    </w:p>
  </w:endnote>
  <w:endnote w:type="continuationSeparator" w:id="0">
    <w:p w:rsidR="00222EAA" w:rsidRDefault="00222E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2E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31C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31C9">
                <w:rPr>
                  <w:sz w:val="20"/>
                  <w:szCs w:val="20"/>
                </w:rPr>
                <w:t>S.B. 1557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31C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2E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31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31C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AA" w:rsidRDefault="00222EAA" w:rsidP="000F1DF9">
      <w:pPr>
        <w:spacing w:after="0" w:line="240" w:lineRule="auto"/>
      </w:pPr>
      <w:r>
        <w:separator/>
      </w:r>
    </w:p>
  </w:footnote>
  <w:footnote w:type="continuationSeparator" w:id="0">
    <w:p w:rsidR="00222EAA" w:rsidRDefault="00222EA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2F95"/>
    <w:multiLevelType w:val="hybridMultilevel"/>
    <w:tmpl w:val="43E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2EA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31C9"/>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131C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131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4F1C" w:rsidP="00714F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D6580419354154A9F7D9F29FD9DF95"/>
        <w:category>
          <w:name w:val="General"/>
          <w:gallery w:val="placeholder"/>
        </w:category>
        <w:types>
          <w:type w:val="bbPlcHdr"/>
        </w:types>
        <w:behaviors>
          <w:behavior w:val="content"/>
        </w:behaviors>
        <w:guid w:val="{C75694FB-33AD-4364-9149-144F820833EF}"/>
      </w:docPartPr>
      <w:docPartBody>
        <w:p w:rsidR="00000000" w:rsidRDefault="00B9756C"/>
      </w:docPartBody>
    </w:docPart>
    <w:docPart>
      <w:docPartPr>
        <w:name w:val="A0DF1051B09744A1B36817B4D72D773B"/>
        <w:category>
          <w:name w:val="General"/>
          <w:gallery w:val="placeholder"/>
        </w:category>
        <w:types>
          <w:type w:val="bbPlcHdr"/>
        </w:types>
        <w:behaviors>
          <w:behavior w:val="content"/>
        </w:behaviors>
        <w:guid w:val="{E523C594-E935-4C92-82AB-D76B44BD24E4}"/>
      </w:docPartPr>
      <w:docPartBody>
        <w:p w:rsidR="00000000" w:rsidRDefault="00B9756C"/>
      </w:docPartBody>
    </w:docPart>
    <w:docPart>
      <w:docPartPr>
        <w:name w:val="BE0558A4E5D4452B8419EB9727679AB2"/>
        <w:category>
          <w:name w:val="General"/>
          <w:gallery w:val="placeholder"/>
        </w:category>
        <w:types>
          <w:type w:val="bbPlcHdr"/>
        </w:types>
        <w:behaviors>
          <w:behavior w:val="content"/>
        </w:behaviors>
        <w:guid w:val="{2C85A6DC-FC1C-4301-A26E-4A6C9BDE250A}"/>
      </w:docPartPr>
      <w:docPartBody>
        <w:p w:rsidR="00000000" w:rsidRDefault="00B9756C"/>
      </w:docPartBody>
    </w:docPart>
    <w:docPart>
      <w:docPartPr>
        <w:name w:val="A454A92A88FA4AE98655BCB463F0B91F"/>
        <w:category>
          <w:name w:val="General"/>
          <w:gallery w:val="placeholder"/>
        </w:category>
        <w:types>
          <w:type w:val="bbPlcHdr"/>
        </w:types>
        <w:behaviors>
          <w:behavior w:val="content"/>
        </w:behaviors>
        <w:guid w:val="{D4741FF5-F537-49F4-BD1D-0299EEC9D6ED}"/>
      </w:docPartPr>
      <w:docPartBody>
        <w:p w:rsidR="00000000" w:rsidRDefault="00B9756C"/>
      </w:docPartBody>
    </w:docPart>
    <w:docPart>
      <w:docPartPr>
        <w:name w:val="54AC40F03E854839AC40D0AD9398885D"/>
        <w:category>
          <w:name w:val="General"/>
          <w:gallery w:val="placeholder"/>
        </w:category>
        <w:types>
          <w:type w:val="bbPlcHdr"/>
        </w:types>
        <w:behaviors>
          <w:behavior w:val="content"/>
        </w:behaviors>
        <w:guid w:val="{0161F7E5-F7B8-4163-9B74-B893D3A6FCD7}"/>
      </w:docPartPr>
      <w:docPartBody>
        <w:p w:rsidR="00000000" w:rsidRDefault="00B9756C"/>
      </w:docPartBody>
    </w:docPart>
    <w:docPart>
      <w:docPartPr>
        <w:name w:val="DCAC5F635E36437A931A550D3DA5C1A9"/>
        <w:category>
          <w:name w:val="General"/>
          <w:gallery w:val="placeholder"/>
        </w:category>
        <w:types>
          <w:type w:val="bbPlcHdr"/>
        </w:types>
        <w:behaviors>
          <w:behavior w:val="content"/>
        </w:behaviors>
        <w:guid w:val="{E855397E-3757-45CE-B47F-BF2F6915EDC5}"/>
      </w:docPartPr>
      <w:docPartBody>
        <w:p w:rsidR="00000000" w:rsidRDefault="00B9756C"/>
      </w:docPartBody>
    </w:docPart>
    <w:docPart>
      <w:docPartPr>
        <w:name w:val="E2281D89943F4F69B462432DD1BDED0E"/>
        <w:category>
          <w:name w:val="General"/>
          <w:gallery w:val="placeholder"/>
        </w:category>
        <w:types>
          <w:type w:val="bbPlcHdr"/>
        </w:types>
        <w:behaviors>
          <w:behavior w:val="content"/>
        </w:behaviors>
        <w:guid w:val="{338C7BF2-49EF-435E-98E7-553F936CA250}"/>
      </w:docPartPr>
      <w:docPartBody>
        <w:p w:rsidR="00000000" w:rsidRDefault="00B9756C"/>
      </w:docPartBody>
    </w:docPart>
    <w:docPart>
      <w:docPartPr>
        <w:name w:val="13D627421E5D4A13A3DE299C9EB89923"/>
        <w:category>
          <w:name w:val="General"/>
          <w:gallery w:val="placeholder"/>
        </w:category>
        <w:types>
          <w:type w:val="bbPlcHdr"/>
        </w:types>
        <w:behaviors>
          <w:behavior w:val="content"/>
        </w:behaviors>
        <w:guid w:val="{7E39574F-9E71-4068-9214-908C9BAC0755}"/>
      </w:docPartPr>
      <w:docPartBody>
        <w:p w:rsidR="00000000" w:rsidRDefault="00B9756C"/>
      </w:docPartBody>
    </w:docPart>
    <w:docPart>
      <w:docPartPr>
        <w:name w:val="D6683393D6E745AFB3B1A73F777594E4"/>
        <w:category>
          <w:name w:val="General"/>
          <w:gallery w:val="placeholder"/>
        </w:category>
        <w:types>
          <w:type w:val="bbPlcHdr"/>
        </w:types>
        <w:behaviors>
          <w:behavior w:val="content"/>
        </w:behaviors>
        <w:guid w:val="{6B70DB31-791A-4C22-82C3-47C5C07F1FD5}"/>
      </w:docPartPr>
      <w:docPartBody>
        <w:p w:rsidR="00000000" w:rsidRDefault="00714F1C" w:rsidP="00714F1C">
          <w:pPr>
            <w:pStyle w:val="D6683393D6E745AFB3B1A73F777594E4"/>
          </w:pPr>
          <w:r w:rsidRPr="00A30DD1">
            <w:rPr>
              <w:rStyle w:val="PlaceholderText"/>
            </w:rPr>
            <w:t>Click here to enter a date.</w:t>
          </w:r>
        </w:p>
      </w:docPartBody>
    </w:docPart>
    <w:docPart>
      <w:docPartPr>
        <w:name w:val="7A7B50207CCA45B295A34E67EE183136"/>
        <w:category>
          <w:name w:val="General"/>
          <w:gallery w:val="placeholder"/>
        </w:category>
        <w:types>
          <w:type w:val="bbPlcHdr"/>
        </w:types>
        <w:behaviors>
          <w:behavior w:val="content"/>
        </w:behaviors>
        <w:guid w:val="{48D09C47-90C4-423D-9A2F-5CD41FB3F867}"/>
      </w:docPartPr>
      <w:docPartBody>
        <w:p w:rsidR="00000000" w:rsidRDefault="00B9756C"/>
      </w:docPartBody>
    </w:docPart>
    <w:docPart>
      <w:docPartPr>
        <w:name w:val="EAADE6F8B2E0447D96743EBACE1E88BD"/>
        <w:category>
          <w:name w:val="General"/>
          <w:gallery w:val="placeholder"/>
        </w:category>
        <w:types>
          <w:type w:val="bbPlcHdr"/>
        </w:types>
        <w:behaviors>
          <w:behavior w:val="content"/>
        </w:behaviors>
        <w:guid w:val="{C2AB5AED-7C40-4C37-84FA-398A96CA8570}"/>
      </w:docPartPr>
      <w:docPartBody>
        <w:p w:rsidR="00000000" w:rsidRDefault="00B9756C"/>
      </w:docPartBody>
    </w:docPart>
    <w:docPart>
      <w:docPartPr>
        <w:name w:val="E9928273AF2A40BDA5CAD1CE3B9E3629"/>
        <w:category>
          <w:name w:val="General"/>
          <w:gallery w:val="placeholder"/>
        </w:category>
        <w:types>
          <w:type w:val="bbPlcHdr"/>
        </w:types>
        <w:behaviors>
          <w:behavior w:val="content"/>
        </w:behaviors>
        <w:guid w:val="{36986B0C-9231-4E26-B136-4E9FFE3C89F5}"/>
      </w:docPartPr>
      <w:docPartBody>
        <w:p w:rsidR="00000000" w:rsidRDefault="00714F1C" w:rsidP="00714F1C">
          <w:pPr>
            <w:pStyle w:val="E9928273AF2A40BDA5CAD1CE3B9E3629"/>
          </w:pPr>
          <w:r>
            <w:rPr>
              <w:rFonts w:eastAsia="Times New Roman" w:cs="Times New Roman"/>
              <w:bCs/>
              <w:szCs w:val="24"/>
            </w:rPr>
            <w:t xml:space="preserve"> </w:t>
          </w:r>
        </w:p>
      </w:docPartBody>
    </w:docPart>
    <w:docPart>
      <w:docPartPr>
        <w:name w:val="18C916E24A25464294CA7D7B3E686191"/>
        <w:category>
          <w:name w:val="General"/>
          <w:gallery w:val="placeholder"/>
        </w:category>
        <w:types>
          <w:type w:val="bbPlcHdr"/>
        </w:types>
        <w:behaviors>
          <w:behavior w:val="content"/>
        </w:behaviors>
        <w:guid w:val="{FF4ABF9E-A1E3-40F9-93E1-85D88255AA83}"/>
      </w:docPartPr>
      <w:docPartBody>
        <w:p w:rsidR="00000000" w:rsidRDefault="00B9756C"/>
      </w:docPartBody>
    </w:docPart>
    <w:docPart>
      <w:docPartPr>
        <w:name w:val="723DD23DB12E4D6399A828F370D52EB8"/>
        <w:category>
          <w:name w:val="General"/>
          <w:gallery w:val="placeholder"/>
        </w:category>
        <w:types>
          <w:type w:val="bbPlcHdr"/>
        </w:types>
        <w:behaviors>
          <w:behavior w:val="content"/>
        </w:behaviors>
        <w:guid w:val="{F1BFBB56-C8DD-4C0E-B23F-4D4431AE7E51}"/>
      </w:docPartPr>
      <w:docPartBody>
        <w:p w:rsidR="00000000" w:rsidRDefault="00B975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4F1C"/>
    <w:rsid w:val="008C55F7"/>
    <w:rsid w:val="0090598B"/>
    <w:rsid w:val="00984D6C"/>
    <w:rsid w:val="00A54AD6"/>
    <w:rsid w:val="00A57564"/>
    <w:rsid w:val="00B252A4"/>
    <w:rsid w:val="00B5530B"/>
    <w:rsid w:val="00B9756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F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4F1C"/>
    <w:rPr>
      <w:rFonts w:ascii="Times New Roman" w:hAnsi="Times New Roman"/>
      <w:sz w:val="24"/>
    </w:rPr>
  </w:style>
  <w:style w:type="paragraph" w:customStyle="1" w:styleId="487D89B4F8B34DB4967D41FE18F7F88D7">
    <w:name w:val="487D89B4F8B34DB4967D41FE18F7F88D7"/>
    <w:rsid w:val="00714F1C"/>
    <w:rPr>
      <w:rFonts w:ascii="Times New Roman" w:hAnsi="Times New Roman"/>
      <w:sz w:val="24"/>
    </w:rPr>
  </w:style>
  <w:style w:type="paragraph" w:customStyle="1" w:styleId="AE2570ED5D764CD7AF9686706F550F4620">
    <w:name w:val="AE2570ED5D764CD7AF9686706F550F4620"/>
    <w:rsid w:val="00714F1C"/>
    <w:pPr>
      <w:tabs>
        <w:tab w:val="center" w:pos="4680"/>
        <w:tab w:val="right" w:pos="9360"/>
      </w:tabs>
      <w:spacing w:after="0" w:line="240" w:lineRule="auto"/>
    </w:pPr>
    <w:rPr>
      <w:rFonts w:ascii="Times New Roman" w:hAnsi="Times New Roman"/>
      <w:sz w:val="24"/>
    </w:rPr>
  </w:style>
  <w:style w:type="paragraph" w:customStyle="1" w:styleId="D6683393D6E745AFB3B1A73F777594E4">
    <w:name w:val="D6683393D6E745AFB3B1A73F777594E4"/>
    <w:rsid w:val="00714F1C"/>
  </w:style>
  <w:style w:type="paragraph" w:customStyle="1" w:styleId="E9928273AF2A40BDA5CAD1CE3B9E3629">
    <w:name w:val="E9928273AF2A40BDA5CAD1CE3B9E3629"/>
    <w:rsid w:val="00714F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F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4F1C"/>
    <w:rPr>
      <w:rFonts w:ascii="Times New Roman" w:hAnsi="Times New Roman"/>
      <w:sz w:val="24"/>
    </w:rPr>
  </w:style>
  <w:style w:type="paragraph" w:customStyle="1" w:styleId="487D89B4F8B34DB4967D41FE18F7F88D7">
    <w:name w:val="487D89B4F8B34DB4967D41FE18F7F88D7"/>
    <w:rsid w:val="00714F1C"/>
    <w:rPr>
      <w:rFonts w:ascii="Times New Roman" w:hAnsi="Times New Roman"/>
      <w:sz w:val="24"/>
    </w:rPr>
  </w:style>
  <w:style w:type="paragraph" w:customStyle="1" w:styleId="AE2570ED5D764CD7AF9686706F550F4620">
    <w:name w:val="AE2570ED5D764CD7AF9686706F550F4620"/>
    <w:rsid w:val="00714F1C"/>
    <w:pPr>
      <w:tabs>
        <w:tab w:val="center" w:pos="4680"/>
        <w:tab w:val="right" w:pos="9360"/>
      </w:tabs>
      <w:spacing w:after="0" w:line="240" w:lineRule="auto"/>
    </w:pPr>
    <w:rPr>
      <w:rFonts w:ascii="Times New Roman" w:hAnsi="Times New Roman"/>
      <w:sz w:val="24"/>
    </w:rPr>
  </w:style>
  <w:style w:type="paragraph" w:customStyle="1" w:styleId="D6683393D6E745AFB3B1A73F777594E4">
    <w:name w:val="D6683393D6E745AFB3B1A73F777594E4"/>
    <w:rsid w:val="00714F1C"/>
  </w:style>
  <w:style w:type="paragraph" w:customStyle="1" w:styleId="E9928273AF2A40BDA5CAD1CE3B9E3629">
    <w:name w:val="E9928273AF2A40BDA5CAD1CE3B9E3629"/>
    <w:rsid w:val="00714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02D2DB-2651-4A52-BC69-951EE408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2239</Words>
  <Characters>12766</Characters>
  <Application>Microsoft Office Word</Application>
  <DocSecurity>0</DocSecurity>
  <Lines>106</Lines>
  <Paragraphs>29</Paragraphs>
  <ScaleCrop>false</ScaleCrop>
  <Company>Texas Legislative Council</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2017-06-12T13:44:00Z</cp:lastPrinted>
  <dcterms:created xsi:type="dcterms:W3CDTF">2015-05-29T14:24:00Z</dcterms:created>
  <dcterms:modified xsi:type="dcterms:W3CDTF">2017-06-12T13:45:00Z</dcterms:modified>
</cp:coreProperties>
</file>

<file path=docProps/custom.xml><?xml version="1.0" encoding="utf-8"?>
<op:Properties xmlns:vt="http://schemas.openxmlformats.org/officeDocument/2006/docPropsVTypes" xmlns:op="http://schemas.openxmlformats.org/officeDocument/2006/custom-properties"/>
</file>