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11" w:rsidRDefault="003362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F7063B729B475286E47D089A6852DC"/>
          </w:placeholder>
        </w:sdtPr>
        <w:sdtContent>
          <w:r w:rsidRPr="005C2A78">
            <w:rPr>
              <w:rFonts w:cs="Times New Roman"/>
              <w:b/>
              <w:szCs w:val="24"/>
              <w:u w:val="single"/>
            </w:rPr>
            <w:t>BILL ANALYSIS</w:t>
          </w:r>
        </w:sdtContent>
      </w:sdt>
    </w:p>
    <w:p w:rsidR="00336211" w:rsidRPr="00585C31" w:rsidRDefault="00336211" w:rsidP="000F1DF9">
      <w:pPr>
        <w:spacing w:after="0" w:line="240" w:lineRule="auto"/>
        <w:rPr>
          <w:rFonts w:cs="Times New Roman"/>
          <w:szCs w:val="24"/>
        </w:rPr>
      </w:pPr>
    </w:p>
    <w:p w:rsidR="00336211" w:rsidRPr="00585C31" w:rsidRDefault="003362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6211" w:rsidTr="000F1DF9">
        <w:tc>
          <w:tcPr>
            <w:tcW w:w="2718" w:type="dxa"/>
          </w:tcPr>
          <w:p w:rsidR="00336211" w:rsidRPr="005C2A78" w:rsidRDefault="00336211" w:rsidP="006D756B">
            <w:pPr>
              <w:rPr>
                <w:rFonts w:cs="Times New Roman"/>
                <w:szCs w:val="24"/>
              </w:rPr>
            </w:pPr>
            <w:sdt>
              <w:sdtPr>
                <w:rPr>
                  <w:rFonts w:cs="Times New Roman"/>
                  <w:szCs w:val="24"/>
                </w:rPr>
                <w:alias w:val="Agency Title"/>
                <w:tag w:val="AgencyTitleContentControl"/>
                <w:id w:val="1920747753"/>
                <w:lock w:val="sdtContentLocked"/>
                <w:placeholder>
                  <w:docPart w:val="399100E1E5334AD9B0F88ABBDC6CA401"/>
                </w:placeholder>
              </w:sdtPr>
              <w:sdtEndPr>
                <w:rPr>
                  <w:rFonts w:cstheme="minorBidi"/>
                  <w:szCs w:val="22"/>
                </w:rPr>
              </w:sdtEndPr>
              <w:sdtContent>
                <w:r>
                  <w:rPr>
                    <w:rFonts w:cs="Times New Roman"/>
                    <w:szCs w:val="24"/>
                  </w:rPr>
                  <w:t>Senate Research Center</w:t>
                </w:r>
              </w:sdtContent>
            </w:sdt>
          </w:p>
        </w:tc>
        <w:tc>
          <w:tcPr>
            <w:tcW w:w="6858" w:type="dxa"/>
          </w:tcPr>
          <w:p w:rsidR="00336211" w:rsidRPr="00FF6471" w:rsidRDefault="00336211" w:rsidP="000F1DF9">
            <w:pPr>
              <w:jc w:val="right"/>
              <w:rPr>
                <w:rFonts w:cs="Times New Roman"/>
                <w:szCs w:val="24"/>
              </w:rPr>
            </w:pPr>
            <w:sdt>
              <w:sdtPr>
                <w:rPr>
                  <w:rFonts w:cs="Times New Roman"/>
                  <w:szCs w:val="24"/>
                </w:rPr>
                <w:alias w:val="Bill Number"/>
                <w:tag w:val="BillNumberOne"/>
                <w:id w:val="-410784069"/>
                <w:lock w:val="sdtContentLocked"/>
                <w:placeholder>
                  <w:docPart w:val="88B7F7D2BC8C4FC7BB7A452470789EA7"/>
                </w:placeholder>
              </w:sdtPr>
              <w:sdtContent>
                <w:r>
                  <w:rPr>
                    <w:rFonts w:cs="Times New Roman"/>
                    <w:szCs w:val="24"/>
                  </w:rPr>
                  <w:t>S.B. 1575</w:t>
                </w:r>
              </w:sdtContent>
            </w:sdt>
          </w:p>
        </w:tc>
      </w:tr>
      <w:tr w:rsidR="00336211" w:rsidTr="000F1DF9">
        <w:sdt>
          <w:sdtPr>
            <w:rPr>
              <w:rFonts w:cs="Times New Roman"/>
              <w:szCs w:val="24"/>
            </w:rPr>
            <w:alias w:val="TLCNumber"/>
            <w:tag w:val="TLCNumber"/>
            <w:id w:val="-542600604"/>
            <w:lock w:val="sdtLocked"/>
            <w:placeholder>
              <w:docPart w:val="6840DDD74B8A4E92A1453D97626CDAEC"/>
            </w:placeholder>
          </w:sdtPr>
          <w:sdtContent>
            <w:tc>
              <w:tcPr>
                <w:tcW w:w="2718" w:type="dxa"/>
              </w:tcPr>
              <w:p w:rsidR="00336211" w:rsidRPr="000F1DF9" w:rsidRDefault="00336211" w:rsidP="00C65088">
                <w:pPr>
                  <w:rPr>
                    <w:rFonts w:cs="Times New Roman"/>
                    <w:szCs w:val="24"/>
                  </w:rPr>
                </w:pPr>
                <w:r>
                  <w:rPr>
                    <w:rFonts w:cs="Times New Roman"/>
                    <w:szCs w:val="24"/>
                  </w:rPr>
                  <w:t>85R3060 KJE-D</w:t>
                </w:r>
              </w:p>
            </w:tc>
          </w:sdtContent>
        </w:sdt>
        <w:tc>
          <w:tcPr>
            <w:tcW w:w="6858" w:type="dxa"/>
          </w:tcPr>
          <w:p w:rsidR="00336211" w:rsidRPr="005C2A78" w:rsidRDefault="00336211" w:rsidP="006D756B">
            <w:pPr>
              <w:jc w:val="right"/>
              <w:rPr>
                <w:rFonts w:cs="Times New Roman"/>
                <w:szCs w:val="24"/>
              </w:rPr>
            </w:pPr>
            <w:sdt>
              <w:sdtPr>
                <w:rPr>
                  <w:rFonts w:cs="Times New Roman"/>
                  <w:szCs w:val="24"/>
                </w:rPr>
                <w:alias w:val="Author Label"/>
                <w:tag w:val="By"/>
                <w:id w:val="72399597"/>
                <w:lock w:val="sdtLocked"/>
                <w:placeholder>
                  <w:docPart w:val="565E6382BD3740DBAEDF51C41B361D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88742C47114FBE86083CA31244F95C"/>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60FF9C58ADB840E6B3EB9DAA537E0639"/>
                </w:placeholder>
                <w:showingPlcHdr/>
              </w:sdtPr>
              <w:sdtContent/>
            </w:sdt>
          </w:p>
        </w:tc>
      </w:tr>
      <w:tr w:rsidR="00336211" w:rsidTr="000F1DF9">
        <w:tc>
          <w:tcPr>
            <w:tcW w:w="2718" w:type="dxa"/>
          </w:tcPr>
          <w:p w:rsidR="00336211" w:rsidRPr="00BC7495" w:rsidRDefault="00336211" w:rsidP="000F1DF9">
            <w:pPr>
              <w:rPr>
                <w:rFonts w:cs="Times New Roman"/>
                <w:szCs w:val="24"/>
              </w:rPr>
            </w:pPr>
          </w:p>
        </w:tc>
        <w:sdt>
          <w:sdtPr>
            <w:rPr>
              <w:rFonts w:cs="Times New Roman"/>
              <w:szCs w:val="24"/>
            </w:rPr>
            <w:alias w:val="Committee"/>
            <w:tag w:val="Committee"/>
            <w:id w:val="1914272295"/>
            <w:lock w:val="sdtContentLocked"/>
            <w:placeholder>
              <w:docPart w:val="CFFD7DC50758438DB7C3EAAFCBD8693B"/>
            </w:placeholder>
          </w:sdtPr>
          <w:sdtContent>
            <w:tc>
              <w:tcPr>
                <w:tcW w:w="6858" w:type="dxa"/>
              </w:tcPr>
              <w:p w:rsidR="00336211" w:rsidRPr="00FF6471" w:rsidRDefault="00336211" w:rsidP="000F1DF9">
                <w:pPr>
                  <w:jc w:val="right"/>
                  <w:rPr>
                    <w:rFonts w:cs="Times New Roman"/>
                    <w:szCs w:val="24"/>
                  </w:rPr>
                </w:pPr>
                <w:r>
                  <w:rPr>
                    <w:rFonts w:cs="Times New Roman"/>
                    <w:szCs w:val="24"/>
                  </w:rPr>
                  <w:t>Criminal Justice</w:t>
                </w:r>
              </w:p>
            </w:tc>
          </w:sdtContent>
        </w:sdt>
      </w:tr>
      <w:tr w:rsidR="00336211" w:rsidTr="000F1DF9">
        <w:tc>
          <w:tcPr>
            <w:tcW w:w="2718" w:type="dxa"/>
          </w:tcPr>
          <w:p w:rsidR="00336211" w:rsidRPr="00BC7495" w:rsidRDefault="00336211" w:rsidP="000F1DF9">
            <w:pPr>
              <w:rPr>
                <w:rFonts w:cs="Times New Roman"/>
                <w:szCs w:val="24"/>
              </w:rPr>
            </w:pPr>
          </w:p>
        </w:tc>
        <w:sdt>
          <w:sdtPr>
            <w:rPr>
              <w:rFonts w:cs="Times New Roman"/>
              <w:szCs w:val="24"/>
            </w:rPr>
            <w:alias w:val="Date"/>
            <w:tag w:val="DateContentControl"/>
            <w:id w:val="1178081906"/>
            <w:lock w:val="sdtLocked"/>
            <w:placeholder>
              <w:docPart w:val="6EEDF1B5A1D64CCA8C415E4D563F2AEC"/>
            </w:placeholder>
            <w:date w:fullDate="2017-03-24T00:00:00Z">
              <w:dateFormat w:val="M/d/yyyy"/>
              <w:lid w:val="en-US"/>
              <w:storeMappedDataAs w:val="dateTime"/>
              <w:calendar w:val="gregorian"/>
            </w:date>
          </w:sdtPr>
          <w:sdtContent>
            <w:tc>
              <w:tcPr>
                <w:tcW w:w="6858" w:type="dxa"/>
              </w:tcPr>
              <w:p w:rsidR="00336211" w:rsidRPr="00FF6471" w:rsidRDefault="00336211" w:rsidP="000F1DF9">
                <w:pPr>
                  <w:jc w:val="right"/>
                  <w:rPr>
                    <w:rFonts w:cs="Times New Roman"/>
                    <w:szCs w:val="24"/>
                  </w:rPr>
                </w:pPr>
                <w:r>
                  <w:rPr>
                    <w:rFonts w:cs="Times New Roman"/>
                    <w:szCs w:val="24"/>
                  </w:rPr>
                  <w:t>3/24/2017</w:t>
                </w:r>
              </w:p>
            </w:tc>
          </w:sdtContent>
        </w:sdt>
      </w:tr>
      <w:tr w:rsidR="00336211" w:rsidTr="000F1DF9">
        <w:tc>
          <w:tcPr>
            <w:tcW w:w="2718" w:type="dxa"/>
          </w:tcPr>
          <w:p w:rsidR="00336211" w:rsidRPr="00BC7495" w:rsidRDefault="00336211" w:rsidP="000F1DF9">
            <w:pPr>
              <w:rPr>
                <w:rFonts w:cs="Times New Roman"/>
                <w:szCs w:val="24"/>
              </w:rPr>
            </w:pPr>
          </w:p>
        </w:tc>
        <w:sdt>
          <w:sdtPr>
            <w:rPr>
              <w:rFonts w:cs="Times New Roman"/>
              <w:szCs w:val="24"/>
            </w:rPr>
            <w:alias w:val="BA Version"/>
            <w:tag w:val="BAVersion"/>
            <w:id w:val="-1685590809"/>
            <w:lock w:val="sdtContentLocked"/>
            <w:placeholder>
              <w:docPart w:val="C220EB7D850F4DFE87E53A89ED0EA079"/>
            </w:placeholder>
          </w:sdtPr>
          <w:sdtContent>
            <w:tc>
              <w:tcPr>
                <w:tcW w:w="6858" w:type="dxa"/>
              </w:tcPr>
              <w:p w:rsidR="00336211" w:rsidRPr="00FF6471" w:rsidRDefault="00336211" w:rsidP="000F1DF9">
                <w:pPr>
                  <w:jc w:val="right"/>
                  <w:rPr>
                    <w:rFonts w:cs="Times New Roman"/>
                    <w:szCs w:val="24"/>
                  </w:rPr>
                </w:pPr>
                <w:r>
                  <w:rPr>
                    <w:rFonts w:cs="Times New Roman"/>
                    <w:szCs w:val="24"/>
                  </w:rPr>
                  <w:t>As Filed</w:t>
                </w:r>
              </w:p>
            </w:tc>
          </w:sdtContent>
        </w:sdt>
      </w:tr>
    </w:tbl>
    <w:p w:rsidR="00336211" w:rsidRPr="00FF6471" w:rsidRDefault="00336211" w:rsidP="000F1DF9">
      <w:pPr>
        <w:spacing w:after="0" w:line="240" w:lineRule="auto"/>
        <w:rPr>
          <w:rFonts w:cs="Times New Roman"/>
          <w:szCs w:val="24"/>
        </w:rPr>
      </w:pPr>
    </w:p>
    <w:p w:rsidR="00336211" w:rsidRPr="00FF6471" w:rsidRDefault="00336211" w:rsidP="000F1DF9">
      <w:pPr>
        <w:spacing w:after="0" w:line="240" w:lineRule="auto"/>
        <w:rPr>
          <w:rFonts w:cs="Times New Roman"/>
          <w:szCs w:val="24"/>
        </w:rPr>
      </w:pPr>
    </w:p>
    <w:p w:rsidR="00336211" w:rsidRPr="00FF6471" w:rsidRDefault="003362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E5F00009814E239711F2A71B9D4EF5"/>
        </w:placeholder>
      </w:sdtPr>
      <w:sdtContent>
        <w:p w:rsidR="00336211" w:rsidRDefault="003362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4797DC028142EA9B0BC24E1E1C0799"/>
        </w:placeholder>
      </w:sdtPr>
      <w:sdtContent>
        <w:p w:rsidR="00336211" w:rsidRDefault="00336211" w:rsidP="00071A8C">
          <w:pPr>
            <w:pStyle w:val="NormalWeb"/>
            <w:spacing w:before="0" w:beforeAutospacing="0" w:after="0" w:afterAutospacing="0"/>
            <w:jc w:val="both"/>
            <w:divId w:val="1018586348"/>
            <w:rPr>
              <w:rFonts w:eastAsia="Times New Roman"/>
              <w:bCs/>
            </w:rPr>
          </w:pPr>
        </w:p>
        <w:p w:rsidR="00336211" w:rsidRDefault="00336211" w:rsidP="00071A8C">
          <w:pPr>
            <w:pStyle w:val="NormalWeb"/>
            <w:spacing w:before="0" w:beforeAutospacing="0" w:after="0" w:afterAutospacing="0"/>
            <w:jc w:val="both"/>
            <w:divId w:val="1018586348"/>
            <w:rPr>
              <w:color w:val="000000"/>
            </w:rPr>
          </w:pPr>
          <w:r w:rsidRPr="00C24563">
            <w:rPr>
              <w:color w:val="000000"/>
            </w:rPr>
            <w:t>The Texas Civil Commitment Office (TCCO), formerly known as the Office of Violent Sex Offender Management</w:t>
          </w:r>
          <w:r>
            <w:rPr>
              <w:color w:val="000000"/>
            </w:rPr>
            <w:t xml:space="preserve">, </w:t>
          </w:r>
          <w:r w:rsidRPr="00C24563">
            <w:rPr>
              <w:color w:val="000000"/>
            </w:rPr>
            <w:t>receives administrative support from the Texas Health</w:t>
          </w:r>
          <w:r>
            <w:rPr>
              <w:color w:val="000000"/>
            </w:rPr>
            <w:t xml:space="preserve"> and Human Services Commission</w:t>
          </w:r>
          <w:r w:rsidRPr="00C24563">
            <w:rPr>
              <w:color w:val="000000"/>
            </w:rPr>
            <w:t>.</w:t>
          </w:r>
        </w:p>
        <w:p w:rsidR="00336211" w:rsidRPr="00C24563" w:rsidRDefault="00336211" w:rsidP="00071A8C">
          <w:pPr>
            <w:pStyle w:val="NormalWeb"/>
            <w:spacing w:before="0" w:beforeAutospacing="0" w:after="0" w:afterAutospacing="0"/>
            <w:jc w:val="both"/>
            <w:divId w:val="1018586348"/>
            <w:rPr>
              <w:color w:val="000000"/>
            </w:rPr>
          </w:pPr>
        </w:p>
        <w:p w:rsidR="00336211" w:rsidRDefault="00336211" w:rsidP="00071A8C">
          <w:pPr>
            <w:pStyle w:val="NormalWeb"/>
            <w:spacing w:before="0" w:beforeAutospacing="0" w:after="0" w:afterAutospacing="0"/>
            <w:jc w:val="both"/>
            <w:divId w:val="1018586348"/>
            <w:rPr>
              <w:color w:val="000000"/>
            </w:rPr>
          </w:pPr>
          <w:r w:rsidRPr="00C24563">
            <w:rPr>
              <w:color w:val="000000"/>
            </w:rPr>
            <w:t>Currently, qualified vendors who provide security, sex offender treatment services, and ot</w:t>
          </w:r>
          <w:r>
            <w:rPr>
              <w:color w:val="000000"/>
            </w:rPr>
            <w:t>her staff for sexually violent p</w:t>
          </w:r>
          <w:r w:rsidRPr="00C24563">
            <w:rPr>
              <w:color w:val="000000"/>
            </w:rPr>
            <w:t>redators (SVP</w:t>
          </w:r>
          <w:r>
            <w:rPr>
              <w:color w:val="000000"/>
            </w:rPr>
            <w:t>s</w:t>
          </w:r>
          <w:r w:rsidRPr="00C24563">
            <w:rPr>
              <w:color w:val="000000"/>
            </w:rPr>
            <w:t>) statewide under the oversight of the Texas Civil Commitment Office could be assaulted, which is a misdemeanor offense. Interested parties note that a misdemeanor offense is an insufficient deterrent for these offenders.</w:t>
          </w:r>
        </w:p>
        <w:p w:rsidR="00336211" w:rsidRPr="00C24563" w:rsidRDefault="00336211" w:rsidP="00071A8C">
          <w:pPr>
            <w:pStyle w:val="NormalWeb"/>
            <w:spacing w:before="0" w:beforeAutospacing="0" w:after="0" w:afterAutospacing="0"/>
            <w:jc w:val="both"/>
            <w:divId w:val="1018586348"/>
            <w:rPr>
              <w:color w:val="000000"/>
            </w:rPr>
          </w:pPr>
        </w:p>
        <w:p w:rsidR="00336211" w:rsidRPr="00C24563" w:rsidRDefault="00336211" w:rsidP="00071A8C">
          <w:pPr>
            <w:pStyle w:val="NormalWeb"/>
            <w:spacing w:before="0" w:beforeAutospacing="0" w:after="0" w:afterAutospacing="0"/>
            <w:jc w:val="both"/>
            <w:divId w:val="1018586348"/>
            <w:rPr>
              <w:color w:val="000000"/>
            </w:rPr>
          </w:pPr>
          <w:r>
            <w:rPr>
              <w:color w:val="000000"/>
            </w:rPr>
            <w:t xml:space="preserve">S.B. 1575 </w:t>
          </w:r>
          <w:r w:rsidRPr="00C24563">
            <w:rPr>
              <w:color w:val="000000"/>
            </w:rPr>
            <w:t>enhance</w:t>
          </w:r>
          <w:r>
            <w:rPr>
              <w:color w:val="000000"/>
            </w:rPr>
            <w:t>s</w:t>
          </w:r>
          <w:r w:rsidRPr="00C24563">
            <w:rPr>
              <w:color w:val="000000"/>
            </w:rPr>
            <w:t xml:space="preserve"> penalties from a misdemeanor</w:t>
          </w:r>
          <w:r>
            <w:rPr>
              <w:color w:val="000000"/>
            </w:rPr>
            <w:t xml:space="preserve"> to a second-degree felony for sex o</w:t>
          </w:r>
          <w:r w:rsidRPr="00C24563">
            <w:rPr>
              <w:color w:val="000000"/>
            </w:rPr>
            <w:t>ffenders who assault security, chunk, and commit other violent offenses against treatment service providers, and staff.</w:t>
          </w:r>
        </w:p>
        <w:p w:rsidR="00336211" w:rsidRPr="00D70925" w:rsidRDefault="00336211" w:rsidP="00071A8C">
          <w:pPr>
            <w:spacing w:after="0" w:line="240" w:lineRule="auto"/>
            <w:jc w:val="both"/>
            <w:rPr>
              <w:rFonts w:eastAsia="Times New Roman" w:cs="Times New Roman"/>
              <w:bCs/>
              <w:szCs w:val="24"/>
            </w:rPr>
          </w:pPr>
        </w:p>
      </w:sdtContent>
    </w:sdt>
    <w:p w:rsidR="00336211" w:rsidRDefault="003362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1575 </w:t>
      </w:r>
      <w:bookmarkStart w:id="1" w:name="AmendsCurrentLaw"/>
      <w:bookmarkEnd w:id="1"/>
      <w:r>
        <w:rPr>
          <w:rFonts w:cs="Times New Roman"/>
          <w:szCs w:val="24"/>
        </w:rPr>
        <w:t>amends current law relating to the prosecution of the offenses of assault and harassment by persons committed to certain facilities; and increases a criminal penalty.</w:t>
      </w:r>
    </w:p>
    <w:p w:rsidR="00336211" w:rsidRPr="00C24563" w:rsidRDefault="00336211" w:rsidP="000F1DF9">
      <w:pPr>
        <w:spacing w:after="0" w:line="240" w:lineRule="auto"/>
        <w:jc w:val="both"/>
        <w:rPr>
          <w:rFonts w:eastAsia="Times New Roman" w:cs="Times New Roman"/>
          <w:szCs w:val="24"/>
        </w:rPr>
      </w:pPr>
    </w:p>
    <w:p w:rsidR="00336211" w:rsidRPr="005C2A78" w:rsidRDefault="003362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6B94561E404E78BD5CAA95F0F0E3AC"/>
          </w:placeholder>
        </w:sdtPr>
        <w:sdtContent>
          <w:r>
            <w:rPr>
              <w:rFonts w:eastAsia="Times New Roman" w:cs="Times New Roman"/>
              <w:b/>
              <w:szCs w:val="24"/>
              <w:u w:val="single"/>
            </w:rPr>
            <w:t>RULEMAKING AUTHORITY</w:t>
          </w:r>
        </w:sdtContent>
      </w:sdt>
    </w:p>
    <w:p w:rsidR="00336211" w:rsidRPr="006529C4" w:rsidRDefault="00336211" w:rsidP="00774EC7">
      <w:pPr>
        <w:spacing w:after="0" w:line="240" w:lineRule="auto"/>
        <w:jc w:val="both"/>
        <w:rPr>
          <w:rFonts w:cs="Times New Roman"/>
          <w:szCs w:val="24"/>
        </w:rPr>
      </w:pPr>
    </w:p>
    <w:p w:rsidR="00336211" w:rsidRPr="006529C4" w:rsidRDefault="0033621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6211" w:rsidRPr="006529C4" w:rsidRDefault="00336211" w:rsidP="00774EC7">
      <w:pPr>
        <w:spacing w:after="0" w:line="240" w:lineRule="auto"/>
        <w:jc w:val="both"/>
        <w:rPr>
          <w:rFonts w:cs="Times New Roman"/>
          <w:szCs w:val="24"/>
        </w:rPr>
      </w:pPr>
    </w:p>
    <w:p w:rsidR="00336211" w:rsidRPr="005C2A78" w:rsidRDefault="003362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FA2AEAAE6744EF8C1E259219333677"/>
          </w:placeholder>
        </w:sdtPr>
        <w:sdtContent>
          <w:r>
            <w:rPr>
              <w:rFonts w:eastAsia="Times New Roman" w:cs="Times New Roman"/>
              <w:b/>
              <w:szCs w:val="24"/>
              <w:u w:val="single"/>
            </w:rPr>
            <w:t>SECTION BY SECTION ANALYSIS</w:t>
          </w:r>
        </w:sdtContent>
      </w:sdt>
    </w:p>
    <w:p w:rsidR="00336211" w:rsidRPr="005C2A78" w:rsidRDefault="00336211" w:rsidP="000F1DF9">
      <w:pPr>
        <w:spacing w:after="0" w:line="240" w:lineRule="auto"/>
        <w:jc w:val="both"/>
        <w:rPr>
          <w:rFonts w:eastAsia="Times New Roman" w:cs="Times New Roman"/>
          <w:szCs w:val="24"/>
        </w:rPr>
      </w:pPr>
    </w:p>
    <w:p w:rsidR="00336211" w:rsidRPr="005C2A78" w:rsidRDefault="0033621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1.07, Penal Code, by adding Subdivision (8-a), to define "civil commitment facility" (facility).</w:t>
      </w:r>
    </w:p>
    <w:p w:rsidR="00336211" w:rsidRPr="005C2A78" w:rsidRDefault="00336211" w:rsidP="000F1DF9">
      <w:pPr>
        <w:spacing w:after="0" w:line="240" w:lineRule="auto"/>
        <w:jc w:val="both"/>
        <w:rPr>
          <w:rFonts w:eastAsia="Times New Roman" w:cs="Times New Roman"/>
          <w:szCs w:val="24"/>
        </w:rPr>
      </w:pPr>
    </w:p>
    <w:p w:rsidR="00336211" w:rsidRDefault="0033621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22.01, Penal Code, by amending Subsections (b-1) and (f) and adding Subsection (b-2), as follows:</w:t>
      </w:r>
    </w:p>
    <w:p w:rsidR="00336211" w:rsidRDefault="00336211" w:rsidP="000F1DF9">
      <w:pPr>
        <w:spacing w:after="0" w:line="240" w:lineRule="auto"/>
        <w:jc w:val="both"/>
        <w:rPr>
          <w:rFonts w:eastAsia="Times New Roman" w:cs="Times New Roman"/>
          <w:szCs w:val="24"/>
        </w:rPr>
      </w:pPr>
    </w:p>
    <w:p w:rsidR="00336211" w:rsidRDefault="00336211" w:rsidP="00C24563">
      <w:pPr>
        <w:spacing w:after="0" w:line="240" w:lineRule="auto"/>
        <w:ind w:left="720"/>
        <w:jc w:val="both"/>
        <w:rPr>
          <w:rFonts w:eastAsia="Times New Roman" w:cs="Times New Roman"/>
          <w:szCs w:val="24"/>
        </w:rPr>
      </w:pPr>
      <w:r>
        <w:rPr>
          <w:rFonts w:eastAsia="Times New Roman" w:cs="Times New Roman"/>
          <w:szCs w:val="24"/>
        </w:rPr>
        <w:t xml:space="preserve">(b-1) Provides that an offense under Subsection (a-1), notwithstanding Subsection (b), is a felony of the third degree if the offense is committed: </w:t>
      </w:r>
    </w:p>
    <w:p w:rsidR="00336211" w:rsidRDefault="00336211" w:rsidP="00C24563">
      <w:pPr>
        <w:spacing w:after="0" w:line="240" w:lineRule="auto"/>
        <w:ind w:left="720"/>
        <w:jc w:val="both"/>
        <w:rPr>
          <w:rFonts w:eastAsia="Times New Roman" w:cs="Times New Roman"/>
          <w:szCs w:val="24"/>
        </w:rPr>
      </w:pPr>
    </w:p>
    <w:p w:rsidR="00336211" w:rsidRDefault="00336211" w:rsidP="00C24563">
      <w:pPr>
        <w:spacing w:after="0" w:line="240" w:lineRule="auto"/>
        <w:ind w:left="1440"/>
        <w:jc w:val="both"/>
        <w:rPr>
          <w:rFonts w:eastAsia="Times New Roman" w:cs="Times New Roman"/>
          <w:szCs w:val="24"/>
        </w:rPr>
      </w:pPr>
      <w:r>
        <w:rPr>
          <w:rFonts w:eastAsia="Times New Roman" w:cs="Times New Roman"/>
          <w:szCs w:val="24"/>
        </w:rPr>
        <w:t xml:space="preserve">(1) while the actor is committed to a facility; and </w:t>
      </w:r>
    </w:p>
    <w:p w:rsidR="00336211" w:rsidRDefault="00336211" w:rsidP="00C24563">
      <w:pPr>
        <w:spacing w:after="0" w:line="240" w:lineRule="auto"/>
        <w:ind w:left="720"/>
        <w:jc w:val="both"/>
        <w:rPr>
          <w:rFonts w:eastAsia="Times New Roman" w:cs="Times New Roman"/>
          <w:szCs w:val="24"/>
        </w:rPr>
      </w:pPr>
    </w:p>
    <w:p w:rsidR="00336211" w:rsidRDefault="00336211" w:rsidP="00C24563">
      <w:pPr>
        <w:spacing w:after="0" w:line="240" w:lineRule="auto"/>
        <w:ind w:left="1440"/>
        <w:jc w:val="both"/>
        <w:rPr>
          <w:rFonts w:eastAsia="Times New Roman" w:cs="Times New Roman"/>
          <w:szCs w:val="24"/>
        </w:rPr>
      </w:pPr>
      <w:r>
        <w:rPr>
          <w:rFonts w:eastAsia="Times New Roman" w:cs="Times New Roman"/>
          <w:szCs w:val="24"/>
        </w:rPr>
        <w:t xml:space="preserve">(2) against: </w:t>
      </w:r>
    </w:p>
    <w:p w:rsidR="00336211" w:rsidRDefault="00336211" w:rsidP="00C24563">
      <w:pPr>
        <w:spacing w:after="0" w:line="240" w:lineRule="auto"/>
        <w:ind w:left="1440"/>
        <w:jc w:val="both"/>
        <w:rPr>
          <w:rFonts w:eastAsia="Times New Roman" w:cs="Times New Roman"/>
          <w:szCs w:val="24"/>
        </w:rPr>
      </w:pPr>
    </w:p>
    <w:p w:rsidR="00336211" w:rsidRDefault="00336211" w:rsidP="00C24563">
      <w:pPr>
        <w:spacing w:after="0" w:line="240" w:lineRule="auto"/>
        <w:ind w:left="2160"/>
        <w:jc w:val="both"/>
        <w:rPr>
          <w:rFonts w:eastAsia="Times New Roman" w:cs="Times New Roman"/>
          <w:szCs w:val="24"/>
        </w:rPr>
      </w:pPr>
      <w:r>
        <w:rPr>
          <w:rFonts w:eastAsia="Times New Roman" w:cs="Times New Roman"/>
          <w:szCs w:val="24"/>
        </w:rPr>
        <w:t xml:space="preserve">(A) an officer or employee of the Texas Civil Commitment Office (TCCO), while the officer or employee is lawfully discharging an official duty at a facility, or in retaliation for or on account of an exercise of official power or performance of an official duty by the officer or employee; or </w:t>
      </w:r>
    </w:p>
    <w:p w:rsidR="00336211" w:rsidRDefault="00336211" w:rsidP="00C24563">
      <w:pPr>
        <w:spacing w:after="0" w:line="240" w:lineRule="auto"/>
        <w:ind w:left="2160"/>
        <w:jc w:val="both"/>
        <w:rPr>
          <w:rFonts w:eastAsia="Times New Roman" w:cs="Times New Roman"/>
          <w:szCs w:val="24"/>
        </w:rPr>
      </w:pPr>
    </w:p>
    <w:p w:rsidR="00336211" w:rsidRDefault="00336211" w:rsidP="00C24563">
      <w:pPr>
        <w:spacing w:after="0" w:line="240" w:lineRule="auto"/>
        <w:ind w:left="2160"/>
        <w:jc w:val="both"/>
        <w:rPr>
          <w:rFonts w:eastAsia="Times New Roman" w:cs="Times New Roman"/>
          <w:szCs w:val="24"/>
        </w:rPr>
      </w:pPr>
      <w:r>
        <w:rPr>
          <w:rFonts w:eastAsia="Times New Roman" w:cs="Times New Roman"/>
          <w:szCs w:val="24"/>
        </w:rPr>
        <w:t xml:space="preserve">(B) a person who contracts with the state to perform a service in a facility or an employee of that person while the person or employee is engaged in performing a service within the scope of the contract, if the actor knows the person or employee is authorized by the state to provide the service, or in retaliation for or on account of the person's or employee's performance of a service within the scope of the contract. </w:t>
      </w:r>
    </w:p>
    <w:p w:rsidR="00336211" w:rsidRDefault="00336211" w:rsidP="00C24563">
      <w:pPr>
        <w:spacing w:after="0" w:line="240" w:lineRule="auto"/>
        <w:jc w:val="both"/>
        <w:rPr>
          <w:rFonts w:eastAsia="Times New Roman" w:cs="Times New Roman"/>
          <w:szCs w:val="24"/>
        </w:rPr>
      </w:pPr>
    </w:p>
    <w:p w:rsidR="00336211" w:rsidRDefault="00336211" w:rsidP="00C24563">
      <w:pPr>
        <w:spacing w:after="0" w:line="240" w:lineRule="auto"/>
        <w:ind w:left="720"/>
        <w:jc w:val="both"/>
        <w:rPr>
          <w:rFonts w:eastAsia="Times New Roman" w:cs="Times New Roman"/>
          <w:szCs w:val="24"/>
        </w:rPr>
      </w:pPr>
      <w:r>
        <w:rPr>
          <w:rFonts w:eastAsia="Times New Roman" w:cs="Times New Roman"/>
          <w:szCs w:val="24"/>
        </w:rPr>
        <w:t xml:space="preserve">(b-2) Creates this subsection from existing text and makes no further changes. </w:t>
      </w:r>
    </w:p>
    <w:p w:rsidR="00336211" w:rsidRDefault="00336211" w:rsidP="00C24563">
      <w:pPr>
        <w:spacing w:after="0" w:line="240" w:lineRule="auto"/>
        <w:ind w:left="720"/>
        <w:jc w:val="both"/>
        <w:rPr>
          <w:rFonts w:eastAsia="Times New Roman" w:cs="Times New Roman"/>
          <w:szCs w:val="24"/>
        </w:rPr>
      </w:pPr>
    </w:p>
    <w:p w:rsidR="00336211" w:rsidRDefault="00336211" w:rsidP="00C24563">
      <w:pPr>
        <w:spacing w:after="0" w:line="240" w:lineRule="auto"/>
        <w:ind w:left="720"/>
        <w:jc w:val="both"/>
        <w:rPr>
          <w:rFonts w:eastAsia="Times New Roman" w:cs="Times New Roman"/>
          <w:szCs w:val="24"/>
        </w:rPr>
      </w:pPr>
      <w:r>
        <w:rPr>
          <w:rFonts w:eastAsia="Times New Roman" w:cs="Times New Roman"/>
          <w:szCs w:val="24"/>
        </w:rPr>
        <w:t xml:space="preserve">(f) Provides that for the purposes of Subsections (b)(2)(A) and (b-2)(2), rather than Subsections (b)(2)(A) and (b-1)(2), a defendant has been previously convicted of an offense listed in those subsections committed against a person whose relationship to or association with the defendant is described by 71.0021(b) (relating to the definition of a "dating relationship"), 71.003 (Family), or 71.005 (Household), Family Code,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 and a conviction under the laws of another state for an offense containing elements that are substantially similar to the elements of an offense listed in those subsections is a conviction of the offense listed. </w:t>
      </w:r>
    </w:p>
    <w:p w:rsidR="00336211" w:rsidRPr="005C2A78" w:rsidRDefault="00336211" w:rsidP="000F1DF9">
      <w:pPr>
        <w:spacing w:after="0" w:line="240" w:lineRule="auto"/>
        <w:jc w:val="both"/>
        <w:rPr>
          <w:rFonts w:eastAsia="Times New Roman" w:cs="Times New Roman"/>
          <w:szCs w:val="24"/>
        </w:rPr>
      </w:pPr>
    </w:p>
    <w:p w:rsidR="00336211" w:rsidRDefault="0033621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Section 22.11, Penal Code, to read as follows:</w:t>
      </w:r>
    </w:p>
    <w:p w:rsidR="00336211" w:rsidRDefault="00336211" w:rsidP="000F1DF9">
      <w:pPr>
        <w:spacing w:after="0" w:line="240" w:lineRule="auto"/>
        <w:jc w:val="both"/>
        <w:rPr>
          <w:rFonts w:eastAsia="Times New Roman" w:cs="Times New Roman"/>
          <w:szCs w:val="24"/>
        </w:rPr>
      </w:pPr>
    </w:p>
    <w:p w:rsidR="00336211" w:rsidRDefault="00336211" w:rsidP="00C24563">
      <w:pPr>
        <w:spacing w:after="0" w:line="240" w:lineRule="auto"/>
        <w:ind w:left="720"/>
        <w:jc w:val="both"/>
        <w:rPr>
          <w:rFonts w:eastAsia="Times New Roman" w:cs="Times New Roman"/>
          <w:szCs w:val="24"/>
        </w:rPr>
      </w:pPr>
      <w:r>
        <w:rPr>
          <w:rFonts w:eastAsia="Times New Roman" w:cs="Times New Roman"/>
          <w:szCs w:val="24"/>
        </w:rPr>
        <w:t>Sec. 22.11. HARASSMENT BY PERSONS IN CERTAIN FACILITIES; HARASSMENT OF PUBLIC SERVANT.</w:t>
      </w:r>
    </w:p>
    <w:p w:rsidR="00336211" w:rsidRDefault="00336211" w:rsidP="00C24563">
      <w:pPr>
        <w:spacing w:after="0" w:line="240" w:lineRule="auto"/>
        <w:jc w:val="both"/>
        <w:rPr>
          <w:rFonts w:eastAsia="Times New Roman" w:cs="Times New Roman"/>
          <w:szCs w:val="24"/>
        </w:rPr>
      </w:pPr>
    </w:p>
    <w:p w:rsidR="00336211" w:rsidRDefault="00336211" w:rsidP="00C24563">
      <w:pPr>
        <w:spacing w:after="0" w:line="240" w:lineRule="auto"/>
        <w:jc w:val="both"/>
        <w:rPr>
          <w:rFonts w:eastAsia="Times New Roman" w:cs="Times New Roman"/>
          <w:szCs w:val="24"/>
        </w:rPr>
      </w:pPr>
      <w:r>
        <w:rPr>
          <w:rFonts w:eastAsia="Times New Roman" w:cs="Times New Roman"/>
          <w:szCs w:val="24"/>
        </w:rPr>
        <w:t>SECTION 4. Amends Sections 22.11(a) and (e), Penal Code, as follows:</w:t>
      </w:r>
    </w:p>
    <w:p w:rsidR="00336211" w:rsidRDefault="00336211" w:rsidP="00C24563">
      <w:pPr>
        <w:spacing w:after="0" w:line="240" w:lineRule="auto"/>
        <w:jc w:val="both"/>
        <w:rPr>
          <w:rFonts w:eastAsia="Times New Roman" w:cs="Times New Roman"/>
          <w:szCs w:val="24"/>
        </w:rPr>
      </w:pPr>
    </w:p>
    <w:p w:rsidR="00336211" w:rsidRDefault="00336211" w:rsidP="00C24563">
      <w:pPr>
        <w:spacing w:after="0" w:line="240" w:lineRule="auto"/>
        <w:ind w:left="720"/>
        <w:jc w:val="both"/>
        <w:rPr>
          <w:rFonts w:eastAsia="Times New Roman" w:cs="Times New Roman"/>
          <w:szCs w:val="24"/>
        </w:rPr>
      </w:pPr>
      <w:r>
        <w:rPr>
          <w:rFonts w:eastAsia="Times New Roman" w:cs="Times New Roman"/>
          <w:szCs w:val="24"/>
        </w:rPr>
        <w:t xml:space="preserve">(a) Provides that a person commits an offense if, with the intent to assault, harass, or alarm, the person: </w:t>
      </w:r>
    </w:p>
    <w:p w:rsidR="00336211" w:rsidRDefault="00336211" w:rsidP="00C24563">
      <w:pPr>
        <w:spacing w:after="0" w:line="240" w:lineRule="auto"/>
        <w:ind w:left="720"/>
        <w:jc w:val="both"/>
        <w:rPr>
          <w:rFonts w:eastAsia="Times New Roman" w:cs="Times New Roman"/>
          <w:szCs w:val="24"/>
        </w:rPr>
      </w:pPr>
    </w:p>
    <w:p w:rsidR="00336211" w:rsidRDefault="00336211" w:rsidP="00C24563">
      <w:pPr>
        <w:spacing w:after="0" w:line="240" w:lineRule="auto"/>
        <w:ind w:left="1440"/>
        <w:jc w:val="both"/>
        <w:rPr>
          <w:rFonts w:eastAsia="Times New Roman" w:cs="Times New Roman"/>
          <w:szCs w:val="24"/>
        </w:rPr>
      </w:pPr>
      <w:r>
        <w:rPr>
          <w:rFonts w:eastAsia="Times New Roman" w:cs="Times New Roman"/>
          <w:szCs w:val="24"/>
        </w:rPr>
        <w:t>(1) makes a nonsubstantive change to this subdivision;</w:t>
      </w:r>
    </w:p>
    <w:p w:rsidR="00336211" w:rsidRDefault="00336211" w:rsidP="00C24563">
      <w:pPr>
        <w:spacing w:after="0" w:line="240" w:lineRule="auto"/>
        <w:ind w:left="720"/>
        <w:jc w:val="both"/>
        <w:rPr>
          <w:rFonts w:eastAsia="Times New Roman" w:cs="Times New Roman"/>
          <w:szCs w:val="24"/>
        </w:rPr>
      </w:pPr>
    </w:p>
    <w:p w:rsidR="00336211" w:rsidRDefault="00336211" w:rsidP="00C24563">
      <w:pPr>
        <w:spacing w:after="0" w:line="240" w:lineRule="auto"/>
        <w:ind w:left="1440"/>
        <w:jc w:val="both"/>
        <w:rPr>
          <w:rFonts w:eastAsia="Times New Roman" w:cs="Times New Roman"/>
          <w:szCs w:val="24"/>
        </w:rPr>
      </w:pPr>
      <w:r>
        <w:rPr>
          <w:rFonts w:eastAsia="Times New Roman" w:cs="Times New Roman"/>
          <w:szCs w:val="24"/>
        </w:rPr>
        <w:t xml:space="preserve">(2) while committed to a facility causes: </w:t>
      </w:r>
    </w:p>
    <w:p w:rsidR="00336211" w:rsidRDefault="00336211" w:rsidP="00C24563">
      <w:pPr>
        <w:spacing w:after="0" w:line="240" w:lineRule="auto"/>
        <w:ind w:left="1440"/>
        <w:jc w:val="both"/>
        <w:rPr>
          <w:rFonts w:eastAsia="Times New Roman" w:cs="Times New Roman"/>
          <w:szCs w:val="24"/>
        </w:rPr>
      </w:pPr>
    </w:p>
    <w:p w:rsidR="00336211" w:rsidRDefault="00336211" w:rsidP="00C24563">
      <w:pPr>
        <w:spacing w:after="0" w:line="240" w:lineRule="auto"/>
        <w:ind w:left="2160"/>
        <w:jc w:val="both"/>
        <w:rPr>
          <w:rFonts w:eastAsia="Times New Roman" w:cs="Times New Roman"/>
          <w:szCs w:val="24"/>
        </w:rPr>
      </w:pPr>
      <w:r>
        <w:rPr>
          <w:rFonts w:eastAsia="Times New Roman" w:cs="Times New Roman"/>
          <w:szCs w:val="24"/>
        </w:rPr>
        <w:t>(A) an officer or employee of TCCO to contact the blood, seminal fluid, vaginal fluid, saliva, urine, or feces of the actor, any other person, or an animal while the officer or employee is lawfully discharging an official duty at a civil commitment facility, or in retaliation for or on account of an exercise of official power or performance of an official duty by the officer or employee; or</w:t>
      </w:r>
    </w:p>
    <w:p w:rsidR="00336211" w:rsidRDefault="00336211" w:rsidP="00C24563">
      <w:pPr>
        <w:spacing w:after="0" w:line="240" w:lineRule="auto"/>
        <w:ind w:left="2160"/>
        <w:jc w:val="both"/>
        <w:rPr>
          <w:rFonts w:eastAsia="Times New Roman" w:cs="Times New Roman"/>
          <w:szCs w:val="24"/>
        </w:rPr>
      </w:pPr>
    </w:p>
    <w:p w:rsidR="00336211" w:rsidRDefault="00336211" w:rsidP="00C24563">
      <w:pPr>
        <w:spacing w:after="0" w:line="240" w:lineRule="auto"/>
        <w:ind w:left="2160"/>
        <w:jc w:val="both"/>
        <w:rPr>
          <w:rFonts w:eastAsia="Times New Roman" w:cs="Times New Roman"/>
          <w:szCs w:val="24"/>
        </w:rPr>
      </w:pPr>
      <w:r>
        <w:rPr>
          <w:rFonts w:eastAsia="Times New Roman" w:cs="Times New Roman"/>
          <w:szCs w:val="24"/>
        </w:rPr>
        <w:t xml:space="preserve">(B) a person who contracts with the state to perform a service in the facility or an employee of that person to contact the blood, seminal fluid, vaginal fluid, saliva, urine, or feces of the actor, any other person or animal while the person or employee is engaged in performing a service within the scope of the contract, if the actor knows the person or employee is authorized by the state to provide the service, or in retaliation for or on account of the person's or employees performance of a service within the scope of the contract; or </w:t>
      </w:r>
    </w:p>
    <w:p w:rsidR="00336211" w:rsidRDefault="00336211" w:rsidP="00C24563">
      <w:pPr>
        <w:spacing w:after="0" w:line="240" w:lineRule="auto"/>
        <w:jc w:val="both"/>
        <w:rPr>
          <w:rFonts w:eastAsia="Times New Roman" w:cs="Times New Roman"/>
          <w:szCs w:val="24"/>
        </w:rPr>
      </w:pPr>
    </w:p>
    <w:p w:rsidR="00336211" w:rsidRDefault="00336211" w:rsidP="00C24563">
      <w:pPr>
        <w:spacing w:after="0" w:line="240" w:lineRule="auto"/>
        <w:ind w:left="1440"/>
        <w:jc w:val="both"/>
        <w:rPr>
          <w:rFonts w:eastAsia="Times New Roman" w:cs="Times New Roman"/>
          <w:szCs w:val="24"/>
        </w:rPr>
      </w:pPr>
      <w:r>
        <w:rPr>
          <w:rFonts w:eastAsia="Times New Roman" w:cs="Times New Roman"/>
          <w:szCs w:val="24"/>
        </w:rPr>
        <w:t>(3) creates this subdivision from existing text and makes no further changes.</w:t>
      </w:r>
    </w:p>
    <w:p w:rsidR="00336211" w:rsidRPr="005C2A78" w:rsidRDefault="00336211" w:rsidP="00C24563">
      <w:pPr>
        <w:spacing w:after="0" w:line="240" w:lineRule="auto"/>
        <w:jc w:val="both"/>
        <w:rPr>
          <w:rFonts w:eastAsia="Times New Roman" w:cs="Times New Roman"/>
          <w:szCs w:val="24"/>
        </w:rPr>
      </w:pPr>
      <w:r>
        <w:rPr>
          <w:rFonts w:eastAsia="Times New Roman" w:cs="Times New Roman"/>
          <w:szCs w:val="24"/>
        </w:rPr>
        <w:t xml:space="preserve">  </w:t>
      </w:r>
    </w:p>
    <w:p w:rsidR="00336211" w:rsidRPr="006529C4" w:rsidRDefault="00336211" w:rsidP="00C24563">
      <w:pPr>
        <w:spacing w:after="0" w:line="240" w:lineRule="auto"/>
        <w:ind w:left="720"/>
        <w:jc w:val="both"/>
        <w:rPr>
          <w:rFonts w:cs="Times New Roman"/>
          <w:szCs w:val="24"/>
        </w:rPr>
      </w:pPr>
      <w:r>
        <w:rPr>
          <w:rFonts w:cs="Times New Roman"/>
          <w:szCs w:val="24"/>
        </w:rPr>
        <w:t xml:space="preserve">(e) Provides that the actor, for purposes of Subsection (a)(3), rather than (a)(2), is presumed to have known the person was a public servant if the person was wearing a distinctive uniform or badge indicating the person's employment as a public servant. </w:t>
      </w:r>
    </w:p>
    <w:p w:rsidR="00336211" w:rsidRDefault="00336211" w:rsidP="00774EC7">
      <w:pPr>
        <w:spacing w:after="0" w:line="240" w:lineRule="auto"/>
        <w:jc w:val="both"/>
      </w:pPr>
    </w:p>
    <w:p w:rsidR="00336211" w:rsidRDefault="00336211" w:rsidP="00774EC7">
      <w:pPr>
        <w:spacing w:after="0" w:line="240" w:lineRule="auto"/>
        <w:jc w:val="both"/>
      </w:pPr>
      <w:r>
        <w:t>SECTION 5. Makes application of this Act prospective.</w:t>
      </w:r>
    </w:p>
    <w:p w:rsidR="00336211" w:rsidRDefault="00336211" w:rsidP="00774EC7">
      <w:pPr>
        <w:spacing w:after="0" w:line="240" w:lineRule="auto"/>
        <w:jc w:val="both"/>
      </w:pPr>
    </w:p>
    <w:p w:rsidR="00986E9F" w:rsidRPr="00336211" w:rsidRDefault="00336211" w:rsidP="00336211">
      <w:pPr>
        <w:spacing w:after="0" w:line="240" w:lineRule="auto"/>
        <w:jc w:val="both"/>
      </w:pPr>
      <w:r>
        <w:t>SECTION 6. Effective date: September 1, 2017.</w:t>
      </w:r>
    </w:p>
    <w:sectPr w:rsidR="00986E9F" w:rsidRPr="0033621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EE" w:rsidRDefault="004E72EE" w:rsidP="000F1DF9">
      <w:pPr>
        <w:spacing w:after="0" w:line="240" w:lineRule="auto"/>
      </w:pPr>
      <w:r>
        <w:separator/>
      </w:r>
    </w:p>
  </w:endnote>
  <w:endnote w:type="continuationSeparator" w:id="0">
    <w:p w:rsidR="004E72EE" w:rsidRDefault="004E72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72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6211">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6211">
                <w:rPr>
                  <w:sz w:val="20"/>
                  <w:szCs w:val="20"/>
                </w:rPr>
                <w:t>S.B. 1575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621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72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621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621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EE" w:rsidRDefault="004E72EE" w:rsidP="000F1DF9">
      <w:pPr>
        <w:spacing w:after="0" w:line="240" w:lineRule="auto"/>
      </w:pPr>
      <w:r>
        <w:separator/>
      </w:r>
    </w:p>
  </w:footnote>
  <w:footnote w:type="continuationSeparator" w:id="0">
    <w:p w:rsidR="004E72EE" w:rsidRDefault="004E72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6211"/>
    <w:rsid w:val="0034346C"/>
    <w:rsid w:val="00376DD2"/>
    <w:rsid w:val="00382704"/>
    <w:rsid w:val="003A2368"/>
    <w:rsid w:val="003D3676"/>
    <w:rsid w:val="00404760"/>
    <w:rsid w:val="0045110C"/>
    <w:rsid w:val="004E72E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621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62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50F3" w:rsidP="00BE50F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F7063B729B475286E47D089A6852DC"/>
        <w:category>
          <w:name w:val="General"/>
          <w:gallery w:val="placeholder"/>
        </w:category>
        <w:types>
          <w:type w:val="bbPlcHdr"/>
        </w:types>
        <w:behaviors>
          <w:behavior w:val="content"/>
        </w:behaviors>
        <w:guid w:val="{A0934E59-C594-442D-AD8A-220D7EB53FBE}"/>
      </w:docPartPr>
      <w:docPartBody>
        <w:p w:rsidR="00000000" w:rsidRDefault="004C600E"/>
      </w:docPartBody>
    </w:docPart>
    <w:docPart>
      <w:docPartPr>
        <w:name w:val="399100E1E5334AD9B0F88ABBDC6CA401"/>
        <w:category>
          <w:name w:val="General"/>
          <w:gallery w:val="placeholder"/>
        </w:category>
        <w:types>
          <w:type w:val="bbPlcHdr"/>
        </w:types>
        <w:behaviors>
          <w:behavior w:val="content"/>
        </w:behaviors>
        <w:guid w:val="{00FD3182-A8D6-4457-ACE9-BEA96A20BD84}"/>
      </w:docPartPr>
      <w:docPartBody>
        <w:p w:rsidR="00000000" w:rsidRDefault="004C600E"/>
      </w:docPartBody>
    </w:docPart>
    <w:docPart>
      <w:docPartPr>
        <w:name w:val="88B7F7D2BC8C4FC7BB7A452470789EA7"/>
        <w:category>
          <w:name w:val="General"/>
          <w:gallery w:val="placeholder"/>
        </w:category>
        <w:types>
          <w:type w:val="bbPlcHdr"/>
        </w:types>
        <w:behaviors>
          <w:behavior w:val="content"/>
        </w:behaviors>
        <w:guid w:val="{07BDA5D7-2F22-4137-8144-48CC1472F1E6}"/>
      </w:docPartPr>
      <w:docPartBody>
        <w:p w:rsidR="00000000" w:rsidRDefault="004C600E"/>
      </w:docPartBody>
    </w:docPart>
    <w:docPart>
      <w:docPartPr>
        <w:name w:val="6840DDD74B8A4E92A1453D97626CDAEC"/>
        <w:category>
          <w:name w:val="General"/>
          <w:gallery w:val="placeholder"/>
        </w:category>
        <w:types>
          <w:type w:val="bbPlcHdr"/>
        </w:types>
        <w:behaviors>
          <w:behavior w:val="content"/>
        </w:behaviors>
        <w:guid w:val="{D314AD4E-5BBC-4E77-80D2-98EAF64A66E1}"/>
      </w:docPartPr>
      <w:docPartBody>
        <w:p w:rsidR="00000000" w:rsidRDefault="004C600E"/>
      </w:docPartBody>
    </w:docPart>
    <w:docPart>
      <w:docPartPr>
        <w:name w:val="565E6382BD3740DBAEDF51C41B361D99"/>
        <w:category>
          <w:name w:val="General"/>
          <w:gallery w:val="placeholder"/>
        </w:category>
        <w:types>
          <w:type w:val="bbPlcHdr"/>
        </w:types>
        <w:behaviors>
          <w:behavior w:val="content"/>
        </w:behaviors>
        <w:guid w:val="{C74E44EF-ACB6-4733-B78A-271421C9C9D9}"/>
      </w:docPartPr>
      <w:docPartBody>
        <w:p w:rsidR="00000000" w:rsidRDefault="004C600E"/>
      </w:docPartBody>
    </w:docPart>
    <w:docPart>
      <w:docPartPr>
        <w:name w:val="D188742C47114FBE86083CA31244F95C"/>
        <w:category>
          <w:name w:val="General"/>
          <w:gallery w:val="placeholder"/>
        </w:category>
        <w:types>
          <w:type w:val="bbPlcHdr"/>
        </w:types>
        <w:behaviors>
          <w:behavior w:val="content"/>
        </w:behaviors>
        <w:guid w:val="{75ECB91E-2869-47BD-BB55-252D8BE0D1B0}"/>
      </w:docPartPr>
      <w:docPartBody>
        <w:p w:rsidR="00000000" w:rsidRDefault="004C600E"/>
      </w:docPartBody>
    </w:docPart>
    <w:docPart>
      <w:docPartPr>
        <w:name w:val="60FF9C58ADB840E6B3EB9DAA537E0639"/>
        <w:category>
          <w:name w:val="General"/>
          <w:gallery w:val="placeholder"/>
        </w:category>
        <w:types>
          <w:type w:val="bbPlcHdr"/>
        </w:types>
        <w:behaviors>
          <w:behavior w:val="content"/>
        </w:behaviors>
        <w:guid w:val="{023F9418-C54F-4D1C-A3C5-0E59A8957F00}"/>
      </w:docPartPr>
      <w:docPartBody>
        <w:p w:rsidR="00000000" w:rsidRDefault="004C600E"/>
      </w:docPartBody>
    </w:docPart>
    <w:docPart>
      <w:docPartPr>
        <w:name w:val="CFFD7DC50758438DB7C3EAAFCBD8693B"/>
        <w:category>
          <w:name w:val="General"/>
          <w:gallery w:val="placeholder"/>
        </w:category>
        <w:types>
          <w:type w:val="bbPlcHdr"/>
        </w:types>
        <w:behaviors>
          <w:behavior w:val="content"/>
        </w:behaviors>
        <w:guid w:val="{4B528C4B-EFDC-4788-8F84-FE214D66BB1D}"/>
      </w:docPartPr>
      <w:docPartBody>
        <w:p w:rsidR="00000000" w:rsidRDefault="004C600E"/>
      </w:docPartBody>
    </w:docPart>
    <w:docPart>
      <w:docPartPr>
        <w:name w:val="6EEDF1B5A1D64CCA8C415E4D563F2AEC"/>
        <w:category>
          <w:name w:val="General"/>
          <w:gallery w:val="placeholder"/>
        </w:category>
        <w:types>
          <w:type w:val="bbPlcHdr"/>
        </w:types>
        <w:behaviors>
          <w:behavior w:val="content"/>
        </w:behaviors>
        <w:guid w:val="{167135F5-1893-42A9-9BFB-BE3707C7CB2E}"/>
      </w:docPartPr>
      <w:docPartBody>
        <w:p w:rsidR="00000000" w:rsidRDefault="00BE50F3" w:rsidP="00BE50F3">
          <w:pPr>
            <w:pStyle w:val="6EEDF1B5A1D64CCA8C415E4D563F2AEC"/>
          </w:pPr>
          <w:r w:rsidRPr="00A30DD1">
            <w:rPr>
              <w:rStyle w:val="PlaceholderText"/>
            </w:rPr>
            <w:t>Click here to enter a date.</w:t>
          </w:r>
        </w:p>
      </w:docPartBody>
    </w:docPart>
    <w:docPart>
      <w:docPartPr>
        <w:name w:val="C220EB7D850F4DFE87E53A89ED0EA079"/>
        <w:category>
          <w:name w:val="General"/>
          <w:gallery w:val="placeholder"/>
        </w:category>
        <w:types>
          <w:type w:val="bbPlcHdr"/>
        </w:types>
        <w:behaviors>
          <w:behavior w:val="content"/>
        </w:behaviors>
        <w:guid w:val="{D3A64BA7-586D-4C7D-818B-ACAB1A656CE9}"/>
      </w:docPartPr>
      <w:docPartBody>
        <w:p w:rsidR="00000000" w:rsidRDefault="004C600E"/>
      </w:docPartBody>
    </w:docPart>
    <w:docPart>
      <w:docPartPr>
        <w:name w:val="2CE5F00009814E239711F2A71B9D4EF5"/>
        <w:category>
          <w:name w:val="General"/>
          <w:gallery w:val="placeholder"/>
        </w:category>
        <w:types>
          <w:type w:val="bbPlcHdr"/>
        </w:types>
        <w:behaviors>
          <w:behavior w:val="content"/>
        </w:behaviors>
        <w:guid w:val="{174FEB52-803E-42B0-9C10-FD596D905CE8}"/>
      </w:docPartPr>
      <w:docPartBody>
        <w:p w:rsidR="00000000" w:rsidRDefault="004C600E"/>
      </w:docPartBody>
    </w:docPart>
    <w:docPart>
      <w:docPartPr>
        <w:name w:val="C84797DC028142EA9B0BC24E1E1C0799"/>
        <w:category>
          <w:name w:val="General"/>
          <w:gallery w:val="placeholder"/>
        </w:category>
        <w:types>
          <w:type w:val="bbPlcHdr"/>
        </w:types>
        <w:behaviors>
          <w:behavior w:val="content"/>
        </w:behaviors>
        <w:guid w:val="{D8D7393C-B48A-4A8F-AA0E-2A2E70F745E3}"/>
      </w:docPartPr>
      <w:docPartBody>
        <w:p w:rsidR="00000000" w:rsidRDefault="00BE50F3" w:rsidP="00BE50F3">
          <w:pPr>
            <w:pStyle w:val="C84797DC028142EA9B0BC24E1E1C0799"/>
          </w:pPr>
          <w:r>
            <w:rPr>
              <w:rFonts w:eastAsia="Times New Roman" w:cs="Times New Roman"/>
              <w:bCs/>
              <w:szCs w:val="24"/>
            </w:rPr>
            <w:t xml:space="preserve"> </w:t>
          </w:r>
        </w:p>
      </w:docPartBody>
    </w:docPart>
    <w:docPart>
      <w:docPartPr>
        <w:name w:val="156B94561E404E78BD5CAA95F0F0E3AC"/>
        <w:category>
          <w:name w:val="General"/>
          <w:gallery w:val="placeholder"/>
        </w:category>
        <w:types>
          <w:type w:val="bbPlcHdr"/>
        </w:types>
        <w:behaviors>
          <w:behavior w:val="content"/>
        </w:behaviors>
        <w:guid w:val="{BAD71FA9-DE46-4BB3-AE56-EBC44CF55DDD}"/>
      </w:docPartPr>
      <w:docPartBody>
        <w:p w:rsidR="00000000" w:rsidRDefault="004C600E"/>
      </w:docPartBody>
    </w:docPart>
    <w:docPart>
      <w:docPartPr>
        <w:name w:val="08FA2AEAAE6744EF8C1E259219333677"/>
        <w:category>
          <w:name w:val="General"/>
          <w:gallery w:val="placeholder"/>
        </w:category>
        <w:types>
          <w:type w:val="bbPlcHdr"/>
        </w:types>
        <w:behaviors>
          <w:behavior w:val="content"/>
        </w:behaviors>
        <w:guid w:val="{48461F98-DBCC-4310-BF5E-A70BBB21CBC5}"/>
      </w:docPartPr>
      <w:docPartBody>
        <w:p w:rsidR="00000000" w:rsidRDefault="004C60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600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50F3"/>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0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50F3"/>
    <w:rPr>
      <w:rFonts w:ascii="Times New Roman" w:hAnsi="Times New Roman"/>
      <w:sz w:val="24"/>
    </w:rPr>
  </w:style>
  <w:style w:type="paragraph" w:customStyle="1" w:styleId="487D89B4F8B34DB4967D41FE18F7F88D7">
    <w:name w:val="487D89B4F8B34DB4967D41FE18F7F88D7"/>
    <w:rsid w:val="00BE50F3"/>
    <w:rPr>
      <w:rFonts w:ascii="Times New Roman" w:hAnsi="Times New Roman"/>
      <w:sz w:val="24"/>
    </w:rPr>
  </w:style>
  <w:style w:type="paragraph" w:customStyle="1" w:styleId="AE2570ED5D764CD7AF9686706F550F4620">
    <w:name w:val="AE2570ED5D764CD7AF9686706F550F4620"/>
    <w:rsid w:val="00BE50F3"/>
    <w:pPr>
      <w:tabs>
        <w:tab w:val="center" w:pos="4680"/>
        <w:tab w:val="right" w:pos="9360"/>
      </w:tabs>
      <w:spacing w:after="0" w:line="240" w:lineRule="auto"/>
    </w:pPr>
    <w:rPr>
      <w:rFonts w:ascii="Times New Roman" w:hAnsi="Times New Roman"/>
      <w:sz w:val="24"/>
    </w:rPr>
  </w:style>
  <w:style w:type="paragraph" w:customStyle="1" w:styleId="6EEDF1B5A1D64CCA8C415E4D563F2AEC">
    <w:name w:val="6EEDF1B5A1D64CCA8C415E4D563F2AEC"/>
    <w:rsid w:val="00BE50F3"/>
  </w:style>
  <w:style w:type="paragraph" w:customStyle="1" w:styleId="C84797DC028142EA9B0BC24E1E1C0799">
    <w:name w:val="C84797DC028142EA9B0BC24E1E1C0799"/>
    <w:rsid w:val="00BE50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0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50F3"/>
    <w:rPr>
      <w:rFonts w:ascii="Times New Roman" w:hAnsi="Times New Roman"/>
      <w:sz w:val="24"/>
    </w:rPr>
  </w:style>
  <w:style w:type="paragraph" w:customStyle="1" w:styleId="487D89B4F8B34DB4967D41FE18F7F88D7">
    <w:name w:val="487D89B4F8B34DB4967D41FE18F7F88D7"/>
    <w:rsid w:val="00BE50F3"/>
    <w:rPr>
      <w:rFonts w:ascii="Times New Roman" w:hAnsi="Times New Roman"/>
      <w:sz w:val="24"/>
    </w:rPr>
  </w:style>
  <w:style w:type="paragraph" w:customStyle="1" w:styleId="AE2570ED5D764CD7AF9686706F550F4620">
    <w:name w:val="AE2570ED5D764CD7AF9686706F550F4620"/>
    <w:rsid w:val="00BE50F3"/>
    <w:pPr>
      <w:tabs>
        <w:tab w:val="center" w:pos="4680"/>
        <w:tab w:val="right" w:pos="9360"/>
      </w:tabs>
      <w:spacing w:after="0" w:line="240" w:lineRule="auto"/>
    </w:pPr>
    <w:rPr>
      <w:rFonts w:ascii="Times New Roman" w:hAnsi="Times New Roman"/>
      <w:sz w:val="24"/>
    </w:rPr>
  </w:style>
  <w:style w:type="paragraph" w:customStyle="1" w:styleId="6EEDF1B5A1D64CCA8C415E4D563F2AEC">
    <w:name w:val="6EEDF1B5A1D64CCA8C415E4D563F2AEC"/>
    <w:rsid w:val="00BE50F3"/>
  </w:style>
  <w:style w:type="paragraph" w:customStyle="1" w:styleId="C84797DC028142EA9B0BC24E1E1C0799">
    <w:name w:val="C84797DC028142EA9B0BC24E1E1C0799"/>
    <w:rsid w:val="00BE5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E2005D-01EB-46BC-BA9F-8E52C209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801</Words>
  <Characters>4567</Characters>
  <Application>Microsoft Office Word</Application>
  <DocSecurity>0</DocSecurity>
  <Lines>38</Lines>
  <Paragraphs>10</Paragraphs>
  <ScaleCrop>false</ScaleCrop>
  <Company>Texas Legislative Council</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2017-03-24T18:17:00Z</cp:lastPrinted>
  <dcterms:created xsi:type="dcterms:W3CDTF">2015-05-29T14:24:00Z</dcterms:created>
  <dcterms:modified xsi:type="dcterms:W3CDTF">2017-03-24T18:17:00Z</dcterms:modified>
</cp:coreProperties>
</file>

<file path=docProps/custom.xml><?xml version="1.0" encoding="utf-8"?>
<op:Properties xmlns:vt="http://schemas.openxmlformats.org/officeDocument/2006/docPropsVTypes" xmlns:op="http://schemas.openxmlformats.org/officeDocument/2006/custom-properties"/>
</file>