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B9" w:rsidRDefault="00145CB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CB29E5408594ABAA39240FCD9F70E0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45CB9" w:rsidRPr="00585C31" w:rsidRDefault="00145CB9" w:rsidP="000F1DF9">
      <w:pPr>
        <w:spacing w:after="0" w:line="240" w:lineRule="auto"/>
        <w:rPr>
          <w:rFonts w:cs="Times New Roman"/>
          <w:szCs w:val="24"/>
        </w:rPr>
      </w:pPr>
    </w:p>
    <w:p w:rsidR="00145CB9" w:rsidRPr="00585C31" w:rsidRDefault="00145CB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45CB9" w:rsidTr="000F1DF9">
        <w:tc>
          <w:tcPr>
            <w:tcW w:w="2718" w:type="dxa"/>
          </w:tcPr>
          <w:p w:rsidR="00145CB9" w:rsidRPr="005C2A78" w:rsidRDefault="00145CB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130A45BD1C64278A72AEFED0878A04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45CB9" w:rsidRPr="00FF6471" w:rsidRDefault="00145CB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F2A3E9EC6AE47E38E98413B2DEAAB6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1592</w:t>
                </w:r>
              </w:sdtContent>
            </w:sdt>
          </w:p>
        </w:tc>
      </w:tr>
      <w:tr w:rsidR="00145CB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52AA177FEFF4E60B6E157ED0199F3E7"/>
            </w:placeholder>
          </w:sdtPr>
          <w:sdtContent>
            <w:tc>
              <w:tcPr>
                <w:tcW w:w="2718" w:type="dxa"/>
              </w:tcPr>
              <w:p w:rsidR="00145CB9" w:rsidRPr="000F1DF9" w:rsidRDefault="00145CB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85R7283 JG-D</w:t>
                </w:r>
              </w:p>
            </w:tc>
          </w:sdtContent>
        </w:sdt>
        <w:tc>
          <w:tcPr>
            <w:tcW w:w="6858" w:type="dxa"/>
          </w:tcPr>
          <w:p w:rsidR="00145CB9" w:rsidRPr="005C2A78" w:rsidRDefault="00145CB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06EDA2633B04F3281A6D7F1DCB4D3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8DE05D1D66C4542B3774A70D04A4E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Schwertner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894DA3689CB484998C6F601F6DC96DF"/>
                </w:placeholder>
                <w:showingPlcHdr/>
              </w:sdtPr>
              <w:sdtContent/>
            </w:sdt>
          </w:p>
        </w:tc>
      </w:tr>
      <w:tr w:rsidR="00145CB9" w:rsidTr="000F1DF9">
        <w:tc>
          <w:tcPr>
            <w:tcW w:w="2718" w:type="dxa"/>
          </w:tcPr>
          <w:p w:rsidR="00145CB9" w:rsidRPr="00BC7495" w:rsidRDefault="00145C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E1B56D215014BDDBDA48B4E7EE56675"/>
            </w:placeholder>
          </w:sdtPr>
          <w:sdtContent>
            <w:tc>
              <w:tcPr>
                <w:tcW w:w="6858" w:type="dxa"/>
              </w:tcPr>
              <w:p w:rsidR="00145CB9" w:rsidRPr="00FF6471" w:rsidRDefault="00145C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145CB9" w:rsidTr="000F1DF9">
        <w:tc>
          <w:tcPr>
            <w:tcW w:w="2718" w:type="dxa"/>
          </w:tcPr>
          <w:p w:rsidR="00145CB9" w:rsidRPr="00BC7495" w:rsidRDefault="00145C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C38EB77DE424A3FB8CF9C1D70A5EBBD"/>
            </w:placeholder>
            <w:date w:fullDate="2017-03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45CB9" w:rsidRPr="00FF6471" w:rsidRDefault="00145CB9" w:rsidP="004908DB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3/22/2017</w:t>
                </w:r>
              </w:p>
            </w:tc>
          </w:sdtContent>
        </w:sdt>
      </w:tr>
      <w:tr w:rsidR="00145CB9" w:rsidTr="000F1DF9">
        <w:tc>
          <w:tcPr>
            <w:tcW w:w="2718" w:type="dxa"/>
          </w:tcPr>
          <w:p w:rsidR="00145CB9" w:rsidRPr="00BC7495" w:rsidRDefault="00145C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AF928B30DCD4EC5AF1B20D4A379B5A1"/>
            </w:placeholder>
          </w:sdtPr>
          <w:sdtContent>
            <w:tc>
              <w:tcPr>
                <w:tcW w:w="6858" w:type="dxa"/>
              </w:tcPr>
              <w:p w:rsidR="00145CB9" w:rsidRPr="00FF6471" w:rsidRDefault="00145C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45CB9" w:rsidRPr="00FF6471" w:rsidRDefault="00145CB9" w:rsidP="000F1DF9">
      <w:pPr>
        <w:spacing w:after="0" w:line="240" w:lineRule="auto"/>
        <w:rPr>
          <w:rFonts w:cs="Times New Roman"/>
          <w:szCs w:val="24"/>
        </w:rPr>
      </w:pPr>
    </w:p>
    <w:p w:rsidR="00145CB9" w:rsidRPr="00FF6471" w:rsidRDefault="00145CB9" w:rsidP="000F1DF9">
      <w:pPr>
        <w:spacing w:after="0" w:line="240" w:lineRule="auto"/>
        <w:rPr>
          <w:rFonts w:cs="Times New Roman"/>
          <w:szCs w:val="24"/>
        </w:rPr>
      </w:pPr>
    </w:p>
    <w:p w:rsidR="00145CB9" w:rsidRPr="00FF6471" w:rsidRDefault="00145CB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725E7DC2EBA4C96A5B74B55AA6B6D60"/>
        </w:placeholder>
      </w:sdtPr>
      <w:sdtContent>
        <w:p w:rsidR="00145CB9" w:rsidRDefault="00145CB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4CED9E34A154B2E8FDA4C8ED6114924"/>
        </w:placeholder>
      </w:sdtPr>
      <w:sdtContent>
        <w:p w:rsidR="00145CB9" w:rsidRDefault="00145CB9" w:rsidP="00145CB9">
          <w:pPr>
            <w:pStyle w:val="NormalWeb"/>
            <w:spacing w:before="0" w:beforeAutospacing="0" w:after="0" w:afterAutospacing="0"/>
            <w:jc w:val="both"/>
            <w:divId w:val="753236124"/>
            <w:rPr>
              <w:rFonts w:eastAsia="Times New Roman"/>
              <w:bCs/>
            </w:rPr>
          </w:pPr>
        </w:p>
        <w:p w:rsidR="00145CB9" w:rsidRDefault="00145CB9" w:rsidP="00145CB9">
          <w:pPr>
            <w:pStyle w:val="NormalWeb"/>
            <w:spacing w:before="0" w:beforeAutospacing="0" w:after="0" w:afterAutospacing="0"/>
            <w:jc w:val="both"/>
            <w:divId w:val="753236124"/>
            <w:rPr>
              <w:color w:val="000000"/>
            </w:rPr>
          </w:pPr>
          <w:r w:rsidRPr="002A5B34">
            <w:rPr>
              <w:color w:val="000000"/>
            </w:rPr>
            <w:t xml:space="preserve">Currently, penalties assessed on freestanding emergency centers may not exceed $1,000 for each violation, and each day the violation continues is a separate violation. The total amount of the penalty assessed for a violation continuing on separate days cannot exceed $5,000. </w:t>
          </w:r>
        </w:p>
        <w:p w:rsidR="00145CB9" w:rsidRPr="002A5B34" w:rsidRDefault="00145CB9" w:rsidP="00145CB9">
          <w:pPr>
            <w:pStyle w:val="NormalWeb"/>
            <w:spacing w:before="0" w:beforeAutospacing="0" w:after="0" w:afterAutospacing="0"/>
            <w:jc w:val="both"/>
            <w:divId w:val="753236124"/>
            <w:rPr>
              <w:color w:val="000000"/>
            </w:rPr>
          </w:pPr>
        </w:p>
        <w:p w:rsidR="00145CB9" w:rsidRPr="002A5B34" w:rsidRDefault="00145CB9" w:rsidP="00145CB9">
          <w:pPr>
            <w:pStyle w:val="NormalWeb"/>
            <w:spacing w:before="0" w:beforeAutospacing="0" w:after="0" w:afterAutospacing="0"/>
            <w:jc w:val="both"/>
            <w:divId w:val="753236124"/>
            <w:rPr>
              <w:color w:val="000000"/>
            </w:rPr>
          </w:pPr>
          <w:r w:rsidRPr="002A5B34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2A5B3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A5B34">
            <w:rPr>
              <w:color w:val="000000"/>
            </w:rPr>
            <w:t xml:space="preserve"> 1592 would establish a new fee cap of $25,000 for freestanding emergency centers. This would align the fee cap with what would be established for hospital based emergency departments if S</w:t>
          </w:r>
          <w:r>
            <w:rPr>
              <w:color w:val="000000"/>
            </w:rPr>
            <w:t>.</w:t>
          </w:r>
          <w:r w:rsidRPr="002A5B3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A5B34">
            <w:rPr>
              <w:color w:val="000000"/>
            </w:rPr>
            <w:t xml:space="preserve"> 267 (Schwertner</w:t>
          </w:r>
          <w:r>
            <w:rPr>
              <w:color w:val="000000"/>
            </w:rPr>
            <w:t>, 85R</w:t>
          </w:r>
          <w:r w:rsidRPr="002A5B34">
            <w:rPr>
              <w:color w:val="000000"/>
            </w:rPr>
            <w:t>) passes. S</w:t>
          </w:r>
          <w:r>
            <w:rPr>
              <w:color w:val="000000"/>
            </w:rPr>
            <w:t>.</w:t>
          </w:r>
          <w:r w:rsidRPr="002A5B3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A5B34">
            <w:rPr>
              <w:color w:val="000000"/>
            </w:rPr>
            <w:t xml:space="preserve"> 267 passed the Senate with unanimous support on </w:t>
          </w:r>
          <w:r>
            <w:rPr>
              <w:color w:val="000000"/>
            </w:rPr>
            <w:t>March 22, 2017</w:t>
          </w:r>
          <w:r w:rsidRPr="002A5B34">
            <w:rPr>
              <w:color w:val="000000"/>
            </w:rPr>
            <w:t>. Freestanding emergency centers continually note that they are the same as hospital</w:t>
          </w:r>
          <w:r>
            <w:rPr>
              <w:color w:val="000000"/>
            </w:rPr>
            <w:t>-</w:t>
          </w:r>
          <w:r w:rsidRPr="002A5B34">
            <w:rPr>
              <w:color w:val="000000"/>
            </w:rPr>
            <w:t>based freestanding emergency departments, thus they should be held to the same violation fee schedule.</w:t>
          </w:r>
        </w:p>
        <w:p w:rsidR="00145CB9" w:rsidRPr="00D70925" w:rsidRDefault="00145CB9" w:rsidP="00145CB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45CB9" w:rsidRDefault="00145CB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1592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amount of an administrative penalty assessed against freestanding emergency medical care facilities.</w:t>
      </w:r>
    </w:p>
    <w:p w:rsidR="00145CB9" w:rsidRPr="002A74F6" w:rsidRDefault="00145C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5CB9" w:rsidRPr="005C2A78" w:rsidRDefault="00145CB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3FCF3EE15A04E49889B367B2E392A7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45CB9" w:rsidRPr="006529C4" w:rsidRDefault="00145CB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45CB9" w:rsidRPr="006529C4" w:rsidRDefault="00145CB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45CB9" w:rsidRPr="006529C4" w:rsidRDefault="00145CB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45CB9" w:rsidRPr="005C2A78" w:rsidRDefault="00145CB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18DC660EAED483792525428A8AD20A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45CB9" w:rsidRPr="005C2A78" w:rsidRDefault="00145C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5CB9" w:rsidRDefault="00145C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254.205(c), Health and Safety Code, as follows:</w:t>
      </w:r>
    </w:p>
    <w:p w:rsidR="00145CB9" w:rsidRDefault="00145C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5CB9" w:rsidRPr="005C2A78" w:rsidRDefault="00145CB9" w:rsidP="002A74F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each day a violation continues or occurs is a separate violation for purposes of imposing a penalty, rather than prohibiting the amount of the penalty from exceeding $1,000 for each violation and providing that each day a violation continues or occurs is a separate violation for purposes of imposing a penalty. Prohibits the total amount of the penalty assessed for a violation continuing or occurring on separate days  from exceeding $25,000, rather than $5,000. </w:t>
      </w:r>
    </w:p>
    <w:p w:rsidR="00145CB9" w:rsidRPr="005C2A78" w:rsidRDefault="00145C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5CB9" w:rsidRPr="005C2A78" w:rsidRDefault="00145C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145CB9" w:rsidRPr="006529C4" w:rsidRDefault="00145CB9" w:rsidP="00774EC7">
      <w:pPr>
        <w:spacing w:after="0" w:line="240" w:lineRule="auto"/>
        <w:jc w:val="both"/>
      </w:pPr>
    </w:p>
    <w:p w:rsidR="00145CB9" w:rsidRPr="00F56990" w:rsidRDefault="00145CB9" w:rsidP="00F56990"/>
    <w:p w:rsidR="00145CB9" w:rsidRPr="004908DB" w:rsidRDefault="00145CB9" w:rsidP="004908DB"/>
    <w:p w:rsidR="00145CB9" w:rsidRPr="00BD0708" w:rsidRDefault="00145CB9" w:rsidP="00BD0708"/>
    <w:p w:rsidR="00145CB9" w:rsidRPr="002A5B34" w:rsidRDefault="00145CB9" w:rsidP="002A5B34"/>
    <w:p w:rsidR="00145CB9" w:rsidRPr="00C474B4" w:rsidRDefault="00145CB9" w:rsidP="00C474B4"/>
    <w:p w:rsidR="00986E9F" w:rsidRPr="00145CB9" w:rsidRDefault="00986E9F" w:rsidP="00145CB9"/>
    <w:sectPr w:rsidR="00986E9F" w:rsidRPr="00145CB9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FC" w:rsidRDefault="00EA00FC" w:rsidP="000F1DF9">
      <w:pPr>
        <w:spacing w:after="0" w:line="240" w:lineRule="auto"/>
      </w:pPr>
      <w:r>
        <w:separator/>
      </w:r>
    </w:p>
  </w:endnote>
  <w:endnote w:type="continuationSeparator" w:id="0">
    <w:p w:rsidR="00EA00FC" w:rsidRDefault="00EA00F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A00F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45CB9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45CB9">
                <w:rPr>
                  <w:sz w:val="20"/>
                  <w:szCs w:val="20"/>
                </w:rPr>
                <w:t>S.B. 1592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45CB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A00F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45CB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45CB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FC" w:rsidRDefault="00EA00FC" w:rsidP="000F1DF9">
      <w:pPr>
        <w:spacing w:after="0" w:line="240" w:lineRule="auto"/>
      </w:pPr>
      <w:r>
        <w:separator/>
      </w:r>
    </w:p>
  </w:footnote>
  <w:footnote w:type="continuationSeparator" w:id="0">
    <w:p w:rsidR="00EA00FC" w:rsidRDefault="00EA00F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45CB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A00FC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5CB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5CB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219D9" w:rsidP="002219D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CB29E5408594ABAA39240FCD9F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6C82-1BE4-41AE-8B47-AA6ABFB73E93}"/>
      </w:docPartPr>
      <w:docPartBody>
        <w:p w:rsidR="00000000" w:rsidRDefault="00814337"/>
      </w:docPartBody>
    </w:docPart>
    <w:docPart>
      <w:docPartPr>
        <w:name w:val="6130A45BD1C64278A72AEFED0878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7E27-E627-4B10-B59C-E3D0F1F3E3E3}"/>
      </w:docPartPr>
      <w:docPartBody>
        <w:p w:rsidR="00000000" w:rsidRDefault="00814337"/>
      </w:docPartBody>
    </w:docPart>
    <w:docPart>
      <w:docPartPr>
        <w:name w:val="4F2A3E9EC6AE47E38E98413B2DEA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C01E-DC43-4063-A80E-78FCAF27FE4F}"/>
      </w:docPartPr>
      <w:docPartBody>
        <w:p w:rsidR="00000000" w:rsidRDefault="00814337"/>
      </w:docPartBody>
    </w:docPart>
    <w:docPart>
      <w:docPartPr>
        <w:name w:val="C52AA177FEFF4E60B6E157ED0199F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7559-F9D2-4634-8479-B65B98E1B7F2}"/>
      </w:docPartPr>
      <w:docPartBody>
        <w:p w:rsidR="00000000" w:rsidRDefault="00814337"/>
      </w:docPartBody>
    </w:docPart>
    <w:docPart>
      <w:docPartPr>
        <w:name w:val="006EDA2633B04F3281A6D7F1DCB4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1497-C957-42DB-AB08-F3EC10E35645}"/>
      </w:docPartPr>
      <w:docPartBody>
        <w:p w:rsidR="00000000" w:rsidRDefault="00814337"/>
      </w:docPartBody>
    </w:docPart>
    <w:docPart>
      <w:docPartPr>
        <w:name w:val="58DE05D1D66C4542B3774A70D04A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831C-95A9-47BA-8B3F-3D5ACFD87078}"/>
      </w:docPartPr>
      <w:docPartBody>
        <w:p w:rsidR="00000000" w:rsidRDefault="00814337"/>
      </w:docPartBody>
    </w:docPart>
    <w:docPart>
      <w:docPartPr>
        <w:name w:val="F894DA3689CB484998C6F601F6DC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1D74-527A-4F92-90AD-74AA0900D8F4}"/>
      </w:docPartPr>
      <w:docPartBody>
        <w:p w:rsidR="00000000" w:rsidRDefault="00814337"/>
      </w:docPartBody>
    </w:docPart>
    <w:docPart>
      <w:docPartPr>
        <w:name w:val="DE1B56D215014BDDBDA48B4E7EE5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3F0F-AAF6-44DE-94D6-B5E54A12947B}"/>
      </w:docPartPr>
      <w:docPartBody>
        <w:p w:rsidR="00000000" w:rsidRDefault="00814337"/>
      </w:docPartBody>
    </w:docPart>
    <w:docPart>
      <w:docPartPr>
        <w:name w:val="BC38EB77DE424A3FB8CF9C1D70A5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3EAE-85AC-439D-A32E-C7A8B3531FF7}"/>
      </w:docPartPr>
      <w:docPartBody>
        <w:p w:rsidR="00000000" w:rsidRDefault="002219D9" w:rsidP="002219D9">
          <w:pPr>
            <w:pStyle w:val="BC38EB77DE424A3FB8CF9C1D70A5EBB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AF928B30DCD4EC5AF1B20D4A379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5634-EDFF-421B-90A3-C0656CAAD141}"/>
      </w:docPartPr>
      <w:docPartBody>
        <w:p w:rsidR="00000000" w:rsidRDefault="00814337"/>
      </w:docPartBody>
    </w:docPart>
    <w:docPart>
      <w:docPartPr>
        <w:name w:val="7725E7DC2EBA4C96A5B74B55AA6B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A27F-886D-406C-8F94-C257897A2593}"/>
      </w:docPartPr>
      <w:docPartBody>
        <w:p w:rsidR="00000000" w:rsidRDefault="00814337"/>
      </w:docPartBody>
    </w:docPart>
    <w:docPart>
      <w:docPartPr>
        <w:name w:val="F4CED9E34A154B2E8FDA4C8ED61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FA78-945D-45ED-ABCC-1795A38EF3A4}"/>
      </w:docPartPr>
      <w:docPartBody>
        <w:p w:rsidR="00000000" w:rsidRDefault="002219D9" w:rsidP="002219D9">
          <w:pPr>
            <w:pStyle w:val="F4CED9E34A154B2E8FDA4C8ED611492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3FCF3EE15A04E49889B367B2E39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DEFD-FD4E-46D1-8A70-BB988679C6AA}"/>
      </w:docPartPr>
      <w:docPartBody>
        <w:p w:rsidR="00000000" w:rsidRDefault="00814337"/>
      </w:docPartBody>
    </w:docPart>
    <w:docPart>
      <w:docPartPr>
        <w:name w:val="518DC660EAED483792525428A8AD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18542-A328-4338-9B79-0AF72451276A}"/>
      </w:docPartPr>
      <w:docPartBody>
        <w:p w:rsidR="00000000" w:rsidRDefault="008143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219D9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14337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9D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219D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219D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219D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C38EB77DE424A3FB8CF9C1D70A5EBBD">
    <w:name w:val="BC38EB77DE424A3FB8CF9C1D70A5EBBD"/>
    <w:rsid w:val="002219D9"/>
  </w:style>
  <w:style w:type="paragraph" w:customStyle="1" w:styleId="F4CED9E34A154B2E8FDA4C8ED6114924">
    <w:name w:val="F4CED9E34A154B2E8FDA4C8ED6114924"/>
    <w:rsid w:val="002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9D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219D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219D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219D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C38EB77DE424A3FB8CF9C1D70A5EBBD">
    <w:name w:val="BC38EB77DE424A3FB8CF9C1D70A5EBBD"/>
    <w:rsid w:val="002219D9"/>
  </w:style>
  <w:style w:type="paragraph" w:customStyle="1" w:styleId="F4CED9E34A154B2E8FDA4C8ED6114924">
    <w:name w:val="F4CED9E34A154B2E8FDA4C8ED6114924"/>
    <w:rsid w:val="002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B35CEF5-1E4D-44C3-B974-A25E2E6C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283</Words>
  <Characters>1617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2017-03-22T20:58:00Z</cp:lastPrinted>
  <dcterms:created xsi:type="dcterms:W3CDTF">2015-05-29T14:24:00Z</dcterms:created>
  <dcterms:modified xsi:type="dcterms:W3CDTF">2017-03-22T20:58:00Z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