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44278" w:rsidTr="00345119">
        <w:tc>
          <w:tcPr>
            <w:tcW w:w="9576" w:type="dxa"/>
            <w:noWrap/>
          </w:tcPr>
          <w:p w:rsidR="008423E4" w:rsidRPr="0022177D" w:rsidRDefault="00961842" w:rsidP="00345119">
            <w:pPr>
              <w:pStyle w:val="Heading1"/>
            </w:pPr>
            <w:bookmarkStart w:id="0" w:name="_GoBack"/>
            <w:bookmarkEnd w:id="0"/>
            <w:r w:rsidRPr="00631897">
              <w:t>BILL ANALYSIS</w:t>
            </w:r>
          </w:p>
        </w:tc>
      </w:tr>
    </w:tbl>
    <w:p w:rsidR="008423E4" w:rsidRPr="0022177D" w:rsidRDefault="00961842" w:rsidP="008423E4">
      <w:pPr>
        <w:jc w:val="center"/>
      </w:pPr>
    </w:p>
    <w:p w:rsidR="008423E4" w:rsidRPr="00B31F0E" w:rsidRDefault="00961842" w:rsidP="008423E4"/>
    <w:p w:rsidR="008423E4" w:rsidRPr="00742794" w:rsidRDefault="00961842" w:rsidP="008423E4">
      <w:pPr>
        <w:tabs>
          <w:tab w:val="right" w:pos="9360"/>
        </w:tabs>
      </w:pPr>
    </w:p>
    <w:tbl>
      <w:tblPr>
        <w:tblW w:w="0" w:type="auto"/>
        <w:tblLayout w:type="fixed"/>
        <w:tblLook w:val="01E0" w:firstRow="1" w:lastRow="1" w:firstColumn="1" w:lastColumn="1" w:noHBand="0" w:noVBand="0"/>
      </w:tblPr>
      <w:tblGrid>
        <w:gridCol w:w="9576"/>
      </w:tblGrid>
      <w:tr w:rsidR="00644278" w:rsidTr="00345119">
        <w:tc>
          <w:tcPr>
            <w:tcW w:w="9576" w:type="dxa"/>
          </w:tcPr>
          <w:p w:rsidR="008423E4" w:rsidRPr="00861995" w:rsidRDefault="00961842" w:rsidP="00345119">
            <w:pPr>
              <w:jc w:val="right"/>
            </w:pPr>
            <w:r>
              <w:t>S.B. 1609</w:t>
            </w:r>
          </w:p>
        </w:tc>
      </w:tr>
      <w:tr w:rsidR="00644278" w:rsidTr="00345119">
        <w:tc>
          <w:tcPr>
            <w:tcW w:w="9576" w:type="dxa"/>
          </w:tcPr>
          <w:p w:rsidR="008423E4" w:rsidRPr="00861995" w:rsidRDefault="00961842" w:rsidP="006D3EC9">
            <w:pPr>
              <w:jc w:val="right"/>
            </w:pPr>
            <w:r>
              <w:t xml:space="preserve">By: </w:t>
            </w:r>
            <w:r>
              <w:t>Bettencourt</w:t>
            </w:r>
          </w:p>
        </w:tc>
      </w:tr>
      <w:tr w:rsidR="00644278" w:rsidTr="00345119">
        <w:tc>
          <w:tcPr>
            <w:tcW w:w="9576" w:type="dxa"/>
          </w:tcPr>
          <w:p w:rsidR="008423E4" w:rsidRPr="00861995" w:rsidRDefault="00961842" w:rsidP="00345119">
            <w:pPr>
              <w:jc w:val="right"/>
            </w:pPr>
            <w:r>
              <w:t>Business &amp; Industry</w:t>
            </w:r>
          </w:p>
        </w:tc>
      </w:tr>
      <w:tr w:rsidR="00644278" w:rsidTr="00345119">
        <w:tc>
          <w:tcPr>
            <w:tcW w:w="9576" w:type="dxa"/>
          </w:tcPr>
          <w:p w:rsidR="008423E4" w:rsidRDefault="00961842" w:rsidP="00345119">
            <w:pPr>
              <w:jc w:val="right"/>
            </w:pPr>
            <w:r>
              <w:t>Committee Report (Unamended)</w:t>
            </w:r>
          </w:p>
        </w:tc>
      </w:tr>
    </w:tbl>
    <w:p w:rsidR="008423E4" w:rsidRDefault="00961842" w:rsidP="008423E4">
      <w:pPr>
        <w:tabs>
          <w:tab w:val="right" w:pos="9360"/>
        </w:tabs>
      </w:pPr>
    </w:p>
    <w:p w:rsidR="008423E4" w:rsidRDefault="00961842" w:rsidP="008423E4"/>
    <w:p w:rsidR="008423E4" w:rsidRDefault="00961842" w:rsidP="008423E4"/>
    <w:tbl>
      <w:tblPr>
        <w:tblW w:w="0" w:type="auto"/>
        <w:tblCellMar>
          <w:left w:w="115" w:type="dxa"/>
          <w:right w:w="115" w:type="dxa"/>
        </w:tblCellMar>
        <w:tblLook w:val="01E0" w:firstRow="1" w:lastRow="1" w:firstColumn="1" w:lastColumn="1" w:noHBand="0" w:noVBand="0"/>
      </w:tblPr>
      <w:tblGrid>
        <w:gridCol w:w="9582"/>
      </w:tblGrid>
      <w:tr w:rsidR="00644278" w:rsidTr="002165E2">
        <w:tc>
          <w:tcPr>
            <w:tcW w:w="9582" w:type="dxa"/>
          </w:tcPr>
          <w:p w:rsidR="008423E4" w:rsidRPr="00A8133F" w:rsidRDefault="00961842" w:rsidP="001D7554">
            <w:pPr>
              <w:rPr>
                <w:b/>
              </w:rPr>
            </w:pPr>
            <w:r w:rsidRPr="009C1E9A">
              <w:rPr>
                <w:b/>
                <w:u w:val="single"/>
              </w:rPr>
              <w:t>BACKGROUND AND PURPOSE</w:t>
            </w:r>
            <w:r>
              <w:rPr>
                <w:b/>
              </w:rPr>
              <w:t xml:space="preserve"> </w:t>
            </w:r>
          </w:p>
          <w:p w:rsidR="008423E4" w:rsidRDefault="00961842" w:rsidP="001D7554"/>
          <w:p w:rsidR="008423E4" w:rsidRDefault="00961842" w:rsidP="001D7554">
            <w:pPr>
              <w:pStyle w:val="Header"/>
              <w:tabs>
                <w:tab w:val="clear" w:pos="4320"/>
                <w:tab w:val="clear" w:pos="8640"/>
              </w:tabs>
              <w:jc w:val="both"/>
            </w:pPr>
            <w:r>
              <w:t xml:space="preserve">Interested parties are concerned that a </w:t>
            </w:r>
            <w:r>
              <w:t xml:space="preserve">property owners' association </w:t>
            </w:r>
            <w:r>
              <w:t xml:space="preserve">can exercise too much control over the types </w:t>
            </w:r>
            <w:r>
              <w:t xml:space="preserve">and locations </w:t>
            </w:r>
            <w:r>
              <w:t xml:space="preserve">of religious displays </w:t>
            </w:r>
            <w:r>
              <w:t xml:space="preserve">property </w:t>
            </w:r>
            <w:r>
              <w:t xml:space="preserve">owners and residents </w:t>
            </w:r>
            <w:r>
              <w:t xml:space="preserve">can </w:t>
            </w:r>
            <w:r>
              <w:t>display on the</w:t>
            </w:r>
            <w:r>
              <w:t>ir</w:t>
            </w:r>
            <w:r>
              <w:t xml:space="preserve"> property. </w:t>
            </w:r>
            <w:r>
              <w:t>S.B. 1609</w:t>
            </w:r>
            <w:r>
              <w:t xml:space="preserve"> </w:t>
            </w:r>
            <w:r>
              <w:t xml:space="preserve">seeks to </w:t>
            </w:r>
            <w:r>
              <w:t xml:space="preserve">limit </w:t>
            </w:r>
            <w:r>
              <w:t>such control</w:t>
            </w:r>
            <w:r>
              <w:t xml:space="preserve"> by prohibiting the enforcement or adoption of certain </w:t>
            </w:r>
            <w:r>
              <w:t>dedicatory instrument provisions</w:t>
            </w:r>
            <w:r>
              <w:t>.</w:t>
            </w:r>
          </w:p>
          <w:p w:rsidR="008423E4" w:rsidRPr="00E26B13" w:rsidRDefault="00961842" w:rsidP="001D7554">
            <w:pPr>
              <w:rPr>
                <w:b/>
              </w:rPr>
            </w:pPr>
          </w:p>
        </w:tc>
      </w:tr>
      <w:tr w:rsidR="00644278" w:rsidTr="002165E2">
        <w:tc>
          <w:tcPr>
            <w:tcW w:w="9582" w:type="dxa"/>
          </w:tcPr>
          <w:p w:rsidR="0017725B" w:rsidRDefault="00961842" w:rsidP="001D7554">
            <w:pPr>
              <w:rPr>
                <w:b/>
                <w:u w:val="single"/>
              </w:rPr>
            </w:pPr>
            <w:r>
              <w:rPr>
                <w:b/>
                <w:u w:val="single"/>
              </w:rPr>
              <w:t>CRIMINAL JUSTICE IMPACT</w:t>
            </w:r>
          </w:p>
          <w:p w:rsidR="0017725B" w:rsidRDefault="00961842" w:rsidP="001D7554">
            <w:pPr>
              <w:rPr>
                <w:b/>
                <w:u w:val="single"/>
              </w:rPr>
            </w:pPr>
          </w:p>
          <w:p w:rsidR="00357FA3" w:rsidRPr="00357FA3" w:rsidRDefault="00961842" w:rsidP="001D7554">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61842" w:rsidP="001D7554">
            <w:pPr>
              <w:rPr>
                <w:b/>
                <w:u w:val="single"/>
              </w:rPr>
            </w:pPr>
          </w:p>
        </w:tc>
      </w:tr>
      <w:tr w:rsidR="00644278" w:rsidTr="002165E2">
        <w:tc>
          <w:tcPr>
            <w:tcW w:w="9582" w:type="dxa"/>
          </w:tcPr>
          <w:p w:rsidR="008423E4" w:rsidRPr="00A8133F" w:rsidRDefault="00961842" w:rsidP="001D7554">
            <w:pPr>
              <w:rPr>
                <w:b/>
              </w:rPr>
            </w:pPr>
            <w:r w:rsidRPr="009C1E9A">
              <w:rPr>
                <w:b/>
                <w:u w:val="single"/>
              </w:rPr>
              <w:t>RU</w:t>
            </w:r>
            <w:r w:rsidRPr="009C1E9A">
              <w:rPr>
                <w:b/>
                <w:u w:val="single"/>
              </w:rPr>
              <w:t>LEMAKING AUTHORITY</w:t>
            </w:r>
            <w:r>
              <w:rPr>
                <w:b/>
              </w:rPr>
              <w:t xml:space="preserve"> </w:t>
            </w:r>
          </w:p>
          <w:p w:rsidR="008423E4" w:rsidRDefault="00961842" w:rsidP="001D7554"/>
          <w:p w:rsidR="00357FA3" w:rsidRDefault="00961842" w:rsidP="001D755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61842" w:rsidP="001D7554">
            <w:pPr>
              <w:rPr>
                <w:b/>
              </w:rPr>
            </w:pPr>
          </w:p>
        </w:tc>
      </w:tr>
      <w:tr w:rsidR="00644278" w:rsidTr="002165E2">
        <w:tc>
          <w:tcPr>
            <w:tcW w:w="9582" w:type="dxa"/>
          </w:tcPr>
          <w:p w:rsidR="008423E4" w:rsidRPr="00A8133F" w:rsidRDefault="00961842" w:rsidP="001D7554">
            <w:pPr>
              <w:rPr>
                <w:b/>
              </w:rPr>
            </w:pPr>
            <w:r w:rsidRPr="009C1E9A">
              <w:rPr>
                <w:b/>
                <w:u w:val="single"/>
              </w:rPr>
              <w:t>ANALYSIS</w:t>
            </w:r>
            <w:r>
              <w:rPr>
                <w:b/>
              </w:rPr>
              <w:t xml:space="preserve"> </w:t>
            </w:r>
          </w:p>
          <w:p w:rsidR="008423E4" w:rsidRDefault="00961842" w:rsidP="001D7554"/>
          <w:p w:rsidR="00BB3622" w:rsidRDefault="00961842" w:rsidP="001D7554">
            <w:pPr>
              <w:pStyle w:val="Header"/>
              <w:tabs>
                <w:tab w:val="clear" w:pos="4320"/>
                <w:tab w:val="clear" w:pos="8640"/>
              </w:tabs>
              <w:jc w:val="both"/>
            </w:pPr>
            <w:r>
              <w:t>S.B. 1609</w:t>
            </w:r>
            <w:r>
              <w:t xml:space="preserve"> amends the Property Code to </w:t>
            </w:r>
            <w:r>
              <w:t xml:space="preserve">expand </w:t>
            </w:r>
            <w:r>
              <w:t>the prohibition</w:t>
            </w:r>
            <w:r>
              <w:t xml:space="preserve"> against</w:t>
            </w:r>
            <w:r>
              <w:t xml:space="preserve"> </w:t>
            </w:r>
            <w:r w:rsidRPr="00145D90">
              <w:t xml:space="preserve">a property owners' association </w:t>
            </w:r>
            <w:r>
              <w:t>enforcing</w:t>
            </w:r>
            <w:r w:rsidRPr="00145D90">
              <w:t xml:space="preserve"> or adopt</w:t>
            </w:r>
            <w:r>
              <w:t>ing</w:t>
            </w:r>
            <w:r w:rsidRPr="00145D90">
              <w:t xml:space="preserve"> a restrictive covenant that prohibits a property owner or resident from displaying or affixing </w:t>
            </w:r>
            <w:r>
              <w:t xml:space="preserve">on the entry to the </w:t>
            </w:r>
            <w:r>
              <w:t xml:space="preserve">owner's or </w:t>
            </w:r>
            <w:r>
              <w:t xml:space="preserve">resident's </w:t>
            </w:r>
            <w:r>
              <w:t xml:space="preserve">dwelling </w:t>
            </w:r>
            <w:r w:rsidRPr="00145D90">
              <w:t>one or more religious items the display of which</w:t>
            </w:r>
            <w:r w:rsidRPr="00145D90">
              <w:t xml:space="preserve"> is motivated by the owner's or resident's sincere religious belief </w:t>
            </w:r>
            <w:r>
              <w:t>so that the prohibition applies to</w:t>
            </w:r>
            <w:r>
              <w:t xml:space="preserve"> the enforcement or adoption of a provision in any type of dedicatory instrument </w:t>
            </w:r>
            <w:r>
              <w:t>that prohibits a property owner or resident from displaying or affixing o</w:t>
            </w:r>
            <w:r>
              <w:t>n the owner's or resident's property or dwelling one or more such religious items</w:t>
            </w:r>
            <w:r>
              <w:t xml:space="preserve">. </w:t>
            </w:r>
            <w:r>
              <w:t xml:space="preserve">The bill specifies </w:t>
            </w:r>
            <w:r>
              <w:t>that the exception to such</w:t>
            </w:r>
            <w:r>
              <w:t xml:space="preserve"> a</w:t>
            </w:r>
            <w:r>
              <w:t xml:space="preserve"> prohibition that is based on the display or affixing of a religious item being a violation of a law applies only to a violati</w:t>
            </w:r>
            <w:r>
              <w:t>on of a law other than a law prohibiting the display of religious speech</w:t>
            </w:r>
            <w:r>
              <w:t xml:space="preserve">; </w:t>
            </w:r>
            <w:r>
              <w:t>specifies that the exception to th</w:t>
            </w:r>
            <w:r>
              <w:t>at</w:t>
            </w:r>
            <w:r>
              <w:t xml:space="preserve"> prohibition that is based on the religious item containing language, graphics, or any display that is patently offensive to a passerby applies </w:t>
            </w:r>
            <w:r>
              <w:t>on</w:t>
            </w:r>
            <w:r>
              <w:t xml:space="preserve">ly </w:t>
            </w:r>
            <w:r>
              <w:t>to a religious item containing language, graphics, or any display that is offensive to a passerby for reasons other than its religious content</w:t>
            </w:r>
            <w:r>
              <w:t xml:space="preserve">; and </w:t>
            </w:r>
            <w:r>
              <w:t xml:space="preserve">adds </w:t>
            </w:r>
            <w:r>
              <w:t>an exception to that prohibition</w:t>
            </w:r>
            <w:r>
              <w:t xml:space="preserve"> for</w:t>
            </w:r>
            <w:r>
              <w:t xml:space="preserve"> a religious item that is installed on property owned or maintai</w:t>
            </w:r>
            <w:r>
              <w:t>ned by the property owners' association or owned in common by members of the property owners' association</w:t>
            </w:r>
            <w:r>
              <w:t xml:space="preserve">. </w:t>
            </w:r>
          </w:p>
          <w:p w:rsidR="00BB3622" w:rsidRDefault="00961842" w:rsidP="001D7554">
            <w:pPr>
              <w:pStyle w:val="Header"/>
              <w:jc w:val="both"/>
            </w:pPr>
          </w:p>
          <w:p w:rsidR="003B605E" w:rsidRDefault="00961842" w:rsidP="001D7554">
            <w:pPr>
              <w:pStyle w:val="Header"/>
              <w:jc w:val="both"/>
            </w:pPr>
            <w:r>
              <w:t>S.B. 1609</w:t>
            </w:r>
            <w:r>
              <w:t xml:space="preserve"> </w:t>
            </w:r>
            <w:r>
              <w:t xml:space="preserve">removes exceptions to </w:t>
            </w:r>
            <w:r>
              <w:t xml:space="preserve">the prohibition </w:t>
            </w:r>
            <w:r>
              <w:t>that are</w:t>
            </w:r>
            <w:r w:rsidRPr="00247930">
              <w:t xml:space="preserve"> based on the display or affixing of a religious item</w:t>
            </w:r>
            <w:r>
              <w:t xml:space="preserve"> being in a location other than the entry door or door frame or extending past the outer edge of the door frame of the ow</w:t>
            </w:r>
            <w:r>
              <w:t>ner's or resident's dwelling</w:t>
            </w:r>
            <w:r>
              <w:t xml:space="preserve"> </w:t>
            </w:r>
            <w:r>
              <w:t xml:space="preserve">or the item </w:t>
            </w:r>
            <w:r>
              <w:t>being individually or in combination with each other religious item displayed or affixed on th</w:t>
            </w:r>
            <w:r>
              <w:t xml:space="preserve">e entry door or door frame </w:t>
            </w:r>
            <w:r>
              <w:t>of</w:t>
            </w:r>
            <w:r>
              <w:t xml:space="preserve"> a total size greater than 25 square inches. </w:t>
            </w:r>
            <w:r>
              <w:t xml:space="preserve">The bill repeals statutory provisions relating to the nonapplicability of </w:t>
            </w:r>
            <w:r w:rsidRPr="00586049">
              <w:t xml:space="preserve">the </w:t>
            </w:r>
            <w:r w:rsidRPr="00604EC7">
              <w:t xml:space="preserve">prohibition </w:t>
            </w:r>
            <w:r>
              <w:t xml:space="preserve">to </w:t>
            </w:r>
            <w:r w:rsidRPr="00A91ACA">
              <w:t>an owner</w:t>
            </w:r>
            <w:r>
              <w:t>'s</w:t>
            </w:r>
            <w:r w:rsidRPr="00A91ACA">
              <w:t xml:space="preserve"> or resident</w:t>
            </w:r>
            <w:r>
              <w:t>'s</w:t>
            </w:r>
            <w:r w:rsidRPr="00A91ACA">
              <w:t xml:space="preserve"> use </w:t>
            </w:r>
            <w:r>
              <w:t xml:space="preserve">of certain materials to </w:t>
            </w:r>
            <w:r w:rsidRPr="00A91ACA">
              <w:t xml:space="preserve">make an </w:t>
            </w:r>
            <w:r>
              <w:t xml:space="preserve">unauthorized </w:t>
            </w:r>
            <w:r w:rsidRPr="00A91ACA">
              <w:t>alteration to t</w:t>
            </w:r>
            <w:r w:rsidRPr="00A91ACA">
              <w:t xml:space="preserve">he </w:t>
            </w:r>
            <w:r>
              <w:t xml:space="preserve">owner's or resident's </w:t>
            </w:r>
            <w:r w:rsidRPr="00A91ACA">
              <w:t>entry door or door</w:t>
            </w:r>
            <w:r>
              <w:t xml:space="preserve"> frame and statutory provisions authorizing a</w:t>
            </w:r>
            <w:r w:rsidRPr="00A91ACA">
              <w:t xml:space="preserve"> property owners' association </w:t>
            </w:r>
            <w:r>
              <w:t>to</w:t>
            </w:r>
            <w:r w:rsidRPr="00A91ACA">
              <w:t xml:space="preserve"> remove </w:t>
            </w:r>
            <w:r>
              <w:t>certain religious</w:t>
            </w:r>
            <w:r w:rsidRPr="00A91ACA">
              <w:t xml:space="preserve"> item</w:t>
            </w:r>
            <w:r>
              <w:t>s</w:t>
            </w:r>
            <w:r w:rsidRPr="00A91ACA">
              <w:t xml:space="preserve"> </w:t>
            </w:r>
            <w:r w:rsidRPr="00A91ACA">
              <w:lastRenderedPageBreak/>
              <w:t>displayed in violation of a r</w:t>
            </w:r>
            <w:r>
              <w:t>estrictive covenant</w:t>
            </w:r>
            <w:r w:rsidRPr="00A91ACA">
              <w:t>.</w:t>
            </w:r>
          </w:p>
          <w:p w:rsidR="00725EEC" w:rsidRDefault="00961842" w:rsidP="001D7554">
            <w:pPr>
              <w:pStyle w:val="Header"/>
              <w:jc w:val="both"/>
            </w:pPr>
          </w:p>
          <w:p w:rsidR="00725EEC" w:rsidRDefault="00961842" w:rsidP="001D7554">
            <w:pPr>
              <w:pStyle w:val="Header"/>
              <w:jc w:val="both"/>
            </w:pPr>
            <w:r>
              <w:t>S.B. 1609 authorizes a property owners' association t</w:t>
            </w:r>
            <w:r>
              <w:t>o enforce a provision of a dedicatory instrument, including a restr</w:t>
            </w:r>
            <w:r>
              <w:t>ictive covenant, that prohibits</w:t>
            </w:r>
            <w:r>
              <w:t xml:space="preserve"> the display of a religious item fo</w:t>
            </w:r>
            <w:r>
              <w:t xml:space="preserve">r more than 30 days </w:t>
            </w:r>
            <w:r>
              <w:t xml:space="preserve">if the item </w:t>
            </w:r>
            <w:r w:rsidRPr="0001739F">
              <w:t>contains roofing material, siding, paving materials, one or more balloons or lights, or any</w:t>
            </w:r>
            <w:r w:rsidRPr="0001739F">
              <w:t xml:space="preserve"> other similar building component</w:t>
            </w:r>
            <w:r>
              <w:t xml:space="preserve">; </w:t>
            </w:r>
            <w:r w:rsidRPr="0001739F">
              <w:t>is attached in any way to a traffic control device, a light, a trailer, a vehicle, or any other existing structure or object</w:t>
            </w:r>
            <w:r>
              <w:t xml:space="preserve">; </w:t>
            </w:r>
            <w:r w:rsidRPr="0001739F">
              <w:t>includes the painting of architectural surfaces</w:t>
            </w:r>
            <w:r>
              <w:t xml:space="preserve">; </w:t>
            </w:r>
            <w:r w:rsidRPr="0001739F">
              <w:t>is a display that contains</w:t>
            </w:r>
            <w:r>
              <w:t xml:space="preserve"> more than two compo</w:t>
            </w:r>
            <w:r>
              <w:t xml:space="preserve">nents or a component </w:t>
            </w:r>
            <w:r w:rsidRPr="00C40318">
              <w:t>that is larger than three feet by three feet by two feet</w:t>
            </w:r>
            <w:r>
              <w:t>;</w:t>
            </w:r>
            <w:r w:rsidRPr="0001739F">
              <w:t xml:space="preserve"> violates any applicable building line, right-of-way, setback, or easement</w:t>
            </w:r>
            <w:r>
              <w:t xml:space="preserve">; </w:t>
            </w:r>
            <w:r w:rsidRPr="0001739F">
              <w:t>is accompanied by music, sounds, lights, reflective material, or streamers or is otherwise distracting</w:t>
            </w:r>
            <w:r w:rsidRPr="0001739F">
              <w:t xml:space="preserve"> to motorists</w:t>
            </w:r>
            <w:r>
              <w:t xml:space="preserve">; </w:t>
            </w:r>
            <w:r w:rsidRPr="0001739F">
              <w:t>is not maintained as provided by law or a dedicatory instrument</w:t>
            </w:r>
            <w:r>
              <w:t xml:space="preserve">; or, </w:t>
            </w:r>
            <w:r>
              <w:t>subject to</w:t>
            </w:r>
            <w:r>
              <w:t xml:space="preserve"> certain conditions, </w:t>
            </w:r>
            <w:r w:rsidRPr="0001739F">
              <w:t>is installed without prior approval of the property owners' association or the association's architectural c</w:t>
            </w:r>
            <w:r>
              <w:t>ontrol committee, as applicable.</w:t>
            </w:r>
            <w:r w:rsidRPr="0001739F">
              <w:t xml:space="preserve"> </w:t>
            </w:r>
            <w:r>
              <w:t xml:space="preserve">The bill authorizes a property owners' association to enforce a provision of a dedicatory instrument, including a restrictive covenant, that prohibits </w:t>
            </w:r>
            <w:r>
              <w:t>the display of a</w:t>
            </w:r>
            <w:r>
              <w:t xml:space="preserve"> religious item </w:t>
            </w:r>
            <w:r>
              <w:t xml:space="preserve">subject to such </w:t>
            </w:r>
            <w:r>
              <w:t>restriction</w:t>
            </w:r>
            <w:r>
              <w:t xml:space="preserve"> for a religious event or holiday earlier than</w:t>
            </w:r>
            <w:r>
              <w:t xml:space="preserve"> the 30th day before the date on which the religious event or holiday begins or later than the 14th day after the date on which the religious event or holiday ends.</w:t>
            </w:r>
            <w:r>
              <w:t xml:space="preserve"> The bill establishes that </w:t>
            </w:r>
            <w:r>
              <w:t xml:space="preserve">these </w:t>
            </w:r>
            <w:r>
              <w:t xml:space="preserve">bill </w:t>
            </w:r>
            <w:r>
              <w:t>provisions are</w:t>
            </w:r>
            <w:r>
              <w:t xml:space="preserve"> </w:t>
            </w:r>
            <w:r>
              <w:t xml:space="preserve">not a basis to prohibit an owner or </w:t>
            </w:r>
            <w:r>
              <w:t xml:space="preserve">resident from affixing on the entry door or door frame of the owner's or resident's dwelling one or more religious items the display of which is motivated by the owner's or resident's sincere religious belief if the items do not extend past the outer edge </w:t>
            </w:r>
            <w:r>
              <w:t>of the door frame of the dwelling and if the items individually or in combination with each other do not exceed 25 square inches.</w:t>
            </w:r>
          </w:p>
          <w:p w:rsidR="00261E20" w:rsidRDefault="00961842" w:rsidP="001D7554">
            <w:pPr>
              <w:pStyle w:val="Header"/>
              <w:jc w:val="both"/>
            </w:pPr>
          </w:p>
          <w:p w:rsidR="002377B3" w:rsidRDefault="00961842" w:rsidP="001D7554">
            <w:pPr>
              <w:pStyle w:val="Header"/>
              <w:jc w:val="both"/>
            </w:pPr>
            <w:r>
              <w:t>S.B. 1609</w:t>
            </w:r>
            <w:r>
              <w:t xml:space="preserve"> requires</w:t>
            </w:r>
            <w:r>
              <w:t xml:space="preserve"> a property owners' association or the association's architectural control committee, as applicable </w:t>
            </w:r>
            <w:r>
              <w:t>if prio</w:t>
            </w:r>
            <w:r>
              <w:t>r approval of a display is required, to</w:t>
            </w:r>
            <w:r>
              <w:t xml:space="preserve"> approve an owner's or resident's request to display a religious item if the display of the item complies with the association's dedicatory instruments consistent with </w:t>
            </w:r>
            <w:r>
              <w:t xml:space="preserve">certain </w:t>
            </w:r>
            <w:r>
              <w:t xml:space="preserve">provisions relating to the regulation of </w:t>
            </w:r>
            <w:r>
              <w:t xml:space="preserve">religious item </w:t>
            </w:r>
            <w:r>
              <w:t>display</w:t>
            </w:r>
            <w:r>
              <w:t>s</w:t>
            </w:r>
            <w:r>
              <w:t xml:space="preserve">. The </w:t>
            </w:r>
            <w:r>
              <w:t xml:space="preserve">bill requires the </w:t>
            </w:r>
            <w:r>
              <w:t xml:space="preserve">association </w:t>
            </w:r>
            <w:r>
              <w:t xml:space="preserve">to </w:t>
            </w:r>
            <w:r>
              <w:t xml:space="preserve">notify owners and residents that approval of the display of a religious item is required for a display that is not subject to </w:t>
            </w:r>
            <w:r>
              <w:t xml:space="preserve">certain </w:t>
            </w:r>
            <w:r>
              <w:t>restriction</w:t>
            </w:r>
            <w:r>
              <w:t>s</w:t>
            </w:r>
            <w:r>
              <w:t xml:space="preserve"> under </w:t>
            </w:r>
            <w:r>
              <w:t xml:space="preserve">those </w:t>
            </w:r>
            <w:r>
              <w:t>provisions.</w:t>
            </w:r>
          </w:p>
          <w:p w:rsidR="00BB3622" w:rsidRDefault="00961842" w:rsidP="001D7554">
            <w:pPr>
              <w:pStyle w:val="Header"/>
              <w:jc w:val="both"/>
            </w:pPr>
          </w:p>
          <w:p w:rsidR="005A38D2" w:rsidRDefault="00961842" w:rsidP="001D7554">
            <w:pPr>
              <w:pStyle w:val="Header"/>
              <w:jc w:val="both"/>
            </w:pPr>
            <w:r>
              <w:t xml:space="preserve">S.B. 1609 repeals </w:t>
            </w:r>
            <w:r w:rsidRPr="005A38D2">
              <w:t>Sect</w:t>
            </w:r>
            <w:r w:rsidRPr="005A38D2">
              <w:t>ions 202.018(c) and (d), Property Code</w:t>
            </w:r>
            <w:r>
              <w:t xml:space="preserve">. </w:t>
            </w:r>
          </w:p>
          <w:p w:rsidR="00F46CA9" w:rsidRPr="00C572B1" w:rsidRDefault="00961842" w:rsidP="001D7554">
            <w:pPr>
              <w:pStyle w:val="Header"/>
              <w:jc w:val="both"/>
            </w:pPr>
          </w:p>
        </w:tc>
      </w:tr>
      <w:tr w:rsidR="00644278" w:rsidTr="002165E2">
        <w:tc>
          <w:tcPr>
            <w:tcW w:w="9582" w:type="dxa"/>
          </w:tcPr>
          <w:p w:rsidR="008423E4" w:rsidRPr="00A8133F" w:rsidRDefault="00961842" w:rsidP="001D7554">
            <w:pPr>
              <w:rPr>
                <w:b/>
              </w:rPr>
            </w:pPr>
            <w:r w:rsidRPr="009C1E9A">
              <w:rPr>
                <w:b/>
                <w:u w:val="single"/>
              </w:rPr>
              <w:lastRenderedPageBreak/>
              <w:t>EFFECTIVE DATE</w:t>
            </w:r>
            <w:r>
              <w:rPr>
                <w:b/>
              </w:rPr>
              <w:t xml:space="preserve"> </w:t>
            </w:r>
          </w:p>
          <w:p w:rsidR="008423E4" w:rsidRDefault="00961842" w:rsidP="001D7554"/>
          <w:p w:rsidR="008423E4" w:rsidRPr="003624F2" w:rsidRDefault="00961842" w:rsidP="001D7554">
            <w:pPr>
              <w:pStyle w:val="Header"/>
              <w:tabs>
                <w:tab w:val="clear" w:pos="4320"/>
                <w:tab w:val="clear" w:pos="8640"/>
              </w:tabs>
              <w:jc w:val="both"/>
            </w:pPr>
            <w:r>
              <w:t>On passage, or, if the bill does not receive the necessary vote, September 1, 2017.</w:t>
            </w:r>
          </w:p>
          <w:p w:rsidR="008423E4" w:rsidRPr="00233FDB" w:rsidRDefault="00961842" w:rsidP="001D7554">
            <w:pPr>
              <w:rPr>
                <w:b/>
              </w:rPr>
            </w:pPr>
          </w:p>
        </w:tc>
      </w:tr>
      <w:tr w:rsidR="00644278" w:rsidTr="002165E2">
        <w:tc>
          <w:tcPr>
            <w:tcW w:w="9582" w:type="dxa"/>
          </w:tcPr>
          <w:p w:rsidR="00A926EC" w:rsidRPr="00A926EC" w:rsidRDefault="00961842" w:rsidP="001D7554">
            <w:pPr>
              <w:jc w:val="both"/>
            </w:pPr>
          </w:p>
        </w:tc>
      </w:tr>
      <w:tr w:rsidR="00644278" w:rsidTr="002165E2">
        <w:tc>
          <w:tcPr>
            <w:tcW w:w="9582" w:type="dxa"/>
          </w:tcPr>
          <w:p w:rsidR="002165E2" w:rsidRPr="009C1E9A" w:rsidRDefault="00961842" w:rsidP="001D7554">
            <w:pPr>
              <w:rPr>
                <w:b/>
                <w:u w:val="single"/>
              </w:rPr>
            </w:pPr>
          </w:p>
        </w:tc>
      </w:tr>
    </w:tbl>
    <w:p w:rsidR="008423E4" w:rsidRPr="00BE0E75" w:rsidRDefault="00961842" w:rsidP="008423E4">
      <w:pPr>
        <w:spacing w:line="480" w:lineRule="auto"/>
        <w:jc w:val="both"/>
        <w:rPr>
          <w:rFonts w:ascii="Arial" w:hAnsi="Arial"/>
          <w:sz w:val="16"/>
          <w:szCs w:val="16"/>
        </w:rPr>
      </w:pPr>
    </w:p>
    <w:p w:rsidR="004108C3" w:rsidRPr="008423E4" w:rsidRDefault="0096184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1842">
      <w:r>
        <w:separator/>
      </w:r>
    </w:p>
  </w:endnote>
  <w:endnote w:type="continuationSeparator" w:id="0">
    <w:p w:rsidR="00000000" w:rsidRDefault="0096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2" w:rsidRDefault="00961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44278" w:rsidTr="009C1E9A">
      <w:trPr>
        <w:cantSplit/>
      </w:trPr>
      <w:tc>
        <w:tcPr>
          <w:tcW w:w="0" w:type="pct"/>
        </w:tcPr>
        <w:p w:rsidR="00137D90" w:rsidRDefault="00961842" w:rsidP="009C1E9A">
          <w:pPr>
            <w:pStyle w:val="Footer"/>
            <w:tabs>
              <w:tab w:val="clear" w:pos="8640"/>
              <w:tab w:val="right" w:pos="9360"/>
            </w:tabs>
          </w:pPr>
        </w:p>
      </w:tc>
      <w:tc>
        <w:tcPr>
          <w:tcW w:w="2395" w:type="pct"/>
        </w:tcPr>
        <w:p w:rsidR="00137D90" w:rsidRDefault="00961842" w:rsidP="009C1E9A">
          <w:pPr>
            <w:pStyle w:val="Footer"/>
            <w:tabs>
              <w:tab w:val="clear" w:pos="8640"/>
              <w:tab w:val="right" w:pos="9360"/>
            </w:tabs>
          </w:pPr>
        </w:p>
        <w:p w:rsidR="001A4310" w:rsidRDefault="00961842" w:rsidP="009C1E9A">
          <w:pPr>
            <w:pStyle w:val="Footer"/>
            <w:tabs>
              <w:tab w:val="clear" w:pos="8640"/>
              <w:tab w:val="right" w:pos="9360"/>
            </w:tabs>
          </w:pPr>
        </w:p>
        <w:p w:rsidR="00137D90" w:rsidRDefault="00961842" w:rsidP="009C1E9A">
          <w:pPr>
            <w:pStyle w:val="Footer"/>
            <w:tabs>
              <w:tab w:val="clear" w:pos="8640"/>
              <w:tab w:val="right" w:pos="9360"/>
            </w:tabs>
          </w:pPr>
        </w:p>
      </w:tc>
      <w:tc>
        <w:tcPr>
          <w:tcW w:w="2453" w:type="pct"/>
        </w:tcPr>
        <w:p w:rsidR="00137D90" w:rsidRDefault="00961842" w:rsidP="009C1E9A">
          <w:pPr>
            <w:pStyle w:val="Footer"/>
            <w:tabs>
              <w:tab w:val="clear" w:pos="8640"/>
              <w:tab w:val="right" w:pos="9360"/>
            </w:tabs>
            <w:jc w:val="right"/>
          </w:pPr>
        </w:p>
      </w:tc>
    </w:tr>
    <w:tr w:rsidR="00644278" w:rsidTr="009C1E9A">
      <w:trPr>
        <w:cantSplit/>
      </w:trPr>
      <w:tc>
        <w:tcPr>
          <w:tcW w:w="0" w:type="pct"/>
        </w:tcPr>
        <w:p w:rsidR="00EC379B" w:rsidRDefault="00961842" w:rsidP="009C1E9A">
          <w:pPr>
            <w:pStyle w:val="Footer"/>
            <w:tabs>
              <w:tab w:val="clear" w:pos="8640"/>
              <w:tab w:val="right" w:pos="9360"/>
            </w:tabs>
          </w:pPr>
        </w:p>
      </w:tc>
      <w:tc>
        <w:tcPr>
          <w:tcW w:w="2395" w:type="pct"/>
        </w:tcPr>
        <w:p w:rsidR="00EC379B" w:rsidRPr="009C1E9A" w:rsidRDefault="00961842" w:rsidP="009C1E9A">
          <w:pPr>
            <w:pStyle w:val="Footer"/>
            <w:tabs>
              <w:tab w:val="clear" w:pos="8640"/>
              <w:tab w:val="right" w:pos="9360"/>
            </w:tabs>
            <w:rPr>
              <w:rFonts w:ascii="Shruti" w:hAnsi="Shruti"/>
              <w:sz w:val="22"/>
            </w:rPr>
          </w:pPr>
          <w:r>
            <w:rPr>
              <w:rFonts w:ascii="Shruti" w:hAnsi="Shruti"/>
              <w:sz w:val="22"/>
            </w:rPr>
            <w:t>85R 32639</w:t>
          </w:r>
        </w:p>
      </w:tc>
      <w:tc>
        <w:tcPr>
          <w:tcW w:w="2453" w:type="pct"/>
        </w:tcPr>
        <w:p w:rsidR="00EC379B" w:rsidRDefault="00961842" w:rsidP="009C1E9A">
          <w:pPr>
            <w:pStyle w:val="Footer"/>
            <w:tabs>
              <w:tab w:val="clear" w:pos="8640"/>
              <w:tab w:val="right" w:pos="9360"/>
            </w:tabs>
            <w:jc w:val="right"/>
          </w:pPr>
          <w:r>
            <w:fldChar w:fldCharType="begin"/>
          </w:r>
          <w:r>
            <w:instrText xml:space="preserve"> DOCPROPERTY  OTID  \* MERGEFORMAT </w:instrText>
          </w:r>
          <w:r>
            <w:fldChar w:fldCharType="separate"/>
          </w:r>
          <w:r>
            <w:t>17.139.1208</w:t>
          </w:r>
          <w:r>
            <w:fldChar w:fldCharType="end"/>
          </w:r>
        </w:p>
      </w:tc>
    </w:tr>
    <w:tr w:rsidR="00644278" w:rsidTr="009C1E9A">
      <w:trPr>
        <w:cantSplit/>
      </w:trPr>
      <w:tc>
        <w:tcPr>
          <w:tcW w:w="0" w:type="pct"/>
        </w:tcPr>
        <w:p w:rsidR="00EC379B" w:rsidRDefault="00961842" w:rsidP="009C1E9A">
          <w:pPr>
            <w:pStyle w:val="Footer"/>
            <w:tabs>
              <w:tab w:val="clear" w:pos="4320"/>
              <w:tab w:val="clear" w:pos="8640"/>
              <w:tab w:val="left" w:pos="2865"/>
            </w:tabs>
          </w:pPr>
        </w:p>
      </w:tc>
      <w:tc>
        <w:tcPr>
          <w:tcW w:w="2395" w:type="pct"/>
        </w:tcPr>
        <w:p w:rsidR="00EC379B" w:rsidRPr="009C1E9A" w:rsidRDefault="00961842" w:rsidP="009C1E9A">
          <w:pPr>
            <w:pStyle w:val="Footer"/>
            <w:tabs>
              <w:tab w:val="clear" w:pos="4320"/>
              <w:tab w:val="clear" w:pos="8640"/>
              <w:tab w:val="left" w:pos="2865"/>
            </w:tabs>
            <w:rPr>
              <w:rFonts w:ascii="Shruti" w:hAnsi="Shruti"/>
              <w:sz w:val="22"/>
            </w:rPr>
          </w:pPr>
        </w:p>
      </w:tc>
      <w:tc>
        <w:tcPr>
          <w:tcW w:w="2453" w:type="pct"/>
        </w:tcPr>
        <w:p w:rsidR="00EC379B" w:rsidRDefault="00961842" w:rsidP="006D504F">
          <w:pPr>
            <w:pStyle w:val="Footer"/>
            <w:rPr>
              <w:rStyle w:val="PageNumber"/>
            </w:rPr>
          </w:pPr>
        </w:p>
        <w:p w:rsidR="00EC379B" w:rsidRDefault="00961842" w:rsidP="009C1E9A">
          <w:pPr>
            <w:pStyle w:val="Footer"/>
            <w:tabs>
              <w:tab w:val="clear" w:pos="8640"/>
              <w:tab w:val="right" w:pos="9360"/>
            </w:tabs>
            <w:jc w:val="right"/>
          </w:pPr>
        </w:p>
      </w:tc>
    </w:tr>
    <w:tr w:rsidR="00644278" w:rsidTr="009C1E9A">
      <w:trPr>
        <w:cantSplit/>
        <w:trHeight w:val="323"/>
      </w:trPr>
      <w:tc>
        <w:tcPr>
          <w:tcW w:w="0" w:type="pct"/>
          <w:gridSpan w:val="3"/>
        </w:tcPr>
        <w:p w:rsidR="00EC379B" w:rsidRDefault="009618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61842" w:rsidP="009C1E9A">
          <w:pPr>
            <w:pStyle w:val="Footer"/>
            <w:tabs>
              <w:tab w:val="clear" w:pos="8640"/>
              <w:tab w:val="right" w:pos="9360"/>
            </w:tabs>
            <w:jc w:val="center"/>
          </w:pPr>
        </w:p>
      </w:tc>
    </w:tr>
  </w:tbl>
  <w:p w:rsidR="00EC379B" w:rsidRPr="00FF6F72" w:rsidRDefault="0096184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2" w:rsidRDefault="00961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1842">
      <w:r>
        <w:separator/>
      </w:r>
    </w:p>
  </w:footnote>
  <w:footnote w:type="continuationSeparator" w:id="0">
    <w:p w:rsidR="00000000" w:rsidRDefault="0096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2" w:rsidRDefault="00961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2" w:rsidRDefault="00961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2" w:rsidRDefault="0096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78"/>
    <w:rsid w:val="00644278"/>
    <w:rsid w:val="0096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77B3"/>
    <w:rPr>
      <w:sz w:val="16"/>
      <w:szCs w:val="16"/>
    </w:rPr>
  </w:style>
  <w:style w:type="paragraph" w:styleId="CommentText">
    <w:name w:val="annotation text"/>
    <w:basedOn w:val="Normal"/>
    <w:link w:val="CommentTextChar"/>
    <w:rsid w:val="002377B3"/>
    <w:rPr>
      <w:sz w:val="20"/>
      <w:szCs w:val="20"/>
    </w:rPr>
  </w:style>
  <w:style w:type="character" w:customStyle="1" w:styleId="CommentTextChar">
    <w:name w:val="Comment Text Char"/>
    <w:basedOn w:val="DefaultParagraphFont"/>
    <w:link w:val="CommentText"/>
    <w:rsid w:val="002377B3"/>
  </w:style>
  <w:style w:type="paragraph" w:styleId="CommentSubject">
    <w:name w:val="annotation subject"/>
    <w:basedOn w:val="CommentText"/>
    <w:next w:val="CommentText"/>
    <w:link w:val="CommentSubjectChar"/>
    <w:rsid w:val="002377B3"/>
    <w:rPr>
      <w:b/>
      <w:bCs/>
    </w:rPr>
  </w:style>
  <w:style w:type="character" w:customStyle="1" w:styleId="CommentSubjectChar">
    <w:name w:val="Comment Subject Char"/>
    <w:basedOn w:val="CommentTextChar"/>
    <w:link w:val="CommentSubject"/>
    <w:rsid w:val="002377B3"/>
    <w:rPr>
      <w:b/>
      <w:bCs/>
    </w:rPr>
  </w:style>
  <w:style w:type="paragraph" w:styleId="Revision">
    <w:name w:val="Revision"/>
    <w:hidden/>
    <w:uiPriority w:val="99"/>
    <w:semiHidden/>
    <w:rsid w:val="002377B3"/>
    <w:rPr>
      <w:sz w:val="24"/>
      <w:szCs w:val="24"/>
    </w:rPr>
  </w:style>
  <w:style w:type="paragraph" w:styleId="ListParagraph">
    <w:name w:val="List Paragraph"/>
    <w:basedOn w:val="Normal"/>
    <w:uiPriority w:val="34"/>
    <w:qFormat/>
    <w:rsid w:val="00A9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77B3"/>
    <w:rPr>
      <w:sz w:val="16"/>
      <w:szCs w:val="16"/>
    </w:rPr>
  </w:style>
  <w:style w:type="paragraph" w:styleId="CommentText">
    <w:name w:val="annotation text"/>
    <w:basedOn w:val="Normal"/>
    <w:link w:val="CommentTextChar"/>
    <w:rsid w:val="002377B3"/>
    <w:rPr>
      <w:sz w:val="20"/>
      <w:szCs w:val="20"/>
    </w:rPr>
  </w:style>
  <w:style w:type="character" w:customStyle="1" w:styleId="CommentTextChar">
    <w:name w:val="Comment Text Char"/>
    <w:basedOn w:val="DefaultParagraphFont"/>
    <w:link w:val="CommentText"/>
    <w:rsid w:val="002377B3"/>
  </w:style>
  <w:style w:type="paragraph" w:styleId="CommentSubject">
    <w:name w:val="annotation subject"/>
    <w:basedOn w:val="CommentText"/>
    <w:next w:val="CommentText"/>
    <w:link w:val="CommentSubjectChar"/>
    <w:rsid w:val="002377B3"/>
    <w:rPr>
      <w:b/>
      <w:bCs/>
    </w:rPr>
  </w:style>
  <w:style w:type="character" w:customStyle="1" w:styleId="CommentSubjectChar">
    <w:name w:val="Comment Subject Char"/>
    <w:basedOn w:val="CommentTextChar"/>
    <w:link w:val="CommentSubject"/>
    <w:rsid w:val="002377B3"/>
    <w:rPr>
      <w:b/>
      <w:bCs/>
    </w:rPr>
  </w:style>
  <w:style w:type="paragraph" w:styleId="Revision">
    <w:name w:val="Revision"/>
    <w:hidden/>
    <w:uiPriority w:val="99"/>
    <w:semiHidden/>
    <w:rsid w:val="002377B3"/>
    <w:rPr>
      <w:sz w:val="24"/>
      <w:szCs w:val="24"/>
    </w:rPr>
  </w:style>
  <w:style w:type="paragraph" w:styleId="ListParagraph">
    <w:name w:val="List Paragraph"/>
    <w:basedOn w:val="Normal"/>
    <w:uiPriority w:val="34"/>
    <w:qFormat/>
    <w:rsid w:val="00A9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5008</Characters>
  <Application>Microsoft Office Word</Application>
  <DocSecurity>4</DocSecurity>
  <Lines>97</Lines>
  <Paragraphs>19</Paragraphs>
  <ScaleCrop>false</ScaleCrop>
  <HeadingPairs>
    <vt:vector size="2" baseType="variant">
      <vt:variant>
        <vt:lpstr>Title</vt:lpstr>
      </vt:variant>
      <vt:variant>
        <vt:i4>1</vt:i4>
      </vt:variant>
    </vt:vector>
  </HeadingPairs>
  <TitlesOfParts>
    <vt:vector size="1" baseType="lpstr">
      <vt:lpstr>BA - HB00522 (Committee Report (Substituted))</vt:lpstr>
    </vt:vector>
  </TitlesOfParts>
  <Company>State of Texas</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32639</dc:subject>
  <dc:creator>State of Texas</dc:creator>
  <dc:description>SB 1609 by Bettencourt-(H)Business &amp; Industry</dc:description>
  <cp:lastModifiedBy>Alexander McMillan</cp:lastModifiedBy>
  <cp:revision>2</cp:revision>
  <cp:lastPrinted>2017-04-05T16:55:00Z</cp:lastPrinted>
  <dcterms:created xsi:type="dcterms:W3CDTF">2017-05-20T17:30:00Z</dcterms:created>
  <dcterms:modified xsi:type="dcterms:W3CDTF">2017-05-20T17:30:00Z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17.139.1208</vt:lpwstr>
  </property>
</Properties>
</file>