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91" w:rsidRDefault="001F7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B832F10CF246E4B5FC6AB02B307889"/>
          </w:placeholder>
        </w:sdtPr>
        <w:sdtContent>
          <w:r w:rsidRPr="005C2A78">
            <w:rPr>
              <w:rFonts w:cs="Times New Roman"/>
              <w:b/>
              <w:szCs w:val="24"/>
              <w:u w:val="single"/>
            </w:rPr>
            <w:t>BILL ANALYSIS</w:t>
          </w:r>
        </w:sdtContent>
      </w:sdt>
    </w:p>
    <w:p w:rsidR="001F7F91" w:rsidRPr="00585C31" w:rsidRDefault="001F7F91" w:rsidP="000F1DF9">
      <w:pPr>
        <w:spacing w:after="0" w:line="240" w:lineRule="auto"/>
        <w:rPr>
          <w:rFonts w:cs="Times New Roman"/>
          <w:szCs w:val="24"/>
        </w:rPr>
      </w:pPr>
    </w:p>
    <w:p w:rsidR="001F7F91" w:rsidRPr="00585C31" w:rsidRDefault="001F7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7F91" w:rsidTr="000F1DF9">
        <w:tc>
          <w:tcPr>
            <w:tcW w:w="2718" w:type="dxa"/>
          </w:tcPr>
          <w:p w:rsidR="001F7F91" w:rsidRPr="005C2A78" w:rsidRDefault="001F7F91" w:rsidP="006D756B">
            <w:pPr>
              <w:rPr>
                <w:rFonts w:cs="Times New Roman"/>
                <w:szCs w:val="24"/>
              </w:rPr>
            </w:pPr>
            <w:sdt>
              <w:sdtPr>
                <w:rPr>
                  <w:rFonts w:cs="Times New Roman"/>
                  <w:szCs w:val="24"/>
                </w:rPr>
                <w:alias w:val="Agency Title"/>
                <w:tag w:val="AgencyTitleContentControl"/>
                <w:id w:val="1920747753"/>
                <w:lock w:val="sdtContentLocked"/>
                <w:placeholder>
                  <w:docPart w:val="65618C19AFF1434BAC62B7F0675CF62D"/>
                </w:placeholder>
              </w:sdtPr>
              <w:sdtEndPr>
                <w:rPr>
                  <w:rFonts w:cstheme="minorBidi"/>
                  <w:szCs w:val="22"/>
                </w:rPr>
              </w:sdtEndPr>
              <w:sdtContent>
                <w:r>
                  <w:rPr>
                    <w:rFonts w:cs="Times New Roman"/>
                    <w:szCs w:val="24"/>
                  </w:rPr>
                  <w:t>Senate Research Center</w:t>
                </w:r>
              </w:sdtContent>
            </w:sdt>
          </w:p>
        </w:tc>
        <w:tc>
          <w:tcPr>
            <w:tcW w:w="6858" w:type="dxa"/>
          </w:tcPr>
          <w:p w:rsidR="001F7F91" w:rsidRPr="00FF6471" w:rsidRDefault="001F7F91" w:rsidP="000F1DF9">
            <w:pPr>
              <w:jc w:val="right"/>
              <w:rPr>
                <w:rFonts w:cs="Times New Roman"/>
                <w:szCs w:val="24"/>
              </w:rPr>
            </w:pPr>
            <w:sdt>
              <w:sdtPr>
                <w:rPr>
                  <w:rFonts w:cs="Times New Roman"/>
                  <w:szCs w:val="24"/>
                </w:rPr>
                <w:alias w:val="Bill Number"/>
                <w:tag w:val="BillNumberOne"/>
                <w:id w:val="-410784069"/>
                <w:lock w:val="sdtContentLocked"/>
                <w:placeholder>
                  <w:docPart w:val="BF721F15A579451DA157A581BC42E50C"/>
                </w:placeholder>
              </w:sdtPr>
              <w:sdtContent>
                <w:r>
                  <w:rPr>
                    <w:rFonts w:cs="Times New Roman"/>
                    <w:szCs w:val="24"/>
                  </w:rPr>
                  <w:t>C.S.S.B. 1631</w:t>
                </w:r>
              </w:sdtContent>
            </w:sdt>
          </w:p>
        </w:tc>
      </w:tr>
      <w:tr w:rsidR="001F7F91" w:rsidTr="000F1DF9">
        <w:sdt>
          <w:sdtPr>
            <w:rPr>
              <w:rFonts w:cs="Times New Roman"/>
              <w:szCs w:val="24"/>
            </w:rPr>
            <w:alias w:val="TLCNumber"/>
            <w:tag w:val="TLCNumber"/>
            <w:id w:val="-542600604"/>
            <w:lock w:val="sdtLocked"/>
            <w:placeholder>
              <w:docPart w:val="CF61A02E3CA04D55BA1CF49C3FED48E3"/>
            </w:placeholder>
          </w:sdtPr>
          <w:sdtContent>
            <w:tc>
              <w:tcPr>
                <w:tcW w:w="2718" w:type="dxa"/>
              </w:tcPr>
              <w:p w:rsidR="001F7F91" w:rsidRPr="000F1DF9" w:rsidRDefault="001F7F91" w:rsidP="002559CC">
                <w:pPr>
                  <w:rPr>
                    <w:rFonts w:cs="Times New Roman"/>
                    <w:szCs w:val="24"/>
                  </w:rPr>
                </w:pPr>
                <w:r>
                  <w:rPr>
                    <w:rFonts w:cs="Times New Roman"/>
                    <w:szCs w:val="24"/>
                  </w:rPr>
                  <w:t>85R11999 MEW-F</w:t>
                </w:r>
              </w:p>
            </w:tc>
          </w:sdtContent>
        </w:sdt>
        <w:tc>
          <w:tcPr>
            <w:tcW w:w="6858" w:type="dxa"/>
          </w:tcPr>
          <w:p w:rsidR="001F7F91" w:rsidRPr="005C2A78" w:rsidRDefault="001F7F91" w:rsidP="006D756B">
            <w:pPr>
              <w:jc w:val="right"/>
              <w:rPr>
                <w:rFonts w:cs="Times New Roman"/>
                <w:szCs w:val="24"/>
              </w:rPr>
            </w:pPr>
            <w:sdt>
              <w:sdtPr>
                <w:rPr>
                  <w:rFonts w:cs="Times New Roman"/>
                  <w:szCs w:val="24"/>
                </w:rPr>
                <w:alias w:val="Author Label"/>
                <w:tag w:val="By"/>
                <w:id w:val="72399597"/>
                <w:lock w:val="sdtLocked"/>
                <w:placeholder>
                  <w:docPart w:val="561ECC09CE224628B940971B2EBE21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3D7AF728C0424CB7566FFA1210C31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7087E83712D6472E96E7FF51BCD3C02F"/>
                </w:placeholder>
                <w:showingPlcHdr/>
              </w:sdtPr>
              <w:sdtContent/>
            </w:sdt>
          </w:p>
        </w:tc>
      </w:tr>
      <w:tr w:rsidR="001F7F91" w:rsidTr="000F1DF9">
        <w:tc>
          <w:tcPr>
            <w:tcW w:w="2718" w:type="dxa"/>
          </w:tcPr>
          <w:p w:rsidR="001F7F91" w:rsidRPr="00BC7495" w:rsidRDefault="001F7F91" w:rsidP="000F1DF9">
            <w:pPr>
              <w:rPr>
                <w:rFonts w:cs="Times New Roman"/>
                <w:szCs w:val="24"/>
              </w:rPr>
            </w:pPr>
          </w:p>
        </w:tc>
        <w:sdt>
          <w:sdtPr>
            <w:rPr>
              <w:rFonts w:cs="Times New Roman"/>
              <w:szCs w:val="24"/>
            </w:rPr>
            <w:alias w:val="Committee"/>
            <w:tag w:val="Committee"/>
            <w:id w:val="1914272295"/>
            <w:lock w:val="sdtContentLocked"/>
            <w:placeholder>
              <w:docPart w:val="136398D0411543FBADB7ADD1D2EF845A"/>
            </w:placeholder>
          </w:sdtPr>
          <w:sdtContent>
            <w:tc>
              <w:tcPr>
                <w:tcW w:w="6858" w:type="dxa"/>
              </w:tcPr>
              <w:p w:rsidR="001F7F91" w:rsidRPr="00FF6471" w:rsidRDefault="001F7F91" w:rsidP="000F1DF9">
                <w:pPr>
                  <w:jc w:val="right"/>
                  <w:rPr>
                    <w:rFonts w:cs="Times New Roman"/>
                    <w:szCs w:val="24"/>
                  </w:rPr>
                </w:pPr>
                <w:r>
                  <w:rPr>
                    <w:rFonts w:cs="Times New Roman"/>
                    <w:szCs w:val="24"/>
                  </w:rPr>
                  <w:t>Criminal Justice</w:t>
                </w:r>
              </w:p>
            </w:tc>
          </w:sdtContent>
        </w:sdt>
      </w:tr>
      <w:tr w:rsidR="001F7F91" w:rsidTr="000F1DF9">
        <w:tc>
          <w:tcPr>
            <w:tcW w:w="2718" w:type="dxa"/>
          </w:tcPr>
          <w:p w:rsidR="001F7F91" w:rsidRPr="00BC7495" w:rsidRDefault="001F7F91" w:rsidP="000F1DF9">
            <w:pPr>
              <w:rPr>
                <w:rFonts w:cs="Times New Roman"/>
                <w:szCs w:val="24"/>
              </w:rPr>
            </w:pPr>
          </w:p>
        </w:tc>
        <w:sdt>
          <w:sdtPr>
            <w:rPr>
              <w:rFonts w:cs="Times New Roman"/>
              <w:szCs w:val="24"/>
            </w:rPr>
            <w:alias w:val="Date"/>
            <w:tag w:val="DateContentControl"/>
            <w:id w:val="1178081906"/>
            <w:lock w:val="sdtLocked"/>
            <w:placeholder>
              <w:docPart w:val="1595ED204C6C4D26A75E463B76E170D0"/>
            </w:placeholder>
            <w:date w:fullDate="2017-05-01T00:00:00Z">
              <w:dateFormat w:val="M/d/yyyy"/>
              <w:lid w:val="en-US"/>
              <w:storeMappedDataAs w:val="dateTime"/>
              <w:calendar w:val="gregorian"/>
            </w:date>
          </w:sdtPr>
          <w:sdtContent>
            <w:tc>
              <w:tcPr>
                <w:tcW w:w="6858" w:type="dxa"/>
              </w:tcPr>
              <w:p w:rsidR="001F7F91" w:rsidRPr="00FF6471" w:rsidRDefault="001F7F91" w:rsidP="002559CC">
                <w:pPr>
                  <w:jc w:val="right"/>
                  <w:rPr>
                    <w:rFonts w:cs="Times New Roman"/>
                    <w:szCs w:val="24"/>
                  </w:rPr>
                </w:pPr>
                <w:r>
                  <w:rPr>
                    <w:rFonts w:cs="Times New Roman"/>
                    <w:szCs w:val="24"/>
                  </w:rPr>
                  <w:t>5/1/2017</w:t>
                </w:r>
              </w:p>
            </w:tc>
          </w:sdtContent>
        </w:sdt>
      </w:tr>
      <w:tr w:rsidR="001F7F91" w:rsidTr="000F1DF9">
        <w:tc>
          <w:tcPr>
            <w:tcW w:w="2718" w:type="dxa"/>
          </w:tcPr>
          <w:p w:rsidR="001F7F91" w:rsidRPr="00BC7495" w:rsidRDefault="001F7F91" w:rsidP="000F1DF9">
            <w:pPr>
              <w:rPr>
                <w:rFonts w:cs="Times New Roman"/>
                <w:szCs w:val="24"/>
              </w:rPr>
            </w:pPr>
          </w:p>
        </w:tc>
        <w:sdt>
          <w:sdtPr>
            <w:rPr>
              <w:rFonts w:cs="Times New Roman"/>
              <w:szCs w:val="24"/>
            </w:rPr>
            <w:alias w:val="BA Version"/>
            <w:tag w:val="BAVersion"/>
            <w:id w:val="-1685590809"/>
            <w:lock w:val="sdtContentLocked"/>
            <w:placeholder>
              <w:docPart w:val="AC057F3E8CB3431CA270F0A9489A4790"/>
            </w:placeholder>
          </w:sdtPr>
          <w:sdtContent>
            <w:tc>
              <w:tcPr>
                <w:tcW w:w="6858" w:type="dxa"/>
              </w:tcPr>
              <w:p w:rsidR="001F7F91" w:rsidRPr="00FF6471" w:rsidRDefault="001F7F91" w:rsidP="000F1DF9">
                <w:pPr>
                  <w:jc w:val="right"/>
                  <w:rPr>
                    <w:rFonts w:cs="Times New Roman"/>
                    <w:szCs w:val="24"/>
                  </w:rPr>
                </w:pPr>
                <w:r>
                  <w:rPr>
                    <w:rFonts w:cs="Times New Roman"/>
                    <w:szCs w:val="24"/>
                  </w:rPr>
                  <w:t>Committee Report (Substituted)</w:t>
                </w:r>
              </w:p>
            </w:tc>
          </w:sdtContent>
        </w:sdt>
      </w:tr>
    </w:tbl>
    <w:p w:rsidR="001F7F91" w:rsidRPr="00FF6471" w:rsidRDefault="001F7F91" w:rsidP="000F1DF9">
      <w:pPr>
        <w:spacing w:after="0" w:line="240" w:lineRule="auto"/>
        <w:rPr>
          <w:rFonts w:cs="Times New Roman"/>
          <w:szCs w:val="24"/>
        </w:rPr>
      </w:pPr>
    </w:p>
    <w:p w:rsidR="001F7F91" w:rsidRPr="00FF6471" w:rsidRDefault="001F7F91" w:rsidP="000F1DF9">
      <w:pPr>
        <w:spacing w:after="0" w:line="240" w:lineRule="auto"/>
        <w:rPr>
          <w:rFonts w:cs="Times New Roman"/>
          <w:szCs w:val="24"/>
        </w:rPr>
      </w:pPr>
    </w:p>
    <w:p w:rsidR="001F7F91" w:rsidRPr="00FF6471" w:rsidRDefault="001F7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854D400FB348A589F90334B796CF10"/>
        </w:placeholder>
      </w:sdtPr>
      <w:sdtContent>
        <w:p w:rsidR="001F7F91" w:rsidRDefault="001F7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E42174AAAA4D989B63382A3FD50E56"/>
        </w:placeholder>
      </w:sdtPr>
      <w:sdtContent>
        <w:p w:rsidR="001F7F91" w:rsidRDefault="001F7F91" w:rsidP="002559CC">
          <w:pPr>
            <w:pStyle w:val="NormalWeb"/>
            <w:spacing w:before="0" w:beforeAutospacing="0" w:after="0" w:afterAutospacing="0"/>
            <w:jc w:val="both"/>
            <w:divId w:val="1881820338"/>
            <w:rPr>
              <w:rFonts w:eastAsia="Times New Roman" w:cstheme="minorBidi"/>
              <w:bCs/>
              <w:szCs w:val="22"/>
            </w:rPr>
          </w:pPr>
        </w:p>
        <w:p w:rsidR="001F7F91" w:rsidRPr="002559CC" w:rsidRDefault="001F7F91" w:rsidP="002559CC">
          <w:pPr>
            <w:pStyle w:val="NormalWeb"/>
            <w:spacing w:before="0" w:beforeAutospacing="0" w:after="0" w:afterAutospacing="0"/>
            <w:jc w:val="both"/>
            <w:divId w:val="1881820338"/>
          </w:pPr>
          <w:r w:rsidRPr="002559CC">
            <w:t>People released from prison and on parole for sex offenses are prohibited from traveling on a public or private roadway that passes within 500 feet of a child safety zone. Child safety zones are described as premises where children commonly gather, including schools, day-care facilities, playgrounds, public or private youth centers, public swimming pools, and video arcade facilities.</w:t>
          </w:r>
        </w:p>
        <w:p w:rsidR="001F7F91" w:rsidRPr="002559CC" w:rsidRDefault="001F7F91" w:rsidP="002559CC">
          <w:pPr>
            <w:pStyle w:val="NormalWeb"/>
            <w:spacing w:before="0" w:beforeAutospacing="0" w:after="0" w:afterAutospacing="0"/>
            <w:jc w:val="both"/>
            <w:divId w:val="1881820338"/>
          </w:pPr>
          <w:r w:rsidRPr="002559CC">
            <w:t> </w:t>
          </w:r>
        </w:p>
        <w:p w:rsidR="001F7F91" w:rsidRPr="002559CC" w:rsidRDefault="001F7F91" w:rsidP="002559CC">
          <w:pPr>
            <w:pStyle w:val="NormalWeb"/>
            <w:spacing w:before="0" w:beforeAutospacing="0" w:after="0" w:afterAutospacing="0"/>
            <w:jc w:val="both"/>
            <w:divId w:val="1881820338"/>
          </w:pPr>
          <w:r w:rsidRPr="002559CC">
            <w:t>In many areas of Texas, it is almost impossible to plan a route which does not require one to pass through a child safety zone, whether driving or riding public transportation. This severely limits the options for people on sex offender supervision to live, work, and attend treatment, which can prevent their reintegration into society.</w:t>
          </w:r>
        </w:p>
        <w:p w:rsidR="001F7F91" w:rsidRPr="002559CC" w:rsidRDefault="001F7F91" w:rsidP="002559CC">
          <w:pPr>
            <w:pStyle w:val="NormalWeb"/>
            <w:spacing w:before="0" w:beforeAutospacing="0" w:after="0" w:afterAutospacing="0"/>
            <w:jc w:val="both"/>
            <w:divId w:val="1881820338"/>
          </w:pPr>
          <w:r w:rsidRPr="002559CC">
            <w:t> </w:t>
          </w:r>
        </w:p>
        <w:p w:rsidR="001F7F91" w:rsidRPr="002559CC" w:rsidRDefault="001F7F91" w:rsidP="002559CC">
          <w:pPr>
            <w:pStyle w:val="NormalWeb"/>
            <w:spacing w:before="0" w:beforeAutospacing="0" w:after="0" w:afterAutospacing="0"/>
            <w:jc w:val="both"/>
            <w:divId w:val="1881820338"/>
          </w:pPr>
          <w:r w:rsidRPr="002559CC">
            <w:t>S.B. 1631 allows for a parolee on sex offender supervision to pass through a child safety zone when traveling to or from the parolee's residence, parole office, treatment facility, or other premise at which the parolee has been deemed to have legitimate business, such as work, church, or a healthcare facility. S.B. 1631, therefore, allows those on supervision to drive or ride public transportation on the most direct route to their destinations for legitimate business, increasing their access to housing, employment, and rehabilitative activities. (Original Author’s / Sponsor’s Statement of Intent)</w:t>
          </w:r>
        </w:p>
        <w:p w:rsidR="001F7F91" w:rsidRPr="00D70925" w:rsidRDefault="001F7F91" w:rsidP="002559CC">
          <w:pPr>
            <w:spacing w:after="0" w:line="240" w:lineRule="auto"/>
            <w:jc w:val="both"/>
            <w:rPr>
              <w:rFonts w:eastAsia="Times New Roman" w:cs="Times New Roman"/>
              <w:bCs/>
              <w:szCs w:val="24"/>
            </w:rPr>
          </w:pPr>
        </w:p>
      </w:sdtContent>
    </w:sdt>
    <w:p w:rsidR="001F7F91" w:rsidRDefault="001F7F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1631 </w:t>
      </w:r>
      <w:bookmarkStart w:id="1" w:name="AmendsCurrentLaw"/>
      <w:bookmarkEnd w:id="1"/>
      <w:r>
        <w:rPr>
          <w:rFonts w:cs="Times New Roman"/>
          <w:szCs w:val="24"/>
        </w:rPr>
        <w:t>amends current law relating to the child safety zone applicable to a person released on parole or to mandatory supervision.</w:t>
      </w:r>
    </w:p>
    <w:p w:rsidR="001F7F91" w:rsidRPr="009725DE" w:rsidRDefault="001F7F91" w:rsidP="000F1DF9">
      <w:pPr>
        <w:spacing w:after="0" w:line="240" w:lineRule="auto"/>
        <w:jc w:val="both"/>
        <w:rPr>
          <w:rFonts w:eastAsia="Times New Roman" w:cs="Times New Roman"/>
          <w:szCs w:val="24"/>
        </w:rPr>
      </w:pPr>
    </w:p>
    <w:p w:rsidR="001F7F91" w:rsidRPr="005C2A78" w:rsidRDefault="001F7F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169BECF0214C9D87856D50450719D7"/>
          </w:placeholder>
        </w:sdtPr>
        <w:sdtContent>
          <w:r>
            <w:rPr>
              <w:rFonts w:eastAsia="Times New Roman" w:cs="Times New Roman"/>
              <w:b/>
              <w:szCs w:val="24"/>
              <w:u w:val="single"/>
            </w:rPr>
            <w:t>RULEMAKING AUTHORITY</w:t>
          </w:r>
        </w:sdtContent>
      </w:sdt>
    </w:p>
    <w:p w:rsidR="001F7F91" w:rsidRPr="006529C4" w:rsidRDefault="001F7F91" w:rsidP="00774EC7">
      <w:pPr>
        <w:spacing w:after="0" w:line="240" w:lineRule="auto"/>
        <w:jc w:val="both"/>
        <w:rPr>
          <w:rFonts w:cs="Times New Roman"/>
          <w:szCs w:val="24"/>
        </w:rPr>
      </w:pPr>
    </w:p>
    <w:p w:rsidR="001F7F91" w:rsidRPr="006529C4" w:rsidRDefault="001F7F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7F91" w:rsidRPr="006529C4" w:rsidRDefault="001F7F91" w:rsidP="00774EC7">
      <w:pPr>
        <w:spacing w:after="0" w:line="240" w:lineRule="auto"/>
        <w:jc w:val="both"/>
        <w:rPr>
          <w:rFonts w:cs="Times New Roman"/>
          <w:szCs w:val="24"/>
        </w:rPr>
      </w:pPr>
    </w:p>
    <w:p w:rsidR="001F7F91" w:rsidRPr="005C2A78" w:rsidRDefault="001F7F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234DA221AC43218C082BF698739984"/>
          </w:placeholder>
        </w:sdtPr>
        <w:sdtContent>
          <w:r>
            <w:rPr>
              <w:rFonts w:eastAsia="Times New Roman" w:cs="Times New Roman"/>
              <w:b/>
              <w:szCs w:val="24"/>
              <w:u w:val="single"/>
            </w:rPr>
            <w:t>SECTION BY SECTION ANALYSIS</w:t>
          </w:r>
        </w:sdtContent>
      </w:sdt>
    </w:p>
    <w:p w:rsidR="001F7F91" w:rsidRPr="005C2A78" w:rsidRDefault="001F7F91" w:rsidP="00FC4F9E">
      <w:pPr>
        <w:spacing w:after="0" w:line="240" w:lineRule="auto"/>
        <w:jc w:val="both"/>
        <w:rPr>
          <w:rFonts w:eastAsia="Times New Roman" w:cs="Times New Roman"/>
          <w:szCs w:val="24"/>
        </w:rPr>
      </w:pPr>
    </w:p>
    <w:p w:rsidR="001F7F91" w:rsidRDefault="001F7F91" w:rsidP="00FC4F9E">
      <w:pPr>
        <w:spacing w:after="0" w:line="240" w:lineRule="auto"/>
        <w:jc w:val="both"/>
      </w:pPr>
      <w:r w:rsidRPr="005C2A78">
        <w:rPr>
          <w:rFonts w:eastAsia="Times New Roman" w:cs="Times New Roman"/>
          <w:szCs w:val="24"/>
        </w:rPr>
        <w:t>SECTION 1.</w:t>
      </w:r>
      <w:r w:rsidRPr="009725DE">
        <w:t xml:space="preserve"> </w:t>
      </w:r>
      <w:r>
        <w:t xml:space="preserve">Amends Section 508.187, Government Code, by adding Subsection (b-1), as follows: </w:t>
      </w:r>
    </w:p>
    <w:p w:rsidR="001F7F91" w:rsidRDefault="001F7F91" w:rsidP="00FC4F9E">
      <w:pPr>
        <w:spacing w:after="0" w:line="240" w:lineRule="auto"/>
        <w:jc w:val="both"/>
      </w:pPr>
    </w:p>
    <w:p w:rsidR="001F7F91" w:rsidRDefault="001F7F91" w:rsidP="002559CC">
      <w:pPr>
        <w:spacing w:after="0" w:line="240" w:lineRule="auto"/>
        <w:ind w:left="720"/>
        <w:jc w:val="both"/>
      </w:pPr>
      <w:r>
        <w:t>(b-1) Provides that, n</w:t>
      </w:r>
      <w:r w:rsidRPr="009725DE">
        <w:t>otwithstanding Subsection (b)(1)(B)</w:t>
      </w:r>
      <w:r>
        <w:t xml:space="preserve"> (relating to the prohibition of a certain releasees from going in, on, or within certain premises where children commonly gather)</w:t>
      </w:r>
      <w:r w:rsidRPr="009725DE">
        <w:t xml:space="preserve">, a requirement that a releasee not go in, on, or within a distance specified by a parole panel of certain premises does not apply to a releasee while the releasee is </w:t>
      </w:r>
      <w:r>
        <w:t>in or going immediately to or from:</w:t>
      </w:r>
    </w:p>
    <w:p w:rsidR="001F7F91" w:rsidRDefault="001F7F91" w:rsidP="00FC4F9E">
      <w:pPr>
        <w:spacing w:after="0" w:line="240" w:lineRule="auto"/>
        <w:jc w:val="both"/>
      </w:pPr>
    </w:p>
    <w:p w:rsidR="001F7F91" w:rsidRDefault="001F7F91" w:rsidP="002559CC">
      <w:pPr>
        <w:spacing w:after="0" w:line="240" w:lineRule="auto"/>
        <w:ind w:left="1440"/>
        <w:jc w:val="both"/>
      </w:pPr>
      <w:r>
        <w:t xml:space="preserve">(1) a parole office; </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 xml:space="preserve">(2) premises at which the releasee is participating in a program or activity required as a conditions of release; </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(3) a residential facility in which the releasee is required to reside as a condition of release;</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 xml:space="preserve">(4) a private residence in which the releasee is required to reside as a condition of release; or </w:t>
      </w:r>
    </w:p>
    <w:p w:rsidR="001F7F91" w:rsidRDefault="001F7F91" w:rsidP="002559CC">
      <w:pPr>
        <w:spacing w:after="0" w:line="240" w:lineRule="auto"/>
        <w:ind w:left="1440"/>
        <w:jc w:val="both"/>
      </w:pPr>
    </w:p>
    <w:p w:rsidR="001F7F91" w:rsidRPr="009725DE" w:rsidRDefault="001F7F91" w:rsidP="002559CC">
      <w:pPr>
        <w:spacing w:after="0" w:line="240" w:lineRule="auto"/>
        <w:ind w:left="1440"/>
        <w:jc w:val="both"/>
      </w:pPr>
      <w:r>
        <w:t xml:space="preserve">(5) any other premises, facility, or location that meets certain criteria.  </w:t>
      </w:r>
    </w:p>
    <w:p w:rsidR="001F7F91" w:rsidRPr="005C2A78" w:rsidRDefault="001F7F91" w:rsidP="00FC4F9E">
      <w:pPr>
        <w:spacing w:after="0" w:line="240" w:lineRule="auto"/>
        <w:jc w:val="both"/>
        <w:rPr>
          <w:rFonts w:eastAsia="Times New Roman" w:cs="Times New Roman"/>
          <w:szCs w:val="24"/>
        </w:rPr>
      </w:pPr>
    </w:p>
    <w:p w:rsidR="001F7F91" w:rsidRDefault="001F7F91" w:rsidP="00FC4F9E">
      <w:pPr>
        <w:spacing w:after="0" w:line="240" w:lineRule="auto"/>
        <w:jc w:val="both"/>
      </w:pPr>
      <w:r w:rsidRPr="005C2A78">
        <w:rPr>
          <w:rFonts w:eastAsia="Times New Roman" w:cs="Times New Roman"/>
          <w:szCs w:val="24"/>
        </w:rPr>
        <w:t>SECTION 2.</w:t>
      </w:r>
      <w:r>
        <w:t xml:space="preserve"> </w:t>
      </w:r>
      <w:r w:rsidRPr="009725DE">
        <w:t>Amends Section 508.225, Government Code, by adding Subsection (a-1)</w:t>
      </w:r>
      <w:r>
        <w:t xml:space="preserve">, as follows: </w:t>
      </w:r>
    </w:p>
    <w:p w:rsidR="001F7F91" w:rsidRDefault="001F7F91" w:rsidP="00FC4F9E">
      <w:pPr>
        <w:spacing w:after="0" w:line="240" w:lineRule="auto"/>
        <w:jc w:val="both"/>
      </w:pPr>
    </w:p>
    <w:p w:rsidR="001F7F91" w:rsidRDefault="001F7F91" w:rsidP="002559CC">
      <w:pPr>
        <w:spacing w:after="0" w:line="240" w:lineRule="auto"/>
        <w:ind w:left="720"/>
        <w:jc w:val="both"/>
      </w:pPr>
      <w:r>
        <w:t>(a-1) Provides that, n</w:t>
      </w:r>
      <w:r w:rsidRPr="009725DE">
        <w:t>otwithstanding Subsection (a)(2)</w:t>
      </w:r>
      <w:r>
        <w:t xml:space="preserve"> (relating to the prohibition of a certain inmate from going in, on, or within a certain premises where children commonly gather)</w:t>
      </w:r>
      <w:r w:rsidRPr="009725DE">
        <w:t xml:space="preserve">, a requirement that an inmate not go in, on, or within a distance specified by a parole panel of certain premises does not apply to an inmate while the inmate is </w:t>
      </w:r>
      <w:r>
        <w:t>in or going immediately to or from:</w:t>
      </w:r>
    </w:p>
    <w:p w:rsidR="001F7F91" w:rsidRDefault="001F7F91" w:rsidP="002559CC">
      <w:pPr>
        <w:spacing w:after="0" w:line="240" w:lineRule="auto"/>
        <w:jc w:val="both"/>
      </w:pPr>
    </w:p>
    <w:p w:rsidR="001F7F91" w:rsidRDefault="001F7F91" w:rsidP="002559CC">
      <w:pPr>
        <w:spacing w:after="0" w:line="240" w:lineRule="auto"/>
        <w:ind w:left="1440"/>
        <w:jc w:val="both"/>
      </w:pPr>
      <w:r>
        <w:t xml:space="preserve">(1) a parole office; </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 xml:space="preserve">(2) premises at which the inmate is participating in a program or activity required as a conditions of release; </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(3) a residential facility in which the</w:t>
      </w:r>
      <w:r w:rsidRPr="00CE0838">
        <w:t xml:space="preserve"> </w:t>
      </w:r>
      <w:r>
        <w:t>inmate is required to reside as a condition of release;</w:t>
      </w:r>
    </w:p>
    <w:p w:rsidR="001F7F91" w:rsidRDefault="001F7F91" w:rsidP="002559CC">
      <w:pPr>
        <w:spacing w:after="0" w:line="240" w:lineRule="auto"/>
        <w:ind w:left="1440"/>
        <w:jc w:val="both"/>
      </w:pPr>
    </w:p>
    <w:p w:rsidR="001F7F91" w:rsidRDefault="001F7F91" w:rsidP="002559CC">
      <w:pPr>
        <w:spacing w:after="0" w:line="240" w:lineRule="auto"/>
        <w:ind w:left="1440"/>
        <w:jc w:val="both"/>
      </w:pPr>
      <w:r>
        <w:t xml:space="preserve">(4) a private residence in which the inmate is required to reside as a condition of release; or </w:t>
      </w:r>
    </w:p>
    <w:p w:rsidR="001F7F91" w:rsidRDefault="001F7F91" w:rsidP="002559CC">
      <w:pPr>
        <w:spacing w:after="0" w:line="240" w:lineRule="auto"/>
        <w:ind w:left="1440"/>
        <w:jc w:val="both"/>
      </w:pPr>
    </w:p>
    <w:p w:rsidR="001F7F91" w:rsidRPr="009725DE" w:rsidRDefault="001F7F91" w:rsidP="002559CC">
      <w:pPr>
        <w:spacing w:after="0" w:line="240" w:lineRule="auto"/>
        <w:ind w:left="1440"/>
        <w:jc w:val="both"/>
      </w:pPr>
      <w:r>
        <w:t xml:space="preserve">(5) </w:t>
      </w:r>
      <w:r>
        <w:t xml:space="preserve">any other premises, facility, or location that meets certain criteria.  </w:t>
      </w:r>
    </w:p>
    <w:p w:rsidR="001F7F91" w:rsidRPr="005C2A78" w:rsidRDefault="001F7F91" w:rsidP="00FC4F9E">
      <w:pPr>
        <w:spacing w:after="0" w:line="240" w:lineRule="auto"/>
        <w:jc w:val="both"/>
        <w:rPr>
          <w:rFonts w:eastAsia="Times New Roman" w:cs="Times New Roman"/>
          <w:szCs w:val="24"/>
        </w:rPr>
      </w:pPr>
    </w:p>
    <w:p w:rsidR="001F7F91" w:rsidRPr="005C2A78" w:rsidRDefault="001F7F91" w:rsidP="00FC4F9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w:t>
      </w:r>
      <w:r>
        <w:t>he change in law made by this Act applies to a person on parole or mandatory supervision on or after the effective date of this Act, regardless of whether the person was released on parole or to mandatory supervision before, on, or after that date.</w:t>
      </w:r>
    </w:p>
    <w:p w:rsidR="001F7F91" w:rsidRDefault="001F7F91" w:rsidP="00FC4F9E">
      <w:pPr>
        <w:spacing w:after="0" w:line="240" w:lineRule="auto"/>
        <w:jc w:val="both"/>
        <w:rPr>
          <w:rFonts w:cs="Times New Roman"/>
          <w:szCs w:val="24"/>
        </w:rPr>
      </w:pPr>
    </w:p>
    <w:p w:rsidR="001F7F91" w:rsidRPr="00FC4F9E" w:rsidRDefault="001F7F91" w:rsidP="00FC4F9E">
      <w:pPr>
        <w:spacing w:after="0" w:line="240" w:lineRule="auto"/>
        <w:jc w:val="both"/>
        <w:rPr>
          <w:rFonts w:cs="Times New Roman"/>
          <w:szCs w:val="24"/>
        </w:rPr>
      </w:pPr>
      <w:r>
        <w:rPr>
          <w:rFonts w:cs="Times New Roman"/>
          <w:szCs w:val="24"/>
        </w:rPr>
        <w:t>SECTION 4. Effective date: September 1, 2017.</w:t>
      </w:r>
    </w:p>
    <w:sectPr w:rsidR="001F7F91" w:rsidRPr="00FC4F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6F" w:rsidRDefault="00A53D6F" w:rsidP="000F1DF9">
      <w:pPr>
        <w:spacing w:after="0" w:line="240" w:lineRule="auto"/>
      </w:pPr>
      <w:r>
        <w:separator/>
      </w:r>
    </w:p>
  </w:endnote>
  <w:endnote w:type="continuationSeparator" w:id="0">
    <w:p w:rsidR="00A53D6F" w:rsidRDefault="00A53D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3D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7F91">
                <w:rPr>
                  <w:sz w:val="20"/>
                  <w:szCs w:val="20"/>
                </w:rPr>
                <w:t>AMA,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7F91">
                <w:rPr>
                  <w:sz w:val="20"/>
                  <w:szCs w:val="20"/>
                </w:rPr>
                <w:t>C.S.S.B. 1631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7F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3D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7F9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7F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6F" w:rsidRDefault="00A53D6F" w:rsidP="000F1DF9">
      <w:pPr>
        <w:spacing w:after="0" w:line="240" w:lineRule="auto"/>
      </w:pPr>
      <w:r>
        <w:separator/>
      </w:r>
    </w:p>
  </w:footnote>
  <w:footnote w:type="continuationSeparator" w:id="0">
    <w:p w:rsidR="00A53D6F" w:rsidRDefault="00A53D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7F9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3D6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7F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7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08A4" w:rsidP="004F08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B832F10CF246E4B5FC6AB02B307889"/>
        <w:category>
          <w:name w:val="General"/>
          <w:gallery w:val="placeholder"/>
        </w:category>
        <w:types>
          <w:type w:val="bbPlcHdr"/>
        </w:types>
        <w:behaviors>
          <w:behavior w:val="content"/>
        </w:behaviors>
        <w:guid w:val="{51097A8D-C188-4776-BCC0-78709EF3D83A}"/>
      </w:docPartPr>
      <w:docPartBody>
        <w:p w:rsidR="00000000" w:rsidRDefault="00794389"/>
      </w:docPartBody>
    </w:docPart>
    <w:docPart>
      <w:docPartPr>
        <w:name w:val="65618C19AFF1434BAC62B7F0675CF62D"/>
        <w:category>
          <w:name w:val="General"/>
          <w:gallery w:val="placeholder"/>
        </w:category>
        <w:types>
          <w:type w:val="bbPlcHdr"/>
        </w:types>
        <w:behaviors>
          <w:behavior w:val="content"/>
        </w:behaviors>
        <w:guid w:val="{069AFF35-3364-4F03-86C4-72EE9B68BC05}"/>
      </w:docPartPr>
      <w:docPartBody>
        <w:p w:rsidR="00000000" w:rsidRDefault="00794389"/>
      </w:docPartBody>
    </w:docPart>
    <w:docPart>
      <w:docPartPr>
        <w:name w:val="BF721F15A579451DA157A581BC42E50C"/>
        <w:category>
          <w:name w:val="General"/>
          <w:gallery w:val="placeholder"/>
        </w:category>
        <w:types>
          <w:type w:val="bbPlcHdr"/>
        </w:types>
        <w:behaviors>
          <w:behavior w:val="content"/>
        </w:behaviors>
        <w:guid w:val="{021A58AD-D7BB-459E-864B-9200D2DEF629}"/>
      </w:docPartPr>
      <w:docPartBody>
        <w:p w:rsidR="00000000" w:rsidRDefault="00794389"/>
      </w:docPartBody>
    </w:docPart>
    <w:docPart>
      <w:docPartPr>
        <w:name w:val="CF61A02E3CA04D55BA1CF49C3FED48E3"/>
        <w:category>
          <w:name w:val="General"/>
          <w:gallery w:val="placeholder"/>
        </w:category>
        <w:types>
          <w:type w:val="bbPlcHdr"/>
        </w:types>
        <w:behaviors>
          <w:behavior w:val="content"/>
        </w:behaviors>
        <w:guid w:val="{4540488A-28D5-46F6-AD4F-6918A38D9F07}"/>
      </w:docPartPr>
      <w:docPartBody>
        <w:p w:rsidR="00000000" w:rsidRDefault="00794389"/>
      </w:docPartBody>
    </w:docPart>
    <w:docPart>
      <w:docPartPr>
        <w:name w:val="561ECC09CE224628B940971B2EBE212C"/>
        <w:category>
          <w:name w:val="General"/>
          <w:gallery w:val="placeholder"/>
        </w:category>
        <w:types>
          <w:type w:val="bbPlcHdr"/>
        </w:types>
        <w:behaviors>
          <w:behavior w:val="content"/>
        </w:behaviors>
        <w:guid w:val="{8342F160-9435-42DE-92E7-B4E87ADE57DF}"/>
      </w:docPartPr>
      <w:docPartBody>
        <w:p w:rsidR="00000000" w:rsidRDefault="00794389"/>
      </w:docPartBody>
    </w:docPart>
    <w:docPart>
      <w:docPartPr>
        <w:name w:val="393D7AF728C0424CB7566FFA1210C318"/>
        <w:category>
          <w:name w:val="General"/>
          <w:gallery w:val="placeholder"/>
        </w:category>
        <w:types>
          <w:type w:val="bbPlcHdr"/>
        </w:types>
        <w:behaviors>
          <w:behavior w:val="content"/>
        </w:behaviors>
        <w:guid w:val="{D2AB975C-2EBA-460E-BFFB-915304BB758C}"/>
      </w:docPartPr>
      <w:docPartBody>
        <w:p w:rsidR="00000000" w:rsidRDefault="00794389"/>
      </w:docPartBody>
    </w:docPart>
    <w:docPart>
      <w:docPartPr>
        <w:name w:val="7087E83712D6472E96E7FF51BCD3C02F"/>
        <w:category>
          <w:name w:val="General"/>
          <w:gallery w:val="placeholder"/>
        </w:category>
        <w:types>
          <w:type w:val="bbPlcHdr"/>
        </w:types>
        <w:behaviors>
          <w:behavior w:val="content"/>
        </w:behaviors>
        <w:guid w:val="{BB5EDD1B-7578-4429-95F9-91B4AFAD3754}"/>
      </w:docPartPr>
      <w:docPartBody>
        <w:p w:rsidR="00000000" w:rsidRDefault="00794389"/>
      </w:docPartBody>
    </w:docPart>
    <w:docPart>
      <w:docPartPr>
        <w:name w:val="136398D0411543FBADB7ADD1D2EF845A"/>
        <w:category>
          <w:name w:val="General"/>
          <w:gallery w:val="placeholder"/>
        </w:category>
        <w:types>
          <w:type w:val="bbPlcHdr"/>
        </w:types>
        <w:behaviors>
          <w:behavior w:val="content"/>
        </w:behaviors>
        <w:guid w:val="{FECB007E-CCDC-40C8-89A1-17BACAC33E1E}"/>
      </w:docPartPr>
      <w:docPartBody>
        <w:p w:rsidR="00000000" w:rsidRDefault="00794389"/>
      </w:docPartBody>
    </w:docPart>
    <w:docPart>
      <w:docPartPr>
        <w:name w:val="1595ED204C6C4D26A75E463B76E170D0"/>
        <w:category>
          <w:name w:val="General"/>
          <w:gallery w:val="placeholder"/>
        </w:category>
        <w:types>
          <w:type w:val="bbPlcHdr"/>
        </w:types>
        <w:behaviors>
          <w:behavior w:val="content"/>
        </w:behaviors>
        <w:guid w:val="{77560233-9A58-4A79-9929-7937F87C5711}"/>
      </w:docPartPr>
      <w:docPartBody>
        <w:p w:rsidR="00000000" w:rsidRDefault="004F08A4" w:rsidP="004F08A4">
          <w:pPr>
            <w:pStyle w:val="1595ED204C6C4D26A75E463B76E170D0"/>
          </w:pPr>
          <w:r w:rsidRPr="00A30DD1">
            <w:rPr>
              <w:rStyle w:val="PlaceholderText"/>
            </w:rPr>
            <w:t>Click here to enter a date.</w:t>
          </w:r>
        </w:p>
      </w:docPartBody>
    </w:docPart>
    <w:docPart>
      <w:docPartPr>
        <w:name w:val="AC057F3E8CB3431CA270F0A9489A4790"/>
        <w:category>
          <w:name w:val="General"/>
          <w:gallery w:val="placeholder"/>
        </w:category>
        <w:types>
          <w:type w:val="bbPlcHdr"/>
        </w:types>
        <w:behaviors>
          <w:behavior w:val="content"/>
        </w:behaviors>
        <w:guid w:val="{4D656904-A521-4708-9A6C-06345DED7170}"/>
      </w:docPartPr>
      <w:docPartBody>
        <w:p w:rsidR="00000000" w:rsidRDefault="00794389"/>
      </w:docPartBody>
    </w:docPart>
    <w:docPart>
      <w:docPartPr>
        <w:name w:val="FD854D400FB348A589F90334B796CF10"/>
        <w:category>
          <w:name w:val="General"/>
          <w:gallery w:val="placeholder"/>
        </w:category>
        <w:types>
          <w:type w:val="bbPlcHdr"/>
        </w:types>
        <w:behaviors>
          <w:behavior w:val="content"/>
        </w:behaviors>
        <w:guid w:val="{52A34FBC-E490-4B8C-8E17-5738097D90CF}"/>
      </w:docPartPr>
      <w:docPartBody>
        <w:p w:rsidR="00000000" w:rsidRDefault="00794389"/>
      </w:docPartBody>
    </w:docPart>
    <w:docPart>
      <w:docPartPr>
        <w:name w:val="E6E42174AAAA4D989B63382A3FD50E56"/>
        <w:category>
          <w:name w:val="General"/>
          <w:gallery w:val="placeholder"/>
        </w:category>
        <w:types>
          <w:type w:val="bbPlcHdr"/>
        </w:types>
        <w:behaviors>
          <w:behavior w:val="content"/>
        </w:behaviors>
        <w:guid w:val="{C78DDE8F-4D55-4161-B683-D80F50CE6D62}"/>
      </w:docPartPr>
      <w:docPartBody>
        <w:p w:rsidR="00000000" w:rsidRDefault="004F08A4" w:rsidP="004F08A4">
          <w:pPr>
            <w:pStyle w:val="E6E42174AAAA4D989B63382A3FD50E56"/>
          </w:pPr>
          <w:r>
            <w:rPr>
              <w:rFonts w:eastAsia="Times New Roman" w:cs="Times New Roman"/>
              <w:bCs/>
              <w:szCs w:val="24"/>
            </w:rPr>
            <w:t xml:space="preserve"> </w:t>
          </w:r>
        </w:p>
      </w:docPartBody>
    </w:docPart>
    <w:docPart>
      <w:docPartPr>
        <w:name w:val="5F169BECF0214C9D87856D50450719D7"/>
        <w:category>
          <w:name w:val="General"/>
          <w:gallery w:val="placeholder"/>
        </w:category>
        <w:types>
          <w:type w:val="bbPlcHdr"/>
        </w:types>
        <w:behaviors>
          <w:behavior w:val="content"/>
        </w:behaviors>
        <w:guid w:val="{57F96638-BBC1-42A2-9E23-3E5A06285C19}"/>
      </w:docPartPr>
      <w:docPartBody>
        <w:p w:rsidR="00000000" w:rsidRDefault="00794389"/>
      </w:docPartBody>
    </w:docPart>
    <w:docPart>
      <w:docPartPr>
        <w:name w:val="81234DA221AC43218C082BF698739984"/>
        <w:category>
          <w:name w:val="General"/>
          <w:gallery w:val="placeholder"/>
        </w:category>
        <w:types>
          <w:type w:val="bbPlcHdr"/>
        </w:types>
        <w:behaviors>
          <w:behavior w:val="content"/>
        </w:behaviors>
        <w:guid w:val="{88FE503D-5361-4584-9586-C7F9B65DECF7}"/>
      </w:docPartPr>
      <w:docPartBody>
        <w:p w:rsidR="00000000" w:rsidRDefault="00794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8A4"/>
    <w:rsid w:val="00576003"/>
    <w:rsid w:val="005B408E"/>
    <w:rsid w:val="005D31F2"/>
    <w:rsid w:val="00635291"/>
    <w:rsid w:val="006959CC"/>
    <w:rsid w:val="00696675"/>
    <w:rsid w:val="006B0016"/>
    <w:rsid w:val="0079438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8A4"/>
    <w:rPr>
      <w:rFonts w:ascii="Times New Roman" w:hAnsi="Times New Roman"/>
      <w:sz w:val="24"/>
    </w:rPr>
  </w:style>
  <w:style w:type="paragraph" w:customStyle="1" w:styleId="487D89B4F8B34DB4967D41FE18F7F88D7">
    <w:name w:val="487D89B4F8B34DB4967D41FE18F7F88D7"/>
    <w:rsid w:val="004F08A4"/>
    <w:rPr>
      <w:rFonts w:ascii="Times New Roman" w:hAnsi="Times New Roman"/>
      <w:sz w:val="24"/>
    </w:rPr>
  </w:style>
  <w:style w:type="paragraph" w:customStyle="1" w:styleId="AE2570ED5D764CD7AF9686706F550F4620">
    <w:name w:val="AE2570ED5D764CD7AF9686706F550F4620"/>
    <w:rsid w:val="004F08A4"/>
    <w:pPr>
      <w:tabs>
        <w:tab w:val="center" w:pos="4680"/>
        <w:tab w:val="right" w:pos="9360"/>
      </w:tabs>
      <w:spacing w:after="0" w:line="240" w:lineRule="auto"/>
    </w:pPr>
    <w:rPr>
      <w:rFonts w:ascii="Times New Roman" w:hAnsi="Times New Roman"/>
      <w:sz w:val="24"/>
    </w:rPr>
  </w:style>
  <w:style w:type="paragraph" w:customStyle="1" w:styleId="1595ED204C6C4D26A75E463B76E170D0">
    <w:name w:val="1595ED204C6C4D26A75E463B76E170D0"/>
    <w:rsid w:val="004F08A4"/>
  </w:style>
  <w:style w:type="paragraph" w:customStyle="1" w:styleId="E6E42174AAAA4D989B63382A3FD50E56">
    <w:name w:val="E6E42174AAAA4D989B63382A3FD50E56"/>
    <w:rsid w:val="004F08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8A4"/>
    <w:rPr>
      <w:rFonts w:ascii="Times New Roman" w:hAnsi="Times New Roman"/>
      <w:sz w:val="24"/>
    </w:rPr>
  </w:style>
  <w:style w:type="paragraph" w:customStyle="1" w:styleId="487D89B4F8B34DB4967D41FE18F7F88D7">
    <w:name w:val="487D89B4F8B34DB4967D41FE18F7F88D7"/>
    <w:rsid w:val="004F08A4"/>
    <w:rPr>
      <w:rFonts w:ascii="Times New Roman" w:hAnsi="Times New Roman"/>
      <w:sz w:val="24"/>
    </w:rPr>
  </w:style>
  <w:style w:type="paragraph" w:customStyle="1" w:styleId="AE2570ED5D764CD7AF9686706F550F4620">
    <w:name w:val="AE2570ED5D764CD7AF9686706F550F4620"/>
    <w:rsid w:val="004F08A4"/>
    <w:pPr>
      <w:tabs>
        <w:tab w:val="center" w:pos="4680"/>
        <w:tab w:val="right" w:pos="9360"/>
      </w:tabs>
      <w:spacing w:after="0" w:line="240" w:lineRule="auto"/>
    </w:pPr>
    <w:rPr>
      <w:rFonts w:ascii="Times New Roman" w:hAnsi="Times New Roman"/>
      <w:sz w:val="24"/>
    </w:rPr>
  </w:style>
  <w:style w:type="paragraph" w:customStyle="1" w:styleId="1595ED204C6C4D26A75E463B76E170D0">
    <w:name w:val="1595ED204C6C4D26A75E463B76E170D0"/>
    <w:rsid w:val="004F08A4"/>
  </w:style>
  <w:style w:type="paragraph" w:customStyle="1" w:styleId="E6E42174AAAA4D989B63382A3FD50E56">
    <w:name w:val="E6E42174AAAA4D989B63382A3FD50E56"/>
    <w:rsid w:val="004F0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11A617-2818-4941-A873-D5ECD1D0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592</Words>
  <Characters>3378</Characters>
  <Application>Microsoft Office Word</Application>
  <DocSecurity>0</DocSecurity>
  <Lines>28</Lines>
  <Paragraphs>7</Paragraphs>
  <ScaleCrop>false</ScaleCrop>
  <Company>Texas Legislative Council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2017-05-01T19:54:00Z</cp:lastPrinted>
  <dcterms:created xsi:type="dcterms:W3CDTF">2015-05-29T14:24:00Z</dcterms:created>
  <dcterms:modified xsi:type="dcterms:W3CDTF">2017-05-01T19:54:00Z</dcterms:modified>
</cp:coreProperties>
</file>

<file path=docProps/custom.xml><?xml version="1.0" encoding="utf-8"?>
<op:Properties xmlns:vt="http://schemas.openxmlformats.org/officeDocument/2006/docPropsVTypes" xmlns:op="http://schemas.openxmlformats.org/officeDocument/2006/custom-properties"/>
</file>