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42F" w:rsidRDefault="0032642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8E94CFD63A7430D9234126CB3F3B25E"/>
          </w:placeholder>
        </w:sdtPr>
        <w:sdtContent>
          <w:r w:rsidRPr="005C2A78">
            <w:rPr>
              <w:rFonts w:cs="Times New Roman"/>
              <w:b/>
              <w:szCs w:val="24"/>
              <w:u w:val="single"/>
            </w:rPr>
            <w:t>BILL ANALYSIS</w:t>
          </w:r>
        </w:sdtContent>
      </w:sdt>
    </w:p>
    <w:p w:rsidR="0032642F" w:rsidRPr="00585C31" w:rsidRDefault="0032642F" w:rsidP="000F1DF9">
      <w:pPr>
        <w:spacing w:after="0" w:line="240" w:lineRule="auto"/>
        <w:rPr>
          <w:rFonts w:cs="Times New Roman"/>
          <w:szCs w:val="24"/>
        </w:rPr>
      </w:pPr>
    </w:p>
    <w:p w:rsidR="0032642F" w:rsidRPr="00585C31" w:rsidRDefault="0032642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2642F" w:rsidTr="000F1DF9">
        <w:tc>
          <w:tcPr>
            <w:tcW w:w="2718" w:type="dxa"/>
          </w:tcPr>
          <w:p w:rsidR="0032642F" w:rsidRPr="005C2A78" w:rsidRDefault="0032642F" w:rsidP="006D756B">
            <w:pPr>
              <w:rPr>
                <w:rFonts w:cs="Times New Roman"/>
                <w:szCs w:val="24"/>
              </w:rPr>
            </w:pPr>
            <w:sdt>
              <w:sdtPr>
                <w:rPr>
                  <w:rFonts w:cs="Times New Roman"/>
                  <w:szCs w:val="24"/>
                </w:rPr>
                <w:alias w:val="Agency Title"/>
                <w:tag w:val="AgencyTitleContentControl"/>
                <w:id w:val="1920747753"/>
                <w:lock w:val="sdtContentLocked"/>
                <w:placeholder>
                  <w:docPart w:val="470023C3204E4D3597212F6A60B2F553"/>
                </w:placeholder>
              </w:sdtPr>
              <w:sdtEndPr>
                <w:rPr>
                  <w:rFonts w:cstheme="minorBidi"/>
                  <w:szCs w:val="22"/>
                </w:rPr>
              </w:sdtEndPr>
              <w:sdtContent>
                <w:r>
                  <w:rPr>
                    <w:rFonts w:cs="Times New Roman"/>
                    <w:szCs w:val="24"/>
                  </w:rPr>
                  <w:t>Senate Research Center</w:t>
                </w:r>
              </w:sdtContent>
            </w:sdt>
          </w:p>
        </w:tc>
        <w:tc>
          <w:tcPr>
            <w:tcW w:w="6858" w:type="dxa"/>
          </w:tcPr>
          <w:p w:rsidR="0032642F" w:rsidRPr="00FF6471" w:rsidRDefault="0032642F" w:rsidP="000F1DF9">
            <w:pPr>
              <w:jc w:val="right"/>
              <w:rPr>
                <w:rFonts w:cs="Times New Roman"/>
                <w:szCs w:val="24"/>
              </w:rPr>
            </w:pPr>
            <w:sdt>
              <w:sdtPr>
                <w:rPr>
                  <w:rFonts w:cs="Times New Roman"/>
                  <w:szCs w:val="24"/>
                </w:rPr>
                <w:alias w:val="Bill Number"/>
                <w:tag w:val="BillNumberOne"/>
                <w:id w:val="-410784069"/>
                <w:lock w:val="sdtContentLocked"/>
                <w:placeholder>
                  <w:docPart w:val="EE807C9799B548C48EA79E922748A9FA"/>
                </w:placeholder>
              </w:sdtPr>
              <w:sdtContent>
                <w:r>
                  <w:rPr>
                    <w:rFonts w:cs="Times New Roman"/>
                    <w:szCs w:val="24"/>
                  </w:rPr>
                  <w:t>S.B. 1654</w:t>
                </w:r>
              </w:sdtContent>
            </w:sdt>
          </w:p>
        </w:tc>
      </w:tr>
      <w:tr w:rsidR="0032642F" w:rsidTr="000F1DF9">
        <w:sdt>
          <w:sdtPr>
            <w:rPr>
              <w:rFonts w:cs="Times New Roman"/>
              <w:szCs w:val="24"/>
            </w:rPr>
            <w:alias w:val="TLCNumber"/>
            <w:tag w:val="TLCNumber"/>
            <w:id w:val="-542600604"/>
            <w:lock w:val="sdtLocked"/>
            <w:placeholder>
              <w:docPart w:val="23653177972544F0BE1518B8D3C53669"/>
            </w:placeholder>
          </w:sdtPr>
          <w:sdtContent>
            <w:tc>
              <w:tcPr>
                <w:tcW w:w="2718" w:type="dxa"/>
              </w:tcPr>
              <w:p w:rsidR="0032642F" w:rsidRPr="000F1DF9" w:rsidRDefault="0032642F" w:rsidP="00C65088">
                <w:pPr>
                  <w:rPr>
                    <w:rFonts w:cs="Times New Roman"/>
                    <w:szCs w:val="24"/>
                  </w:rPr>
                </w:pPr>
                <w:r>
                  <w:rPr>
                    <w:rFonts w:cs="Times New Roman"/>
                    <w:szCs w:val="24"/>
                  </w:rPr>
                  <w:t>85R5179 JTS-F</w:t>
                </w:r>
              </w:p>
            </w:tc>
          </w:sdtContent>
        </w:sdt>
        <w:tc>
          <w:tcPr>
            <w:tcW w:w="6858" w:type="dxa"/>
          </w:tcPr>
          <w:p w:rsidR="0032642F" w:rsidRPr="005C2A78" w:rsidRDefault="0032642F" w:rsidP="006D756B">
            <w:pPr>
              <w:jc w:val="right"/>
              <w:rPr>
                <w:rFonts w:cs="Times New Roman"/>
                <w:szCs w:val="24"/>
              </w:rPr>
            </w:pPr>
            <w:sdt>
              <w:sdtPr>
                <w:rPr>
                  <w:rFonts w:cs="Times New Roman"/>
                  <w:szCs w:val="24"/>
                </w:rPr>
                <w:alias w:val="Author Label"/>
                <w:tag w:val="By"/>
                <w:id w:val="72399597"/>
                <w:lock w:val="sdtLocked"/>
                <w:placeholder>
                  <w:docPart w:val="64E6B77B48A04D46A04E037370B148D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533688154D64397A38A4E788DD07F4E"/>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B1CBAE275A4C47F683EBA6BDFB611452"/>
                </w:placeholder>
                <w:showingPlcHdr/>
              </w:sdtPr>
              <w:sdtContent/>
            </w:sdt>
          </w:p>
        </w:tc>
      </w:tr>
      <w:tr w:rsidR="0032642F" w:rsidTr="000F1DF9">
        <w:tc>
          <w:tcPr>
            <w:tcW w:w="2718" w:type="dxa"/>
          </w:tcPr>
          <w:p w:rsidR="0032642F" w:rsidRPr="00BC7495" w:rsidRDefault="0032642F" w:rsidP="000F1DF9">
            <w:pPr>
              <w:rPr>
                <w:rFonts w:cs="Times New Roman"/>
                <w:szCs w:val="24"/>
              </w:rPr>
            </w:pPr>
          </w:p>
        </w:tc>
        <w:sdt>
          <w:sdtPr>
            <w:rPr>
              <w:rFonts w:cs="Times New Roman"/>
              <w:szCs w:val="24"/>
            </w:rPr>
            <w:alias w:val="Committee"/>
            <w:tag w:val="Committee"/>
            <w:id w:val="1914272295"/>
            <w:lock w:val="sdtContentLocked"/>
            <w:placeholder>
              <w:docPart w:val="AB87D6BE544F4550AF91680A89CAD047"/>
            </w:placeholder>
          </w:sdtPr>
          <w:sdtContent>
            <w:tc>
              <w:tcPr>
                <w:tcW w:w="6858" w:type="dxa"/>
              </w:tcPr>
              <w:p w:rsidR="0032642F" w:rsidRPr="00FF6471" w:rsidRDefault="0032642F" w:rsidP="000F1DF9">
                <w:pPr>
                  <w:jc w:val="right"/>
                  <w:rPr>
                    <w:rFonts w:cs="Times New Roman"/>
                    <w:szCs w:val="24"/>
                  </w:rPr>
                </w:pPr>
                <w:r>
                  <w:rPr>
                    <w:rFonts w:cs="Times New Roman"/>
                    <w:szCs w:val="24"/>
                  </w:rPr>
                  <w:t>Transportation</w:t>
                </w:r>
              </w:p>
            </w:tc>
          </w:sdtContent>
        </w:sdt>
      </w:tr>
      <w:tr w:rsidR="0032642F" w:rsidTr="000F1DF9">
        <w:tc>
          <w:tcPr>
            <w:tcW w:w="2718" w:type="dxa"/>
          </w:tcPr>
          <w:p w:rsidR="0032642F" w:rsidRPr="00BC7495" w:rsidRDefault="0032642F" w:rsidP="000F1DF9">
            <w:pPr>
              <w:rPr>
                <w:rFonts w:cs="Times New Roman"/>
                <w:szCs w:val="24"/>
              </w:rPr>
            </w:pPr>
          </w:p>
        </w:tc>
        <w:sdt>
          <w:sdtPr>
            <w:rPr>
              <w:rFonts w:cs="Times New Roman"/>
              <w:szCs w:val="24"/>
            </w:rPr>
            <w:alias w:val="Date"/>
            <w:tag w:val="DateContentControl"/>
            <w:id w:val="1178081906"/>
            <w:lock w:val="sdtLocked"/>
            <w:placeholder>
              <w:docPart w:val="7481369864904F0E9B11399B90AAEE55"/>
            </w:placeholder>
            <w:date w:fullDate="2017-04-06T00:00:00Z">
              <w:dateFormat w:val="M/d/yyyy"/>
              <w:lid w:val="en-US"/>
              <w:storeMappedDataAs w:val="dateTime"/>
              <w:calendar w:val="gregorian"/>
            </w:date>
          </w:sdtPr>
          <w:sdtContent>
            <w:tc>
              <w:tcPr>
                <w:tcW w:w="6858" w:type="dxa"/>
              </w:tcPr>
              <w:p w:rsidR="0032642F" w:rsidRPr="00FF6471" w:rsidRDefault="0032642F" w:rsidP="000F1DF9">
                <w:pPr>
                  <w:jc w:val="right"/>
                  <w:rPr>
                    <w:rFonts w:cs="Times New Roman"/>
                    <w:szCs w:val="24"/>
                  </w:rPr>
                </w:pPr>
                <w:r>
                  <w:rPr>
                    <w:rFonts w:cs="Times New Roman"/>
                    <w:szCs w:val="24"/>
                  </w:rPr>
                  <w:t>4/6/2017</w:t>
                </w:r>
              </w:p>
            </w:tc>
          </w:sdtContent>
        </w:sdt>
      </w:tr>
      <w:tr w:rsidR="0032642F" w:rsidTr="000F1DF9">
        <w:tc>
          <w:tcPr>
            <w:tcW w:w="2718" w:type="dxa"/>
          </w:tcPr>
          <w:p w:rsidR="0032642F" w:rsidRPr="00BC7495" w:rsidRDefault="0032642F" w:rsidP="000F1DF9">
            <w:pPr>
              <w:rPr>
                <w:rFonts w:cs="Times New Roman"/>
                <w:szCs w:val="24"/>
              </w:rPr>
            </w:pPr>
          </w:p>
        </w:tc>
        <w:sdt>
          <w:sdtPr>
            <w:rPr>
              <w:rFonts w:cs="Times New Roman"/>
              <w:szCs w:val="24"/>
            </w:rPr>
            <w:alias w:val="BA Version"/>
            <w:tag w:val="BAVersion"/>
            <w:id w:val="-1685590809"/>
            <w:lock w:val="sdtContentLocked"/>
            <w:placeholder>
              <w:docPart w:val="219B9A92A3AE4532927FC2D98AC5AB5C"/>
            </w:placeholder>
          </w:sdtPr>
          <w:sdtContent>
            <w:tc>
              <w:tcPr>
                <w:tcW w:w="6858" w:type="dxa"/>
              </w:tcPr>
              <w:p w:rsidR="0032642F" w:rsidRPr="00FF6471" w:rsidRDefault="0032642F" w:rsidP="000F1DF9">
                <w:pPr>
                  <w:jc w:val="right"/>
                  <w:rPr>
                    <w:rFonts w:cs="Times New Roman"/>
                    <w:szCs w:val="24"/>
                  </w:rPr>
                </w:pPr>
                <w:r>
                  <w:rPr>
                    <w:rFonts w:cs="Times New Roman"/>
                    <w:szCs w:val="24"/>
                  </w:rPr>
                  <w:t>As Filed</w:t>
                </w:r>
              </w:p>
            </w:tc>
          </w:sdtContent>
        </w:sdt>
      </w:tr>
    </w:tbl>
    <w:p w:rsidR="0032642F" w:rsidRPr="00FF6471" w:rsidRDefault="0032642F" w:rsidP="000F1DF9">
      <w:pPr>
        <w:spacing w:after="0" w:line="240" w:lineRule="auto"/>
        <w:rPr>
          <w:rFonts w:cs="Times New Roman"/>
          <w:szCs w:val="24"/>
        </w:rPr>
      </w:pPr>
    </w:p>
    <w:p w:rsidR="0032642F" w:rsidRPr="00FF6471" w:rsidRDefault="0032642F" w:rsidP="000F1DF9">
      <w:pPr>
        <w:spacing w:after="0" w:line="240" w:lineRule="auto"/>
        <w:rPr>
          <w:rFonts w:cs="Times New Roman"/>
          <w:szCs w:val="24"/>
        </w:rPr>
      </w:pPr>
    </w:p>
    <w:p w:rsidR="0032642F" w:rsidRPr="00FF6471" w:rsidRDefault="0032642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BF9E0A2E09C44DE99A40EAB59AFED90"/>
        </w:placeholder>
      </w:sdtPr>
      <w:sdtContent>
        <w:p w:rsidR="0032642F" w:rsidRDefault="0032642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70A3E9975F140C88462FFAB00866EEA"/>
        </w:placeholder>
      </w:sdtPr>
      <w:sdtContent>
        <w:p w:rsidR="0032642F" w:rsidRDefault="0032642F" w:rsidP="0032642F">
          <w:pPr>
            <w:pStyle w:val="NormalWeb"/>
            <w:spacing w:before="0" w:beforeAutospacing="0" w:after="0" w:afterAutospacing="0"/>
            <w:jc w:val="both"/>
            <w:divId w:val="599676363"/>
            <w:rPr>
              <w:rFonts w:eastAsia="Times New Roman"/>
              <w:bCs/>
            </w:rPr>
          </w:pPr>
        </w:p>
        <w:p w:rsidR="0032642F" w:rsidRPr="00562A33" w:rsidRDefault="0032642F" w:rsidP="0032642F">
          <w:pPr>
            <w:pStyle w:val="NormalWeb"/>
            <w:spacing w:before="0" w:beforeAutospacing="0" w:after="0" w:afterAutospacing="0"/>
            <w:jc w:val="both"/>
            <w:divId w:val="599676363"/>
            <w:rPr>
              <w:color w:val="000000"/>
            </w:rPr>
          </w:pPr>
          <w:r w:rsidRPr="00562A33">
            <w:rPr>
              <w:color w:val="000000"/>
            </w:rPr>
            <w:t>Current law requires the Texas Department of Transportation (TxDOT) to send paper invoices for all of its pay by mail toll transactions. TxDOT must use the customer address registered with the Texas Department of Motor Vehicles (TxDMV) for this purpose.</w:t>
          </w:r>
        </w:p>
        <w:p w:rsidR="0032642F" w:rsidRPr="00562A33" w:rsidRDefault="0032642F" w:rsidP="0032642F">
          <w:pPr>
            <w:pStyle w:val="NormalWeb"/>
            <w:spacing w:before="0" w:beforeAutospacing="0" w:after="0" w:afterAutospacing="0"/>
            <w:jc w:val="both"/>
            <w:divId w:val="599676363"/>
            <w:rPr>
              <w:color w:val="000000"/>
            </w:rPr>
          </w:pPr>
        </w:p>
        <w:p w:rsidR="0032642F" w:rsidRPr="00562A33" w:rsidRDefault="0032642F" w:rsidP="0032642F">
          <w:pPr>
            <w:pStyle w:val="NormalWeb"/>
            <w:spacing w:before="0" w:beforeAutospacing="0" w:after="0" w:afterAutospacing="0"/>
            <w:jc w:val="both"/>
            <w:divId w:val="599676363"/>
            <w:rPr>
              <w:color w:val="000000"/>
            </w:rPr>
          </w:pPr>
          <w:r w:rsidRPr="00562A33">
            <w:rPr>
              <w:color w:val="000000"/>
            </w:rPr>
            <w:t>Sending paper invoices is expensive for TxDOT (about $380,000 per month) and inconvenient for many customers. For example, by the time customers receive a paper invoice they may have forgotten about driving on the toll road or even moved without updating their address with TxDMV.</w:t>
          </w:r>
        </w:p>
        <w:p w:rsidR="0032642F" w:rsidRPr="00562A33" w:rsidRDefault="0032642F" w:rsidP="0032642F">
          <w:pPr>
            <w:pStyle w:val="NormalWeb"/>
            <w:spacing w:before="0" w:beforeAutospacing="0" w:after="0" w:afterAutospacing="0"/>
            <w:jc w:val="both"/>
            <w:divId w:val="599676363"/>
            <w:rPr>
              <w:color w:val="000000"/>
            </w:rPr>
          </w:pPr>
        </w:p>
        <w:p w:rsidR="0032642F" w:rsidRPr="00562A33" w:rsidRDefault="0032642F" w:rsidP="0032642F">
          <w:pPr>
            <w:pStyle w:val="NormalWeb"/>
            <w:spacing w:before="0" w:beforeAutospacing="0" w:after="0" w:afterAutospacing="0"/>
            <w:jc w:val="both"/>
            <w:divId w:val="599676363"/>
            <w:rPr>
              <w:color w:val="000000"/>
            </w:rPr>
          </w:pPr>
          <w:r w:rsidRPr="00562A33">
            <w:rPr>
              <w:color w:val="000000"/>
            </w:rPr>
            <w:t>S.B. 1654 provides a simple alternative to help alleviate these problems. More specifically, S</w:t>
          </w:r>
          <w:r>
            <w:rPr>
              <w:color w:val="000000"/>
            </w:rPr>
            <w:t>.</w:t>
          </w:r>
          <w:r w:rsidRPr="00562A33">
            <w:rPr>
              <w:color w:val="000000"/>
            </w:rPr>
            <w:t>B</w:t>
          </w:r>
          <w:r>
            <w:rPr>
              <w:color w:val="000000"/>
            </w:rPr>
            <w:t>.</w:t>
          </w:r>
          <w:r w:rsidRPr="00562A33">
            <w:rPr>
              <w:color w:val="000000"/>
            </w:rPr>
            <w:t xml:space="preserve"> 1654 authorizes TxDOT to email a toll bill to a customer who first authorizes this delivery method. </w:t>
          </w:r>
          <w:r>
            <w:rPr>
              <w:color w:val="000000"/>
            </w:rPr>
            <w:t xml:space="preserve">S.B. 1654 is modelled after H.B. </w:t>
          </w:r>
          <w:r w:rsidRPr="00562A33">
            <w:rPr>
              <w:color w:val="000000"/>
            </w:rPr>
            <w:t>25</w:t>
          </w:r>
          <w:r>
            <w:rPr>
              <w:color w:val="000000"/>
            </w:rPr>
            <w:t>49 from the 84th Legislature, Regular</w:t>
          </w:r>
          <w:r w:rsidRPr="00562A33">
            <w:rPr>
              <w:color w:val="000000"/>
            </w:rPr>
            <w:t xml:space="preserve"> Session, which authorized email toll bills for the North Texas Toll Agency (NTTA). Since H</w:t>
          </w:r>
          <w:r>
            <w:rPr>
              <w:color w:val="000000"/>
            </w:rPr>
            <w:t>.</w:t>
          </w:r>
          <w:r w:rsidRPr="00562A33">
            <w:rPr>
              <w:color w:val="000000"/>
            </w:rPr>
            <w:t>B</w:t>
          </w:r>
          <w:r>
            <w:rPr>
              <w:color w:val="000000"/>
            </w:rPr>
            <w:t>.</w:t>
          </w:r>
          <w:r w:rsidRPr="00562A33">
            <w:rPr>
              <w:color w:val="000000"/>
            </w:rPr>
            <w:t xml:space="preserve"> 2549 passed, NTTA has seen success with this program as over 100,000 customers have benefited from it and NTTA has saved over $500,000 a year. S</w:t>
          </w:r>
          <w:r>
            <w:rPr>
              <w:color w:val="000000"/>
            </w:rPr>
            <w:t>.</w:t>
          </w:r>
          <w:r w:rsidRPr="00562A33">
            <w:rPr>
              <w:color w:val="000000"/>
            </w:rPr>
            <w:t>B</w:t>
          </w:r>
          <w:r>
            <w:rPr>
              <w:color w:val="000000"/>
            </w:rPr>
            <w:t>.</w:t>
          </w:r>
          <w:r w:rsidRPr="00562A33">
            <w:rPr>
              <w:color w:val="000000"/>
            </w:rPr>
            <w:t xml:space="preserve"> 1654 seeks to bring these benefits to the state and other toll road customers.</w:t>
          </w:r>
        </w:p>
        <w:p w:rsidR="0032642F" w:rsidRPr="00D70925" w:rsidRDefault="0032642F" w:rsidP="0032642F">
          <w:pPr>
            <w:spacing w:after="0" w:line="240" w:lineRule="auto"/>
            <w:jc w:val="both"/>
            <w:rPr>
              <w:rFonts w:eastAsia="Times New Roman" w:cs="Times New Roman"/>
              <w:bCs/>
              <w:szCs w:val="24"/>
            </w:rPr>
          </w:pPr>
        </w:p>
      </w:sdtContent>
    </w:sdt>
    <w:p w:rsidR="0032642F" w:rsidRDefault="0032642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1654 </w:t>
      </w:r>
      <w:bookmarkStart w:id="1" w:name="AmendsCurrentLaw"/>
      <w:bookmarkEnd w:id="1"/>
      <w:r>
        <w:rPr>
          <w:rFonts w:cs="Times New Roman"/>
          <w:szCs w:val="24"/>
        </w:rPr>
        <w:t>amends current law relating to the electronic transmission of a notice of toll nonpayment by the Texas Department of Transportation.</w:t>
      </w:r>
    </w:p>
    <w:p w:rsidR="0032642F" w:rsidRPr="00562A33" w:rsidRDefault="0032642F" w:rsidP="000F1DF9">
      <w:pPr>
        <w:spacing w:after="0" w:line="240" w:lineRule="auto"/>
        <w:jc w:val="both"/>
        <w:rPr>
          <w:rFonts w:eastAsia="Times New Roman" w:cs="Times New Roman"/>
          <w:szCs w:val="24"/>
        </w:rPr>
      </w:pPr>
    </w:p>
    <w:p w:rsidR="0032642F" w:rsidRPr="005C2A78" w:rsidRDefault="0032642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459D0AEBFEA4E509B020A67FDB6F73A"/>
          </w:placeholder>
        </w:sdtPr>
        <w:sdtContent>
          <w:r>
            <w:rPr>
              <w:rFonts w:eastAsia="Times New Roman" w:cs="Times New Roman"/>
              <w:b/>
              <w:szCs w:val="24"/>
              <w:u w:val="single"/>
            </w:rPr>
            <w:t>RULEMAKING AUTHORITY</w:t>
          </w:r>
        </w:sdtContent>
      </w:sdt>
    </w:p>
    <w:p w:rsidR="0032642F" w:rsidRPr="006529C4" w:rsidRDefault="0032642F" w:rsidP="00774EC7">
      <w:pPr>
        <w:spacing w:after="0" w:line="240" w:lineRule="auto"/>
        <w:jc w:val="both"/>
        <w:rPr>
          <w:rFonts w:cs="Times New Roman"/>
          <w:szCs w:val="24"/>
        </w:rPr>
      </w:pPr>
    </w:p>
    <w:p w:rsidR="0032642F" w:rsidRPr="006529C4" w:rsidRDefault="0032642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2642F" w:rsidRPr="006529C4" w:rsidRDefault="0032642F" w:rsidP="00774EC7">
      <w:pPr>
        <w:spacing w:after="0" w:line="240" w:lineRule="auto"/>
        <w:jc w:val="both"/>
        <w:rPr>
          <w:rFonts w:cs="Times New Roman"/>
          <w:szCs w:val="24"/>
        </w:rPr>
      </w:pPr>
    </w:p>
    <w:p w:rsidR="0032642F" w:rsidRPr="005C2A78" w:rsidRDefault="0032642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E899F35906A4C2094C76BA1C438B18A"/>
          </w:placeholder>
        </w:sdtPr>
        <w:sdtContent>
          <w:r>
            <w:rPr>
              <w:rFonts w:eastAsia="Times New Roman" w:cs="Times New Roman"/>
              <w:b/>
              <w:szCs w:val="24"/>
              <w:u w:val="single"/>
            </w:rPr>
            <w:t>SECTION BY SECTION ANALYSIS</w:t>
          </w:r>
        </w:sdtContent>
      </w:sdt>
    </w:p>
    <w:p w:rsidR="0032642F" w:rsidRPr="005C2A78" w:rsidRDefault="0032642F" w:rsidP="000F1DF9">
      <w:pPr>
        <w:spacing w:after="0" w:line="240" w:lineRule="auto"/>
        <w:jc w:val="both"/>
        <w:rPr>
          <w:rFonts w:eastAsia="Times New Roman" w:cs="Times New Roman"/>
          <w:szCs w:val="24"/>
        </w:rPr>
      </w:pPr>
    </w:p>
    <w:p w:rsidR="0032642F" w:rsidRPr="005C2A78" w:rsidRDefault="0032642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228.0545, Transportation Code, by adding Subsection (e), to authorize the Texas Department of Transportation (TxDOT) to provide that the notice under Subsection (c) (relating to requiring TxDOT to send by first class mail to the registered owner of the vehicle a certain written notice), instead of being sent by first class mail, be sent as an electronic record to a registered owner that agrees to the terms of the electronic record transmission of the information.</w:t>
      </w:r>
    </w:p>
    <w:p w:rsidR="0032642F" w:rsidRPr="005C2A78" w:rsidRDefault="0032642F" w:rsidP="000F1DF9">
      <w:pPr>
        <w:spacing w:after="0" w:line="240" w:lineRule="auto"/>
        <w:jc w:val="both"/>
        <w:rPr>
          <w:rFonts w:eastAsia="Times New Roman" w:cs="Times New Roman"/>
          <w:szCs w:val="24"/>
        </w:rPr>
      </w:pPr>
    </w:p>
    <w:p w:rsidR="0032642F" w:rsidRPr="00562A33" w:rsidRDefault="0032642F"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sectPr w:rsidR="0032642F" w:rsidRPr="00562A3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C99" w:rsidRDefault="004D5C99" w:rsidP="000F1DF9">
      <w:pPr>
        <w:spacing w:after="0" w:line="240" w:lineRule="auto"/>
      </w:pPr>
      <w:r>
        <w:separator/>
      </w:r>
    </w:p>
  </w:endnote>
  <w:endnote w:type="continuationSeparator" w:id="0">
    <w:p w:rsidR="004D5C99" w:rsidRDefault="004D5C9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D5C9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2642F">
                <w:rPr>
                  <w:sz w:val="20"/>
                  <w:szCs w:val="20"/>
                </w:rPr>
                <w:t>DMM, 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2642F">
                <w:rPr>
                  <w:sz w:val="20"/>
                  <w:szCs w:val="20"/>
                </w:rPr>
                <w:t>S.B. 1654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2642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D5C9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2642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2642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C99" w:rsidRDefault="004D5C99" w:rsidP="000F1DF9">
      <w:pPr>
        <w:spacing w:after="0" w:line="240" w:lineRule="auto"/>
      </w:pPr>
      <w:r>
        <w:separator/>
      </w:r>
    </w:p>
  </w:footnote>
  <w:footnote w:type="continuationSeparator" w:id="0">
    <w:p w:rsidR="004D5C99" w:rsidRDefault="004D5C9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2642F"/>
    <w:rsid w:val="00330BDA"/>
    <w:rsid w:val="0034346C"/>
    <w:rsid w:val="00376DD2"/>
    <w:rsid w:val="00382704"/>
    <w:rsid w:val="003A2368"/>
    <w:rsid w:val="003D3676"/>
    <w:rsid w:val="00404760"/>
    <w:rsid w:val="0045110C"/>
    <w:rsid w:val="004D5C99"/>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2642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2642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67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350F3" w:rsidP="00D350F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8E94CFD63A7430D9234126CB3F3B25E"/>
        <w:category>
          <w:name w:val="General"/>
          <w:gallery w:val="placeholder"/>
        </w:category>
        <w:types>
          <w:type w:val="bbPlcHdr"/>
        </w:types>
        <w:behaviors>
          <w:behavior w:val="content"/>
        </w:behaviors>
        <w:guid w:val="{0A0B592F-2CE6-49E0-8B94-AD26F3B19EC4}"/>
      </w:docPartPr>
      <w:docPartBody>
        <w:p w:rsidR="00000000" w:rsidRDefault="007965A3"/>
      </w:docPartBody>
    </w:docPart>
    <w:docPart>
      <w:docPartPr>
        <w:name w:val="470023C3204E4D3597212F6A60B2F553"/>
        <w:category>
          <w:name w:val="General"/>
          <w:gallery w:val="placeholder"/>
        </w:category>
        <w:types>
          <w:type w:val="bbPlcHdr"/>
        </w:types>
        <w:behaviors>
          <w:behavior w:val="content"/>
        </w:behaviors>
        <w:guid w:val="{02294041-BA0E-495B-B086-1923B74D63A5}"/>
      </w:docPartPr>
      <w:docPartBody>
        <w:p w:rsidR="00000000" w:rsidRDefault="007965A3"/>
      </w:docPartBody>
    </w:docPart>
    <w:docPart>
      <w:docPartPr>
        <w:name w:val="EE807C9799B548C48EA79E922748A9FA"/>
        <w:category>
          <w:name w:val="General"/>
          <w:gallery w:val="placeholder"/>
        </w:category>
        <w:types>
          <w:type w:val="bbPlcHdr"/>
        </w:types>
        <w:behaviors>
          <w:behavior w:val="content"/>
        </w:behaviors>
        <w:guid w:val="{CA60E838-F6C3-47B5-83DA-5E59D38CFC0B}"/>
      </w:docPartPr>
      <w:docPartBody>
        <w:p w:rsidR="00000000" w:rsidRDefault="007965A3"/>
      </w:docPartBody>
    </w:docPart>
    <w:docPart>
      <w:docPartPr>
        <w:name w:val="23653177972544F0BE1518B8D3C53669"/>
        <w:category>
          <w:name w:val="General"/>
          <w:gallery w:val="placeholder"/>
        </w:category>
        <w:types>
          <w:type w:val="bbPlcHdr"/>
        </w:types>
        <w:behaviors>
          <w:behavior w:val="content"/>
        </w:behaviors>
        <w:guid w:val="{36DD14D2-09ED-4B95-9369-36A658AC7BAD}"/>
      </w:docPartPr>
      <w:docPartBody>
        <w:p w:rsidR="00000000" w:rsidRDefault="007965A3"/>
      </w:docPartBody>
    </w:docPart>
    <w:docPart>
      <w:docPartPr>
        <w:name w:val="64E6B77B48A04D46A04E037370B148D6"/>
        <w:category>
          <w:name w:val="General"/>
          <w:gallery w:val="placeholder"/>
        </w:category>
        <w:types>
          <w:type w:val="bbPlcHdr"/>
        </w:types>
        <w:behaviors>
          <w:behavior w:val="content"/>
        </w:behaviors>
        <w:guid w:val="{B17F7E73-A739-41D7-A0C2-8EB91ABCB65A}"/>
      </w:docPartPr>
      <w:docPartBody>
        <w:p w:rsidR="00000000" w:rsidRDefault="007965A3"/>
      </w:docPartBody>
    </w:docPart>
    <w:docPart>
      <w:docPartPr>
        <w:name w:val="E533688154D64397A38A4E788DD07F4E"/>
        <w:category>
          <w:name w:val="General"/>
          <w:gallery w:val="placeholder"/>
        </w:category>
        <w:types>
          <w:type w:val="bbPlcHdr"/>
        </w:types>
        <w:behaviors>
          <w:behavior w:val="content"/>
        </w:behaviors>
        <w:guid w:val="{FBAF47A5-9E3A-47A3-8CAE-EC1C1F86B716}"/>
      </w:docPartPr>
      <w:docPartBody>
        <w:p w:rsidR="00000000" w:rsidRDefault="007965A3"/>
      </w:docPartBody>
    </w:docPart>
    <w:docPart>
      <w:docPartPr>
        <w:name w:val="B1CBAE275A4C47F683EBA6BDFB611452"/>
        <w:category>
          <w:name w:val="General"/>
          <w:gallery w:val="placeholder"/>
        </w:category>
        <w:types>
          <w:type w:val="bbPlcHdr"/>
        </w:types>
        <w:behaviors>
          <w:behavior w:val="content"/>
        </w:behaviors>
        <w:guid w:val="{57CB2652-BF06-48C3-B54A-5E4CB172BEDF}"/>
      </w:docPartPr>
      <w:docPartBody>
        <w:p w:rsidR="00000000" w:rsidRDefault="007965A3"/>
      </w:docPartBody>
    </w:docPart>
    <w:docPart>
      <w:docPartPr>
        <w:name w:val="AB87D6BE544F4550AF91680A89CAD047"/>
        <w:category>
          <w:name w:val="General"/>
          <w:gallery w:val="placeholder"/>
        </w:category>
        <w:types>
          <w:type w:val="bbPlcHdr"/>
        </w:types>
        <w:behaviors>
          <w:behavior w:val="content"/>
        </w:behaviors>
        <w:guid w:val="{9A668BC1-F780-4994-BDC2-D325F22612EC}"/>
      </w:docPartPr>
      <w:docPartBody>
        <w:p w:rsidR="00000000" w:rsidRDefault="007965A3"/>
      </w:docPartBody>
    </w:docPart>
    <w:docPart>
      <w:docPartPr>
        <w:name w:val="7481369864904F0E9B11399B90AAEE55"/>
        <w:category>
          <w:name w:val="General"/>
          <w:gallery w:val="placeholder"/>
        </w:category>
        <w:types>
          <w:type w:val="bbPlcHdr"/>
        </w:types>
        <w:behaviors>
          <w:behavior w:val="content"/>
        </w:behaviors>
        <w:guid w:val="{56189500-4628-4121-AC2A-B38B6C6726E6}"/>
      </w:docPartPr>
      <w:docPartBody>
        <w:p w:rsidR="00000000" w:rsidRDefault="00D350F3" w:rsidP="00D350F3">
          <w:pPr>
            <w:pStyle w:val="7481369864904F0E9B11399B90AAEE55"/>
          </w:pPr>
          <w:r w:rsidRPr="00A30DD1">
            <w:rPr>
              <w:rStyle w:val="PlaceholderText"/>
            </w:rPr>
            <w:t>Click here to enter a date.</w:t>
          </w:r>
        </w:p>
      </w:docPartBody>
    </w:docPart>
    <w:docPart>
      <w:docPartPr>
        <w:name w:val="219B9A92A3AE4532927FC2D98AC5AB5C"/>
        <w:category>
          <w:name w:val="General"/>
          <w:gallery w:val="placeholder"/>
        </w:category>
        <w:types>
          <w:type w:val="bbPlcHdr"/>
        </w:types>
        <w:behaviors>
          <w:behavior w:val="content"/>
        </w:behaviors>
        <w:guid w:val="{9288478D-AAF0-4423-B5F7-973676184BB4}"/>
      </w:docPartPr>
      <w:docPartBody>
        <w:p w:rsidR="00000000" w:rsidRDefault="007965A3"/>
      </w:docPartBody>
    </w:docPart>
    <w:docPart>
      <w:docPartPr>
        <w:name w:val="8BF9E0A2E09C44DE99A40EAB59AFED90"/>
        <w:category>
          <w:name w:val="General"/>
          <w:gallery w:val="placeholder"/>
        </w:category>
        <w:types>
          <w:type w:val="bbPlcHdr"/>
        </w:types>
        <w:behaviors>
          <w:behavior w:val="content"/>
        </w:behaviors>
        <w:guid w:val="{544D84A0-7F69-40B6-91E7-F4E46013F9FB}"/>
      </w:docPartPr>
      <w:docPartBody>
        <w:p w:rsidR="00000000" w:rsidRDefault="007965A3"/>
      </w:docPartBody>
    </w:docPart>
    <w:docPart>
      <w:docPartPr>
        <w:name w:val="670A3E9975F140C88462FFAB00866EEA"/>
        <w:category>
          <w:name w:val="General"/>
          <w:gallery w:val="placeholder"/>
        </w:category>
        <w:types>
          <w:type w:val="bbPlcHdr"/>
        </w:types>
        <w:behaviors>
          <w:behavior w:val="content"/>
        </w:behaviors>
        <w:guid w:val="{CCF43C75-E5CD-4259-B990-D0E1447B2BD1}"/>
      </w:docPartPr>
      <w:docPartBody>
        <w:p w:rsidR="00000000" w:rsidRDefault="00D350F3" w:rsidP="00D350F3">
          <w:pPr>
            <w:pStyle w:val="670A3E9975F140C88462FFAB00866EEA"/>
          </w:pPr>
          <w:r>
            <w:rPr>
              <w:rFonts w:eastAsia="Times New Roman" w:cs="Times New Roman"/>
              <w:bCs/>
              <w:szCs w:val="24"/>
            </w:rPr>
            <w:t xml:space="preserve"> </w:t>
          </w:r>
        </w:p>
      </w:docPartBody>
    </w:docPart>
    <w:docPart>
      <w:docPartPr>
        <w:name w:val="1459D0AEBFEA4E509B020A67FDB6F73A"/>
        <w:category>
          <w:name w:val="General"/>
          <w:gallery w:val="placeholder"/>
        </w:category>
        <w:types>
          <w:type w:val="bbPlcHdr"/>
        </w:types>
        <w:behaviors>
          <w:behavior w:val="content"/>
        </w:behaviors>
        <w:guid w:val="{2A429E59-069B-44E1-AF16-946262128426}"/>
      </w:docPartPr>
      <w:docPartBody>
        <w:p w:rsidR="00000000" w:rsidRDefault="007965A3"/>
      </w:docPartBody>
    </w:docPart>
    <w:docPart>
      <w:docPartPr>
        <w:name w:val="6E899F35906A4C2094C76BA1C438B18A"/>
        <w:category>
          <w:name w:val="General"/>
          <w:gallery w:val="placeholder"/>
        </w:category>
        <w:types>
          <w:type w:val="bbPlcHdr"/>
        </w:types>
        <w:behaviors>
          <w:behavior w:val="content"/>
        </w:behaviors>
        <w:guid w:val="{B49CD883-18D6-4EFD-B395-A749AE243A25}"/>
      </w:docPartPr>
      <w:docPartBody>
        <w:p w:rsidR="00000000" w:rsidRDefault="007965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965A3"/>
    <w:rsid w:val="008C55F7"/>
    <w:rsid w:val="0090598B"/>
    <w:rsid w:val="00984D6C"/>
    <w:rsid w:val="00A54AD6"/>
    <w:rsid w:val="00A57564"/>
    <w:rsid w:val="00B252A4"/>
    <w:rsid w:val="00B5530B"/>
    <w:rsid w:val="00C129E8"/>
    <w:rsid w:val="00C968BA"/>
    <w:rsid w:val="00D350F3"/>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50F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350F3"/>
    <w:rPr>
      <w:rFonts w:ascii="Times New Roman" w:hAnsi="Times New Roman"/>
      <w:sz w:val="24"/>
    </w:rPr>
  </w:style>
  <w:style w:type="paragraph" w:customStyle="1" w:styleId="487D89B4F8B34DB4967D41FE18F7F88D7">
    <w:name w:val="487D89B4F8B34DB4967D41FE18F7F88D7"/>
    <w:rsid w:val="00D350F3"/>
    <w:rPr>
      <w:rFonts w:ascii="Times New Roman" w:hAnsi="Times New Roman"/>
      <w:sz w:val="24"/>
    </w:rPr>
  </w:style>
  <w:style w:type="paragraph" w:customStyle="1" w:styleId="AE2570ED5D764CD7AF9686706F550F4620">
    <w:name w:val="AE2570ED5D764CD7AF9686706F550F4620"/>
    <w:rsid w:val="00D350F3"/>
    <w:pPr>
      <w:tabs>
        <w:tab w:val="center" w:pos="4680"/>
        <w:tab w:val="right" w:pos="9360"/>
      </w:tabs>
      <w:spacing w:after="0" w:line="240" w:lineRule="auto"/>
    </w:pPr>
    <w:rPr>
      <w:rFonts w:ascii="Times New Roman" w:hAnsi="Times New Roman"/>
      <w:sz w:val="24"/>
    </w:rPr>
  </w:style>
  <w:style w:type="paragraph" w:customStyle="1" w:styleId="7481369864904F0E9B11399B90AAEE55">
    <w:name w:val="7481369864904F0E9B11399B90AAEE55"/>
    <w:rsid w:val="00D350F3"/>
  </w:style>
  <w:style w:type="paragraph" w:customStyle="1" w:styleId="670A3E9975F140C88462FFAB00866EEA">
    <w:name w:val="670A3E9975F140C88462FFAB00866EEA"/>
    <w:rsid w:val="00D350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50F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350F3"/>
    <w:rPr>
      <w:rFonts w:ascii="Times New Roman" w:hAnsi="Times New Roman"/>
      <w:sz w:val="24"/>
    </w:rPr>
  </w:style>
  <w:style w:type="paragraph" w:customStyle="1" w:styleId="487D89B4F8B34DB4967D41FE18F7F88D7">
    <w:name w:val="487D89B4F8B34DB4967D41FE18F7F88D7"/>
    <w:rsid w:val="00D350F3"/>
    <w:rPr>
      <w:rFonts w:ascii="Times New Roman" w:hAnsi="Times New Roman"/>
      <w:sz w:val="24"/>
    </w:rPr>
  </w:style>
  <w:style w:type="paragraph" w:customStyle="1" w:styleId="AE2570ED5D764CD7AF9686706F550F4620">
    <w:name w:val="AE2570ED5D764CD7AF9686706F550F4620"/>
    <w:rsid w:val="00D350F3"/>
    <w:pPr>
      <w:tabs>
        <w:tab w:val="center" w:pos="4680"/>
        <w:tab w:val="right" w:pos="9360"/>
      </w:tabs>
      <w:spacing w:after="0" w:line="240" w:lineRule="auto"/>
    </w:pPr>
    <w:rPr>
      <w:rFonts w:ascii="Times New Roman" w:hAnsi="Times New Roman"/>
      <w:sz w:val="24"/>
    </w:rPr>
  </w:style>
  <w:style w:type="paragraph" w:customStyle="1" w:styleId="7481369864904F0E9B11399B90AAEE55">
    <w:name w:val="7481369864904F0E9B11399B90AAEE55"/>
    <w:rsid w:val="00D350F3"/>
  </w:style>
  <w:style w:type="paragraph" w:customStyle="1" w:styleId="670A3E9975F140C88462FFAB00866EEA">
    <w:name w:val="670A3E9975F140C88462FFAB00866EEA"/>
    <w:rsid w:val="00D350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576180D-EA67-4C2A-ADB0-6DCC846A9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328</Words>
  <Characters>1871</Characters>
  <Application>Microsoft Office Word</Application>
  <DocSecurity>0</DocSecurity>
  <Lines>15</Lines>
  <Paragraphs>4</Paragraphs>
  <ScaleCrop>false</ScaleCrop>
  <Company>Texas Legislative Council</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2017-04-06T22:55:00Z</cp:lastPrinted>
  <dcterms:created xsi:type="dcterms:W3CDTF">2015-05-29T14:24:00Z</dcterms:created>
  <dcterms:modified xsi:type="dcterms:W3CDTF">2017-04-06T22:55:00Z</dcterms:modified>
</cp:coreProperties>
</file>

<file path=docProps/custom.xml><?xml version="1.0" encoding="utf-8"?>
<op:Properties xmlns:vt="http://schemas.openxmlformats.org/officeDocument/2006/docPropsVTypes" xmlns:op="http://schemas.openxmlformats.org/officeDocument/2006/custom-properties"/>
</file>