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68" w:rsidRDefault="00482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B8CEFA7EDA4954AE1CE9EC6B7C4FF7"/>
          </w:placeholder>
        </w:sdtPr>
        <w:sdtContent>
          <w:r w:rsidRPr="005C2A78">
            <w:rPr>
              <w:rFonts w:cs="Times New Roman"/>
              <w:b/>
              <w:szCs w:val="24"/>
              <w:u w:val="single"/>
            </w:rPr>
            <w:t>BILL ANALYSIS</w:t>
          </w:r>
        </w:sdtContent>
      </w:sdt>
    </w:p>
    <w:p w:rsidR="00482B68" w:rsidRPr="00585C31" w:rsidRDefault="00482B68" w:rsidP="000F1DF9">
      <w:pPr>
        <w:spacing w:after="0" w:line="240" w:lineRule="auto"/>
        <w:rPr>
          <w:rFonts w:cs="Times New Roman"/>
          <w:szCs w:val="24"/>
        </w:rPr>
      </w:pPr>
    </w:p>
    <w:p w:rsidR="00482B68" w:rsidRPr="00585C31" w:rsidRDefault="00482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2B68" w:rsidTr="000F1DF9">
        <w:tc>
          <w:tcPr>
            <w:tcW w:w="2718" w:type="dxa"/>
          </w:tcPr>
          <w:p w:rsidR="00482B68" w:rsidRPr="005C2A78" w:rsidRDefault="00482B68" w:rsidP="006D756B">
            <w:pPr>
              <w:rPr>
                <w:rFonts w:cs="Times New Roman"/>
                <w:szCs w:val="24"/>
              </w:rPr>
            </w:pPr>
            <w:sdt>
              <w:sdtPr>
                <w:rPr>
                  <w:rFonts w:cs="Times New Roman"/>
                  <w:szCs w:val="24"/>
                </w:rPr>
                <w:alias w:val="Agency Title"/>
                <w:tag w:val="AgencyTitleContentControl"/>
                <w:id w:val="1920747753"/>
                <w:lock w:val="sdtContentLocked"/>
                <w:placeholder>
                  <w:docPart w:val="7EAE32D61FA04F3C918E87ACA72D876B"/>
                </w:placeholder>
              </w:sdtPr>
              <w:sdtEndPr>
                <w:rPr>
                  <w:rFonts w:cstheme="minorBidi"/>
                  <w:szCs w:val="22"/>
                </w:rPr>
              </w:sdtEndPr>
              <w:sdtContent>
                <w:r>
                  <w:rPr>
                    <w:rFonts w:cs="Times New Roman"/>
                    <w:szCs w:val="24"/>
                  </w:rPr>
                  <w:t>Senate Research Center</w:t>
                </w:r>
              </w:sdtContent>
            </w:sdt>
          </w:p>
        </w:tc>
        <w:tc>
          <w:tcPr>
            <w:tcW w:w="6858" w:type="dxa"/>
          </w:tcPr>
          <w:p w:rsidR="00482B68" w:rsidRPr="00FF6471" w:rsidRDefault="00482B68" w:rsidP="000F1DF9">
            <w:pPr>
              <w:jc w:val="right"/>
              <w:rPr>
                <w:rFonts w:cs="Times New Roman"/>
                <w:szCs w:val="24"/>
              </w:rPr>
            </w:pPr>
            <w:sdt>
              <w:sdtPr>
                <w:rPr>
                  <w:rFonts w:cs="Times New Roman"/>
                  <w:szCs w:val="24"/>
                </w:rPr>
                <w:alias w:val="Bill Number"/>
                <w:tag w:val="BillNumberOne"/>
                <w:id w:val="-410784069"/>
                <w:lock w:val="sdtContentLocked"/>
                <w:placeholder>
                  <w:docPart w:val="3398E612A60742809B7B269FB2762237"/>
                </w:placeholder>
              </w:sdtPr>
              <w:sdtContent>
                <w:r>
                  <w:rPr>
                    <w:rFonts w:cs="Times New Roman"/>
                    <w:szCs w:val="24"/>
                  </w:rPr>
                  <w:t>C.S.S.B. 1659</w:t>
                </w:r>
              </w:sdtContent>
            </w:sdt>
          </w:p>
        </w:tc>
      </w:tr>
      <w:tr w:rsidR="00482B68" w:rsidTr="000F1DF9">
        <w:sdt>
          <w:sdtPr>
            <w:rPr>
              <w:rFonts w:cs="Times New Roman"/>
              <w:szCs w:val="24"/>
            </w:rPr>
            <w:alias w:val="TLCNumber"/>
            <w:tag w:val="TLCNumber"/>
            <w:id w:val="-542600604"/>
            <w:lock w:val="sdtLocked"/>
            <w:placeholder>
              <w:docPart w:val="08180574AA2A402AA111235CABDF15FF"/>
            </w:placeholder>
            <w:showingPlcHdr/>
          </w:sdtPr>
          <w:sdtContent>
            <w:tc>
              <w:tcPr>
                <w:tcW w:w="2718" w:type="dxa"/>
              </w:tcPr>
              <w:p w:rsidR="00482B68" w:rsidRPr="000F1DF9" w:rsidRDefault="00482B68" w:rsidP="00A910BD">
                <w:pPr>
                  <w:rPr>
                    <w:rFonts w:cs="Times New Roman"/>
                    <w:szCs w:val="24"/>
                  </w:rPr>
                </w:pPr>
              </w:p>
            </w:tc>
          </w:sdtContent>
        </w:sdt>
        <w:tc>
          <w:tcPr>
            <w:tcW w:w="6858" w:type="dxa"/>
          </w:tcPr>
          <w:p w:rsidR="00482B68" w:rsidRPr="005C2A78" w:rsidRDefault="00482B68" w:rsidP="006D756B">
            <w:pPr>
              <w:jc w:val="right"/>
              <w:rPr>
                <w:rFonts w:cs="Times New Roman"/>
                <w:szCs w:val="24"/>
              </w:rPr>
            </w:pPr>
            <w:sdt>
              <w:sdtPr>
                <w:rPr>
                  <w:rFonts w:cs="Times New Roman"/>
                  <w:szCs w:val="24"/>
                </w:rPr>
                <w:alias w:val="Author Label"/>
                <w:tag w:val="By"/>
                <w:id w:val="72399597"/>
                <w:lock w:val="sdtLocked"/>
                <w:placeholder>
                  <w:docPart w:val="A27EAAF07E084C038BA866B429E793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252ECA0EBF43E5AED7DCD8EF349C6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C7853B957BD4230A54D1BE1749280AB"/>
                </w:placeholder>
                <w:showingPlcHdr/>
              </w:sdtPr>
              <w:sdtContent/>
            </w:sdt>
          </w:p>
        </w:tc>
      </w:tr>
      <w:tr w:rsidR="00482B68" w:rsidTr="000F1DF9">
        <w:tc>
          <w:tcPr>
            <w:tcW w:w="2718" w:type="dxa"/>
          </w:tcPr>
          <w:p w:rsidR="00482B68" w:rsidRPr="00BC7495" w:rsidRDefault="00482B68" w:rsidP="000F1DF9">
            <w:pPr>
              <w:rPr>
                <w:rFonts w:cs="Times New Roman"/>
                <w:szCs w:val="24"/>
              </w:rPr>
            </w:pPr>
          </w:p>
        </w:tc>
        <w:sdt>
          <w:sdtPr>
            <w:rPr>
              <w:rFonts w:cs="Times New Roman"/>
              <w:szCs w:val="24"/>
            </w:rPr>
            <w:alias w:val="Committee"/>
            <w:tag w:val="Committee"/>
            <w:id w:val="1914272295"/>
            <w:lock w:val="sdtContentLocked"/>
            <w:placeholder>
              <w:docPart w:val="51FC39713FFB4DA892BFC25C57C5D03D"/>
            </w:placeholder>
          </w:sdtPr>
          <w:sdtContent>
            <w:tc>
              <w:tcPr>
                <w:tcW w:w="6858" w:type="dxa"/>
              </w:tcPr>
              <w:p w:rsidR="00482B68" w:rsidRPr="00FF6471" w:rsidRDefault="00482B68" w:rsidP="000F1DF9">
                <w:pPr>
                  <w:jc w:val="right"/>
                  <w:rPr>
                    <w:rFonts w:cs="Times New Roman"/>
                    <w:szCs w:val="24"/>
                  </w:rPr>
                </w:pPr>
                <w:r>
                  <w:rPr>
                    <w:rFonts w:cs="Times New Roman"/>
                    <w:szCs w:val="24"/>
                  </w:rPr>
                  <w:t>Education</w:t>
                </w:r>
              </w:p>
            </w:tc>
          </w:sdtContent>
        </w:sdt>
      </w:tr>
      <w:tr w:rsidR="00482B68" w:rsidTr="000F1DF9">
        <w:tc>
          <w:tcPr>
            <w:tcW w:w="2718" w:type="dxa"/>
          </w:tcPr>
          <w:p w:rsidR="00482B68" w:rsidRPr="00BC7495" w:rsidRDefault="00482B68" w:rsidP="000F1DF9">
            <w:pPr>
              <w:rPr>
                <w:rFonts w:cs="Times New Roman"/>
                <w:szCs w:val="24"/>
              </w:rPr>
            </w:pPr>
          </w:p>
        </w:tc>
        <w:sdt>
          <w:sdtPr>
            <w:rPr>
              <w:rFonts w:cs="Times New Roman"/>
              <w:szCs w:val="24"/>
            </w:rPr>
            <w:alias w:val="Date"/>
            <w:tag w:val="DateContentControl"/>
            <w:id w:val="1178081906"/>
            <w:lock w:val="sdtLocked"/>
            <w:placeholder>
              <w:docPart w:val="E676503015884D979D9C804839EBA78A"/>
            </w:placeholder>
            <w:date w:fullDate="2017-04-27T00:00:00Z">
              <w:dateFormat w:val="M/d/yyyy"/>
              <w:lid w:val="en-US"/>
              <w:storeMappedDataAs w:val="dateTime"/>
              <w:calendar w:val="gregorian"/>
            </w:date>
          </w:sdtPr>
          <w:sdtContent>
            <w:tc>
              <w:tcPr>
                <w:tcW w:w="6858" w:type="dxa"/>
              </w:tcPr>
              <w:p w:rsidR="00482B68" w:rsidRPr="00FF6471" w:rsidRDefault="00482B68" w:rsidP="0051045A">
                <w:pPr>
                  <w:jc w:val="right"/>
                  <w:rPr>
                    <w:rFonts w:cs="Times New Roman"/>
                    <w:szCs w:val="24"/>
                  </w:rPr>
                </w:pPr>
                <w:r>
                  <w:rPr>
                    <w:rFonts w:cs="Times New Roman"/>
                    <w:szCs w:val="24"/>
                  </w:rPr>
                  <w:t>4/27/2017</w:t>
                </w:r>
              </w:p>
            </w:tc>
          </w:sdtContent>
        </w:sdt>
      </w:tr>
      <w:tr w:rsidR="00482B68" w:rsidTr="000F1DF9">
        <w:tc>
          <w:tcPr>
            <w:tcW w:w="2718" w:type="dxa"/>
          </w:tcPr>
          <w:p w:rsidR="00482B68" w:rsidRPr="00BC7495" w:rsidRDefault="00482B68" w:rsidP="000F1DF9">
            <w:pPr>
              <w:rPr>
                <w:rFonts w:cs="Times New Roman"/>
                <w:szCs w:val="24"/>
              </w:rPr>
            </w:pPr>
          </w:p>
        </w:tc>
        <w:sdt>
          <w:sdtPr>
            <w:rPr>
              <w:rFonts w:cs="Times New Roman"/>
              <w:szCs w:val="24"/>
            </w:rPr>
            <w:alias w:val="BA Version"/>
            <w:tag w:val="BAVersion"/>
            <w:id w:val="-1685590809"/>
            <w:lock w:val="sdtContentLocked"/>
            <w:placeholder>
              <w:docPart w:val="ADAA9466498F4A108C8C9F633BEEAE0F"/>
            </w:placeholder>
          </w:sdtPr>
          <w:sdtContent>
            <w:tc>
              <w:tcPr>
                <w:tcW w:w="6858" w:type="dxa"/>
              </w:tcPr>
              <w:p w:rsidR="00482B68" w:rsidRPr="00FF6471" w:rsidRDefault="00482B68" w:rsidP="000F1DF9">
                <w:pPr>
                  <w:jc w:val="right"/>
                  <w:rPr>
                    <w:rFonts w:cs="Times New Roman"/>
                    <w:szCs w:val="24"/>
                  </w:rPr>
                </w:pPr>
                <w:r>
                  <w:rPr>
                    <w:rFonts w:cs="Times New Roman"/>
                    <w:szCs w:val="24"/>
                  </w:rPr>
                  <w:t>Committee Report (Substituted)</w:t>
                </w:r>
              </w:p>
            </w:tc>
          </w:sdtContent>
        </w:sdt>
      </w:tr>
    </w:tbl>
    <w:p w:rsidR="00482B68" w:rsidRPr="00FF6471" w:rsidRDefault="00482B68" w:rsidP="000F1DF9">
      <w:pPr>
        <w:spacing w:after="0" w:line="240" w:lineRule="auto"/>
        <w:rPr>
          <w:rFonts w:cs="Times New Roman"/>
          <w:szCs w:val="24"/>
        </w:rPr>
      </w:pPr>
    </w:p>
    <w:p w:rsidR="00482B68" w:rsidRPr="00FF6471" w:rsidRDefault="00482B68" w:rsidP="000F1DF9">
      <w:pPr>
        <w:spacing w:after="0" w:line="240" w:lineRule="auto"/>
        <w:rPr>
          <w:rFonts w:cs="Times New Roman"/>
          <w:szCs w:val="24"/>
        </w:rPr>
      </w:pPr>
    </w:p>
    <w:p w:rsidR="00482B68" w:rsidRPr="00FF6471" w:rsidRDefault="00482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245A8B97AC4533B6F6E781BE3CF2EE"/>
        </w:placeholder>
      </w:sdtPr>
      <w:sdtContent>
        <w:p w:rsidR="00482B68" w:rsidRDefault="00482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379AC54AEE4C4C9E19A1543B914914"/>
        </w:placeholder>
      </w:sdtPr>
      <w:sdtContent>
        <w:p w:rsidR="00482B68" w:rsidRDefault="00482B68" w:rsidP="00A910BD">
          <w:pPr>
            <w:pStyle w:val="NormalWeb"/>
            <w:spacing w:before="0" w:beforeAutospacing="0" w:after="0" w:afterAutospacing="0"/>
            <w:jc w:val="both"/>
            <w:divId w:val="1699357757"/>
            <w:rPr>
              <w:rFonts w:eastAsia="Times New Roman" w:cstheme="minorBidi"/>
              <w:bCs/>
              <w:szCs w:val="22"/>
            </w:rPr>
          </w:pPr>
        </w:p>
        <w:p w:rsidR="00482B68" w:rsidRPr="00BF4A0A" w:rsidRDefault="00482B68" w:rsidP="00A910BD">
          <w:pPr>
            <w:pStyle w:val="NormalWeb"/>
            <w:spacing w:before="0" w:beforeAutospacing="0" w:after="0" w:afterAutospacing="0"/>
            <w:jc w:val="both"/>
            <w:divId w:val="1699357757"/>
          </w:pPr>
          <w:r w:rsidRPr="00BF4A0A">
            <w:t xml:space="preserve">As the Senate Committee on Education worked this interim drafting language on S.B. 1658 and issues related to the disposition of charter school property, it was clear that the Texas Education Agency (TEA) will eventually receive a substantial amount of funds from the sale of properties of which TEA is currently in possession. Language in S.B. 1658 allows for the </w:t>
          </w:r>
          <w:r>
            <w:t>commissioner of education (</w:t>
          </w:r>
          <w:r w:rsidRPr="00BF4A0A">
            <w:t>commissioner</w:t>
          </w:r>
          <w:r>
            <w:t>)</w:t>
          </w:r>
          <w:r w:rsidRPr="00BF4A0A">
            <w:t xml:space="preserve"> to transfer any funds in the Charter School Liquidation Fund exceeding $2 million for use in high-quality education grant program in addition to the already existing option to transfer the money into the Charter School Bond Guarantee Reserve Fund. Section 12.141(c) of S.B. 1658 states:</w:t>
          </w:r>
        </w:p>
        <w:p w:rsidR="00482B68" w:rsidRPr="00BF4A0A" w:rsidRDefault="00482B68" w:rsidP="00A910BD">
          <w:pPr>
            <w:pStyle w:val="NormalWeb"/>
            <w:spacing w:before="0" w:beforeAutospacing="0" w:after="0" w:afterAutospacing="0"/>
            <w:jc w:val="both"/>
            <w:divId w:val="1699357757"/>
          </w:pPr>
          <w:r w:rsidRPr="00BF4A0A">
            <w:t> </w:t>
          </w:r>
        </w:p>
        <w:p w:rsidR="00482B68" w:rsidRPr="00BF4A0A" w:rsidRDefault="00482B68" w:rsidP="00A910BD">
          <w:pPr>
            <w:pStyle w:val="NormalWeb"/>
            <w:spacing w:before="0" w:beforeAutospacing="0" w:after="0" w:afterAutospacing="0"/>
            <w:ind w:left="720"/>
            <w:jc w:val="both"/>
            <w:divId w:val="1699357757"/>
          </w:pPr>
          <w:r w:rsidRPr="00BF4A0A">
            <w:t>(c) The agency shall annually review the amount of funds in the charter school liquidation fund and transfer any funds exceeding $2 million:</w:t>
          </w:r>
        </w:p>
        <w:p w:rsidR="00482B68" w:rsidRPr="00BF4A0A" w:rsidRDefault="00482B68" w:rsidP="00A910BD">
          <w:pPr>
            <w:pStyle w:val="NormalWeb"/>
            <w:spacing w:before="0" w:beforeAutospacing="0" w:after="0" w:afterAutospacing="0"/>
            <w:ind w:left="720"/>
            <w:jc w:val="both"/>
            <w:divId w:val="1699357757"/>
          </w:pPr>
          <w:r w:rsidRPr="00BF4A0A">
            <w:t> </w:t>
          </w:r>
        </w:p>
        <w:p w:rsidR="00482B68" w:rsidRPr="00BF4A0A" w:rsidRDefault="00482B68" w:rsidP="00A910BD">
          <w:pPr>
            <w:pStyle w:val="NormalWeb"/>
            <w:spacing w:before="0" w:beforeAutospacing="0" w:after="0" w:afterAutospacing="0"/>
            <w:ind w:left="1440"/>
            <w:jc w:val="both"/>
            <w:divId w:val="1699357757"/>
          </w:pPr>
          <w:r w:rsidRPr="00BF4A0A">
            <w:t>(1) for use in funding a high-quality educational grant program established by the commissioner; or</w:t>
          </w:r>
        </w:p>
        <w:p w:rsidR="00482B68" w:rsidRPr="00BF4A0A" w:rsidRDefault="00482B68" w:rsidP="00A910BD">
          <w:pPr>
            <w:pStyle w:val="NormalWeb"/>
            <w:spacing w:before="0" w:beforeAutospacing="0" w:after="0" w:afterAutospacing="0"/>
            <w:ind w:left="1440"/>
            <w:jc w:val="both"/>
            <w:divId w:val="1699357757"/>
          </w:pPr>
          <w:r w:rsidRPr="00BF4A0A">
            <w:t> </w:t>
          </w:r>
        </w:p>
        <w:p w:rsidR="00482B68" w:rsidRPr="00BF4A0A" w:rsidRDefault="00482B68" w:rsidP="00A910BD">
          <w:pPr>
            <w:pStyle w:val="NormalWeb"/>
            <w:spacing w:before="0" w:beforeAutospacing="0" w:after="0" w:afterAutospacing="0"/>
            <w:ind w:left="1440"/>
            <w:jc w:val="both"/>
            <w:divId w:val="1699357757"/>
          </w:pPr>
          <w:r w:rsidRPr="00BF4A0A">
            <w:t>(2) to the comptroller to deposit in the charter district bond guarantee reserve fund under Section 45.0571.</w:t>
          </w:r>
        </w:p>
        <w:p w:rsidR="00482B68" w:rsidRPr="00BF4A0A" w:rsidRDefault="00482B68" w:rsidP="00A910BD">
          <w:pPr>
            <w:pStyle w:val="NormalWeb"/>
            <w:spacing w:before="0" w:beforeAutospacing="0" w:after="0" w:afterAutospacing="0"/>
            <w:jc w:val="both"/>
            <w:divId w:val="1699357757"/>
          </w:pPr>
          <w:r w:rsidRPr="00BF4A0A">
            <w:t> </w:t>
          </w:r>
        </w:p>
        <w:p w:rsidR="00482B68" w:rsidRPr="00BF4A0A" w:rsidRDefault="00482B68" w:rsidP="00A910BD">
          <w:pPr>
            <w:pStyle w:val="NormalWeb"/>
            <w:spacing w:before="0" w:beforeAutospacing="0" w:after="0" w:afterAutospacing="0"/>
            <w:jc w:val="both"/>
            <w:divId w:val="1699357757"/>
          </w:pPr>
          <w:r w:rsidRPr="00BF4A0A">
            <w:t>By allowing the commissioner to use excess monies in the charter school liquidation fund for high-quality educational grant programs we can ensure that money appropriated for Texas students can be used to maximum education effect.</w:t>
          </w:r>
        </w:p>
        <w:p w:rsidR="00482B68" w:rsidRPr="00BF4A0A" w:rsidRDefault="00482B68" w:rsidP="00A910BD">
          <w:pPr>
            <w:pStyle w:val="NormalWeb"/>
            <w:spacing w:before="0" w:beforeAutospacing="0" w:after="0" w:afterAutospacing="0"/>
            <w:jc w:val="both"/>
            <w:divId w:val="1699357757"/>
          </w:pPr>
          <w:r w:rsidRPr="00BF4A0A">
            <w:t> </w:t>
          </w:r>
        </w:p>
        <w:p w:rsidR="00482B68" w:rsidRPr="00BF4A0A" w:rsidRDefault="00482B68" w:rsidP="00A910BD">
          <w:pPr>
            <w:pStyle w:val="NormalWeb"/>
            <w:spacing w:before="0" w:beforeAutospacing="0" w:after="0" w:afterAutospacing="0"/>
            <w:jc w:val="both"/>
            <w:divId w:val="1699357757"/>
          </w:pPr>
          <w:r w:rsidRPr="00BF4A0A">
            <w:t>Analysis:</w:t>
          </w:r>
        </w:p>
        <w:p w:rsidR="00482B68" w:rsidRPr="00BF4A0A" w:rsidRDefault="00482B68" w:rsidP="00A910BD">
          <w:pPr>
            <w:pStyle w:val="NormalWeb"/>
            <w:spacing w:before="0" w:beforeAutospacing="0" w:after="0" w:afterAutospacing="0"/>
            <w:jc w:val="both"/>
            <w:divId w:val="1699357757"/>
          </w:pPr>
          <w:r w:rsidRPr="00BF4A0A">
            <w:t> </w:t>
          </w:r>
        </w:p>
        <w:p w:rsidR="00482B68" w:rsidRPr="00BF4A0A" w:rsidRDefault="00482B68" w:rsidP="00A910BD">
          <w:pPr>
            <w:pStyle w:val="NormalWeb"/>
            <w:numPr>
              <w:ilvl w:val="0"/>
              <w:numId w:val="1"/>
            </w:numPr>
            <w:spacing w:before="0" w:beforeAutospacing="0" w:after="0" w:afterAutospacing="0"/>
            <w:jc w:val="both"/>
            <w:divId w:val="1699357757"/>
          </w:pPr>
          <w:r w:rsidRPr="00BF4A0A">
            <w:t>S.B. 1659 requires the commissioner to administer a high-quality education grant program.</w:t>
          </w:r>
        </w:p>
        <w:p w:rsidR="00482B68" w:rsidRPr="00BF4A0A" w:rsidRDefault="00482B68" w:rsidP="00A910BD">
          <w:pPr>
            <w:pStyle w:val="NormalWeb"/>
            <w:spacing w:before="0" w:beforeAutospacing="0" w:after="0" w:afterAutospacing="0"/>
            <w:ind w:firstLine="60"/>
            <w:jc w:val="both"/>
            <w:divId w:val="1699357757"/>
          </w:pPr>
        </w:p>
        <w:p w:rsidR="00482B68" w:rsidRPr="00BF4A0A" w:rsidRDefault="00482B68" w:rsidP="00A910BD">
          <w:pPr>
            <w:pStyle w:val="NormalWeb"/>
            <w:numPr>
              <w:ilvl w:val="0"/>
              <w:numId w:val="1"/>
            </w:numPr>
            <w:spacing w:before="0" w:beforeAutospacing="0" w:after="0" w:afterAutospacing="0"/>
            <w:jc w:val="both"/>
            <w:divId w:val="1699357757"/>
          </w:pPr>
          <w:r w:rsidRPr="00BF4A0A">
            <w:t>S.B. 1659 requires the program to be competitive and benefit school districts and charters in implementing high-quality educational programs.</w:t>
          </w:r>
        </w:p>
        <w:p w:rsidR="00482B68" w:rsidRPr="00BF4A0A" w:rsidRDefault="00482B68" w:rsidP="00A910BD">
          <w:pPr>
            <w:pStyle w:val="NormalWeb"/>
            <w:spacing w:before="0" w:beforeAutospacing="0" w:after="0" w:afterAutospacing="0"/>
            <w:ind w:firstLine="60"/>
            <w:jc w:val="both"/>
            <w:divId w:val="1699357757"/>
          </w:pPr>
        </w:p>
        <w:p w:rsidR="00482B68" w:rsidRPr="00BF4A0A" w:rsidRDefault="00482B68" w:rsidP="00A910BD">
          <w:pPr>
            <w:pStyle w:val="NormalWeb"/>
            <w:numPr>
              <w:ilvl w:val="0"/>
              <w:numId w:val="1"/>
            </w:numPr>
            <w:spacing w:before="0" w:beforeAutospacing="0" w:after="0" w:afterAutospacing="0"/>
            <w:jc w:val="both"/>
            <w:divId w:val="1699357757"/>
          </w:pPr>
          <w:r w:rsidRPr="00BF4A0A">
            <w:t>S.B. 1659 allows the commissioner to receive funding for the grant program through:</w:t>
          </w:r>
        </w:p>
        <w:p w:rsidR="00482B68" w:rsidRPr="00BF4A0A" w:rsidRDefault="00482B68" w:rsidP="00A910BD">
          <w:pPr>
            <w:pStyle w:val="NormalWeb"/>
            <w:spacing w:before="0" w:beforeAutospacing="0" w:after="0" w:afterAutospacing="0"/>
            <w:jc w:val="both"/>
            <w:divId w:val="1699357757"/>
          </w:pPr>
          <w:r w:rsidRPr="00BF4A0A">
            <w:t> </w:t>
          </w:r>
        </w:p>
        <w:p w:rsidR="00482B68" w:rsidRPr="00BF4A0A" w:rsidRDefault="00482B68" w:rsidP="00A910BD">
          <w:pPr>
            <w:pStyle w:val="NormalWeb"/>
            <w:spacing w:before="0" w:beforeAutospacing="0" w:after="0" w:afterAutospacing="0"/>
            <w:ind w:left="1200"/>
            <w:jc w:val="both"/>
            <w:divId w:val="1699357757"/>
          </w:pPr>
          <w:r w:rsidRPr="00BF4A0A">
            <w:t>o   Gifts</w:t>
          </w:r>
        </w:p>
        <w:p w:rsidR="00482B68" w:rsidRPr="00BF4A0A" w:rsidRDefault="00482B68" w:rsidP="00A910BD">
          <w:pPr>
            <w:pStyle w:val="NormalWeb"/>
            <w:spacing w:before="0" w:beforeAutospacing="0" w:after="0" w:afterAutospacing="0"/>
            <w:ind w:left="1200"/>
            <w:jc w:val="both"/>
            <w:divId w:val="1699357757"/>
          </w:pPr>
          <w:r w:rsidRPr="00BF4A0A">
            <w:t> </w:t>
          </w:r>
        </w:p>
        <w:p w:rsidR="00482B68" w:rsidRPr="00BF4A0A" w:rsidRDefault="00482B68" w:rsidP="00A910BD">
          <w:pPr>
            <w:pStyle w:val="NormalWeb"/>
            <w:spacing w:before="0" w:beforeAutospacing="0" w:after="0" w:afterAutospacing="0"/>
            <w:ind w:left="1200"/>
            <w:jc w:val="both"/>
            <w:divId w:val="1699357757"/>
          </w:pPr>
          <w:r w:rsidRPr="00BF4A0A">
            <w:t>o   Grants</w:t>
          </w:r>
        </w:p>
        <w:p w:rsidR="00482B68" w:rsidRPr="00BF4A0A" w:rsidRDefault="00482B68" w:rsidP="00A910BD">
          <w:pPr>
            <w:pStyle w:val="NormalWeb"/>
            <w:spacing w:before="0" w:beforeAutospacing="0" w:after="0" w:afterAutospacing="0"/>
            <w:ind w:left="1200"/>
            <w:jc w:val="both"/>
            <w:divId w:val="1699357757"/>
          </w:pPr>
          <w:r w:rsidRPr="00BF4A0A">
            <w:t> </w:t>
          </w:r>
        </w:p>
        <w:p w:rsidR="00482B68" w:rsidRPr="00BF4A0A" w:rsidRDefault="00482B68" w:rsidP="00A910BD">
          <w:pPr>
            <w:pStyle w:val="NormalWeb"/>
            <w:spacing w:before="0" w:beforeAutospacing="0" w:after="0" w:afterAutospacing="0"/>
            <w:ind w:left="1200"/>
            <w:jc w:val="both"/>
            <w:divId w:val="1699357757"/>
          </w:pPr>
          <w:r w:rsidRPr="00BF4A0A">
            <w:t>o   Donations</w:t>
          </w:r>
        </w:p>
        <w:p w:rsidR="00482B68" w:rsidRPr="00BF4A0A" w:rsidRDefault="00482B68" w:rsidP="00A910BD">
          <w:pPr>
            <w:pStyle w:val="NormalWeb"/>
            <w:spacing w:before="0" w:beforeAutospacing="0" w:after="0" w:afterAutospacing="0"/>
            <w:ind w:left="1200"/>
            <w:jc w:val="both"/>
            <w:divId w:val="1699357757"/>
          </w:pPr>
          <w:r w:rsidRPr="00BF4A0A">
            <w:t> </w:t>
          </w:r>
        </w:p>
        <w:p w:rsidR="00482B68" w:rsidRPr="00BF4A0A" w:rsidRDefault="00482B68" w:rsidP="00A910BD">
          <w:pPr>
            <w:pStyle w:val="NormalWeb"/>
            <w:spacing w:before="0" w:beforeAutospacing="0" w:after="0" w:afterAutospacing="0"/>
            <w:ind w:left="1200"/>
            <w:jc w:val="both"/>
            <w:divId w:val="1699357757"/>
          </w:pPr>
          <w:r w:rsidRPr="00BF4A0A">
            <w:t>o   Any available source. (Original Author’s / Sponsor’s Statement of Intent)</w:t>
          </w:r>
        </w:p>
        <w:p w:rsidR="00482B68" w:rsidRPr="00D70925" w:rsidRDefault="00482B68" w:rsidP="00A910BD">
          <w:pPr>
            <w:spacing w:after="0" w:line="240" w:lineRule="auto"/>
            <w:jc w:val="both"/>
            <w:rPr>
              <w:rFonts w:eastAsia="Times New Roman" w:cs="Times New Roman"/>
              <w:bCs/>
              <w:szCs w:val="24"/>
            </w:rPr>
          </w:pPr>
        </w:p>
      </w:sdtContent>
    </w:sdt>
    <w:p w:rsidR="00482B68" w:rsidRDefault="00482B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1659 </w:t>
      </w:r>
      <w:bookmarkStart w:id="1" w:name="AmendsCurrentLaw"/>
      <w:bookmarkEnd w:id="1"/>
      <w:r>
        <w:rPr>
          <w:rFonts w:cs="Times New Roman"/>
          <w:szCs w:val="24"/>
        </w:rPr>
        <w:t>amends current law relating to the commissioner of education accepting contributions for the public school system, adopting rules regarding grant compliance, and establishing grants for high-quality educational programs.</w:t>
      </w:r>
    </w:p>
    <w:p w:rsidR="00482B68" w:rsidRPr="002F5230" w:rsidRDefault="00482B68" w:rsidP="000F1DF9">
      <w:pPr>
        <w:spacing w:after="0" w:line="240" w:lineRule="auto"/>
        <w:jc w:val="both"/>
        <w:rPr>
          <w:rFonts w:eastAsia="Times New Roman" w:cs="Times New Roman"/>
          <w:szCs w:val="24"/>
        </w:rPr>
      </w:pPr>
    </w:p>
    <w:p w:rsidR="00482B68" w:rsidRPr="005C2A78" w:rsidRDefault="00482B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B2DB2FF8A0451499B3F0AF1DFC264D"/>
          </w:placeholder>
        </w:sdtPr>
        <w:sdtContent>
          <w:r>
            <w:rPr>
              <w:rFonts w:eastAsia="Times New Roman" w:cs="Times New Roman"/>
              <w:b/>
              <w:szCs w:val="24"/>
              <w:u w:val="single"/>
            </w:rPr>
            <w:t>RULEMAKING AUTHORITY</w:t>
          </w:r>
        </w:sdtContent>
      </w:sdt>
    </w:p>
    <w:p w:rsidR="00482B68" w:rsidRPr="006529C4" w:rsidRDefault="00482B68" w:rsidP="00774EC7">
      <w:pPr>
        <w:spacing w:after="0" w:line="240" w:lineRule="auto"/>
        <w:jc w:val="both"/>
        <w:rPr>
          <w:rFonts w:cs="Times New Roman"/>
          <w:szCs w:val="24"/>
        </w:rPr>
      </w:pPr>
    </w:p>
    <w:p w:rsidR="00482B68" w:rsidRPr="006529C4" w:rsidRDefault="00482B68"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7.067, Education Code) and SECTION 3 (Section 29.924, Education Code) of this bill.</w:t>
      </w:r>
    </w:p>
    <w:p w:rsidR="00482B68" w:rsidRPr="006529C4" w:rsidRDefault="00482B68" w:rsidP="00774EC7">
      <w:pPr>
        <w:spacing w:after="0" w:line="240" w:lineRule="auto"/>
        <w:jc w:val="both"/>
        <w:rPr>
          <w:rFonts w:cs="Times New Roman"/>
          <w:szCs w:val="24"/>
        </w:rPr>
      </w:pPr>
    </w:p>
    <w:p w:rsidR="00482B68" w:rsidRPr="005C2A78" w:rsidRDefault="00482B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E7C85124854EC781057400923A01FD"/>
          </w:placeholder>
        </w:sdtPr>
        <w:sdtContent>
          <w:r>
            <w:rPr>
              <w:rFonts w:eastAsia="Times New Roman" w:cs="Times New Roman"/>
              <w:b/>
              <w:szCs w:val="24"/>
              <w:u w:val="single"/>
            </w:rPr>
            <w:t>SECTION BY SECTION ANALYSIS</w:t>
          </w:r>
        </w:sdtContent>
      </w:sdt>
    </w:p>
    <w:p w:rsidR="00482B68" w:rsidRPr="005C2A78" w:rsidRDefault="00482B68" w:rsidP="000F1DF9">
      <w:pPr>
        <w:spacing w:after="0" w:line="240" w:lineRule="auto"/>
        <w:jc w:val="both"/>
        <w:rPr>
          <w:rFonts w:eastAsia="Times New Roman" w:cs="Times New Roman"/>
          <w:szCs w:val="24"/>
        </w:rPr>
      </w:pPr>
    </w:p>
    <w:p w:rsidR="00482B68" w:rsidRPr="005C2A78" w:rsidRDefault="00482B68" w:rsidP="0051045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7.055(b), Education Code, by adding Subdivision (42) to authorize the commissioner of education (commissioner) to accept a gift, grant, donation, or other contribution on behalf of the public school system or Texas Education Agency (TEA) and provides that, unless otherwise specified by the donor, the commissioner is authorized to use the contribution in the manner the commissioner determines. </w:t>
      </w:r>
    </w:p>
    <w:p w:rsidR="00482B68" w:rsidRPr="005C2A78" w:rsidRDefault="00482B68" w:rsidP="0051045A">
      <w:pPr>
        <w:spacing w:after="0" w:line="240" w:lineRule="auto"/>
        <w:jc w:val="both"/>
        <w:rPr>
          <w:rFonts w:eastAsia="Times New Roman" w:cs="Times New Roman"/>
          <w:szCs w:val="24"/>
        </w:rPr>
      </w:pPr>
    </w:p>
    <w:p w:rsidR="00482B68" w:rsidRDefault="00482B68" w:rsidP="0051045A">
      <w:pPr>
        <w:spacing w:after="0" w:line="240" w:lineRule="auto"/>
        <w:jc w:val="both"/>
      </w:pPr>
      <w:r w:rsidRPr="002F5230">
        <w:t>SECTION 2. </w:t>
      </w:r>
      <w:r>
        <w:t>Amends</w:t>
      </w:r>
      <w:r w:rsidRPr="002F5230">
        <w:t> Subchapter C, Chapter 7, Education Code, by adding Section 7.067</w:t>
      </w:r>
      <w:r>
        <w:t xml:space="preserve">, </w:t>
      </w:r>
      <w:r w:rsidRPr="002F5230">
        <w:t>as follows:</w:t>
      </w:r>
    </w:p>
    <w:p w:rsidR="00482B68" w:rsidRPr="002F5230" w:rsidRDefault="00482B68" w:rsidP="0051045A">
      <w:pPr>
        <w:spacing w:after="0" w:line="240" w:lineRule="auto"/>
        <w:jc w:val="both"/>
      </w:pPr>
    </w:p>
    <w:p w:rsidR="00482B68" w:rsidRDefault="00482B68" w:rsidP="0051045A">
      <w:pPr>
        <w:spacing w:after="0" w:line="240" w:lineRule="auto"/>
        <w:ind w:left="720"/>
        <w:jc w:val="both"/>
      </w:pPr>
      <w:r w:rsidRPr="002F5230">
        <w:t>Sec. </w:t>
      </w:r>
      <w:bookmarkStart w:id="2" w:name="#ED7.067"/>
      <w:r w:rsidRPr="002F5230">
        <w:t>7.067</w:t>
      </w:r>
      <w:bookmarkEnd w:id="2"/>
      <w:r>
        <w:t>.  GRANT COMPLIANCE. (a) Authorizes t</w:t>
      </w:r>
      <w:r w:rsidRPr="002F5230">
        <w:t xml:space="preserve">he commissioner </w:t>
      </w:r>
      <w:r>
        <w:t xml:space="preserve">to </w:t>
      </w:r>
      <w:r w:rsidRPr="002F5230">
        <w:t xml:space="preserve">adopt rules to ensure that recipients of state-funded grants administered by the commissioner or </w:t>
      </w:r>
      <w:r>
        <w:t>TEA</w:t>
      </w:r>
      <w:r w:rsidRPr="002F5230">
        <w:t xml:space="preserve"> are in com</w:t>
      </w:r>
      <w:r>
        <w:t>pliance with grant requirements</w:t>
      </w:r>
      <w:r w:rsidRPr="002F5230">
        <w:t xml:space="preserve"> and </w:t>
      </w:r>
      <w:r>
        <w:t xml:space="preserve">to </w:t>
      </w:r>
      <w:r w:rsidRPr="002F5230">
        <w:t xml:space="preserve">require a grant recipient to provide information to </w:t>
      </w:r>
      <w:r>
        <w:t>TEA</w:t>
      </w:r>
      <w:r w:rsidRPr="002F5230">
        <w:t xml:space="preserve"> detailing grant compliance. </w:t>
      </w:r>
    </w:p>
    <w:p w:rsidR="00482B68" w:rsidRPr="002F5230" w:rsidRDefault="00482B68" w:rsidP="0051045A">
      <w:pPr>
        <w:spacing w:after="0" w:line="240" w:lineRule="auto"/>
        <w:ind w:left="720"/>
        <w:jc w:val="both"/>
      </w:pPr>
    </w:p>
    <w:p w:rsidR="00482B68" w:rsidRDefault="00482B68" w:rsidP="0051045A">
      <w:pPr>
        <w:spacing w:after="0" w:line="240" w:lineRule="auto"/>
        <w:ind w:left="1440"/>
        <w:jc w:val="both"/>
      </w:pPr>
      <w:r w:rsidRPr="002F5230">
        <w:t>(b) </w:t>
      </w:r>
      <w:r>
        <w:t>Authorizes t</w:t>
      </w:r>
      <w:r w:rsidRPr="002F5230">
        <w:t xml:space="preserve">he commissioner </w:t>
      </w:r>
      <w:r>
        <w:t>to</w:t>
      </w:r>
      <w:r w:rsidRPr="002F5230">
        <w:t xml:space="preserve"> direct </w:t>
      </w:r>
      <w:r>
        <w:t>TEA</w:t>
      </w:r>
      <w:r w:rsidRPr="002F5230">
        <w:t xml:space="preserve"> to make a site visit to a grant recipient to review the recipient's compliance with grant requirements. </w:t>
      </w:r>
      <w:r>
        <w:t>Provides that a</w:t>
      </w:r>
      <w:r w:rsidRPr="002F5230">
        <w:t xml:space="preserve"> review conducted under this subsection is not subject to Section 7.028</w:t>
      </w:r>
      <w:r>
        <w:t xml:space="preserve"> (Limitation on Compliance Monitoring)</w:t>
      </w:r>
      <w:r w:rsidRPr="002F5230">
        <w:t xml:space="preserve"> or 39.056</w:t>
      </w:r>
      <w:r>
        <w:t xml:space="preserve"> (Monitoring Reviews)</w:t>
      </w:r>
      <w:r w:rsidRPr="002F5230">
        <w:t xml:space="preserve">. </w:t>
      </w:r>
    </w:p>
    <w:p w:rsidR="00482B68" w:rsidRPr="002F5230" w:rsidRDefault="00482B68" w:rsidP="0051045A">
      <w:pPr>
        <w:spacing w:after="0" w:line="240" w:lineRule="auto"/>
        <w:ind w:left="1440"/>
        <w:jc w:val="both"/>
      </w:pPr>
    </w:p>
    <w:p w:rsidR="00482B68" w:rsidRDefault="00482B68" w:rsidP="0051045A">
      <w:pPr>
        <w:spacing w:after="0" w:line="240" w:lineRule="auto"/>
        <w:ind w:left="1440"/>
        <w:jc w:val="both"/>
      </w:pPr>
      <w:r w:rsidRPr="002F5230">
        <w:t>(c) </w:t>
      </w:r>
      <w:r>
        <w:t>Authorizes the commissioner, i</w:t>
      </w:r>
      <w:r w:rsidRPr="002F5230">
        <w:t xml:space="preserve">f the commissioner finds that a grant recipient is not in compliance with grant requirements, </w:t>
      </w:r>
      <w:r>
        <w:t xml:space="preserve">to </w:t>
      </w:r>
      <w:r w:rsidRPr="002F5230">
        <w:t>seek th</w:t>
      </w:r>
      <w:r>
        <w:t>e remittance of the grant funds</w:t>
      </w:r>
      <w:r w:rsidRPr="002F5230">
        <w:t xml:space="preserve"> and withhold funding authorized under Section 12.106 </w:t>
      </w:r>
      <w:r>
        <w:t xml:space="preserve">(State Funding) </w:t>
      </w:r>
      <w:r w:rsidRPr="002F5230">
        <w:t xml:space="preserve">or Chapter 42 </w:t>
      </w:r>
      <w:r>
        <w:t xml:space="preserve">(Foundation School Program) </w:t>
      </w:r>
      <w:r w:rsidRPr="002F5230">
        <w:t xml:space="preserve">or any other state funding in an amount sufficient to recover the grant funds provided to the recipient. </w:t>
      </w:r>
    </w:p>
    <w:p w:rsidR="00482B68" w:rsidRPr="002F5230" w:rsidRDefault="00482B68" w:rsidP="0051045A">
      <w:pPr>
        <w:spacing w:after="0" w:line="240" w:lineRule="auto"/>
        <w:ind w:left="1440"/>
        <w:jc w:val="both"/>
      </w:pPr>
    </w:p>
    <w:p w:rsidR="00482B68" w:rsidRDefault="00482B68" w:rsidP="0051045A">
      <w:pPr>
        <w:spacing w:after="0" w:line="240" w:lineRule="auto"/>
        <w:ind w:left="1440"/>
        <w:jc w:val="both"/>
      </w:pPr>
      <w:r>
        <w:t>(d) Provides that a</w:t>
      </w:r>
      <w:r w:rsidRPr="002F5230">
        <w:t xml:space="preserve"> decision of the commissioner regarding grant compliance, including a decision to withhold funding under Subsection (c), is final and </w:t>
      </w:r>
      <w:r>
        <w:t xml:space="preserve">prohibits the decision from being </w:t>
      </w:r>
      <w:r w:rsidRPr="002F5230">
        <w:t xml:space="preserve">appealed. </w:t>
      </w:r>
    </w:p>
    <w:p w:rsidR="00482B68" w:rsidRPr="002F5230" w:rsidRDefault="00482B68" w:rsidP="0051045A">
      <w:pPr>
        <w:spacing w:after="0" w:line="240" w:lineRule="auto"/>
        <w:jc w:val="both"/>
      </w:pPr>
    </w:p>
    <w:p w:rsidR="00482B68" w:rsidRDefault="00482B68" w:rsidP="0051045A">
      <w:pPr>
        <w:spacing w:after="0" w:line="240" w:lineRule="auto"/>
        <w:jc w:val="both"/>
      </w:pPr>
      <w:bookmarkStart w:id="3" w:name="section-3"/>
      <w:bookmarkEnd w:id="3"/>
      <w:r w:rsidRPr="002F5230">
        <w:t>SECTION 3. </w:t>
      </w:r>
      <w:r>
        <w:t>Amends</w:t>
      </w:r>
      <w:r w:rsidRPr="002F5230">
        <w:t> Subchapter Z, Chapter 29</w:t>
      </w:r>
      <w:r>
        <w:t>,</w:t>
      </w:r>
      <w:r w:rsidRPr="002F5230">
        <w:t xml:space="preserve"> Education Code, by adding Section 29.924</w:t>
      </w:r>
      <w:r>
        <w:t xml:space="preserve">, </w:t>
      </w:r>
      <w:r w:rsidRPr="002F5230">
        <w:t>as follows:</w:t>
      </w:r>
    </w:p>
    <w:p w:rsidR="00482B68" w:rsidRPr="002F5230" w:rsidRDefault="00482B68" w:rsidP="0051045A">
      <w:pPr>
        <w:spacing w:after="0" w:line="240" w:lineRule="auto"/>
        <w:jc w:val="both"/>
      </w:pPr>
    </w:p>
    <w:p w:rsidR="00482B68" w:rsidRDefault="00482B68" w:rsidP="0051045A">
      <w:pPr>
        <w:spacing w:after="0" w:line="240" w:lineRule="auto"/>
        <w:ind w:left="720"/>
        <w:jc w:val="both"/>
      </w:pPr>
      <w:r w:rsidRPr="002F5230">
        <w:t>Sec. </w:t>
      </w:r>
      <w:bookmarkStart w:id="4" w:name="#ED29.924"/>
      <w:r w:rsidRPr="002F5230">
        <w:t>29.924</w:t>
      </w:r>
      <w:bookmarkEnd w:id="4"/>
      <w:r>
        <w:t>.</w:t>
      </w:r>
      <w:r w:rsidRPr="002F5230">
        <w:t xml:space="preserve"> HIGH-QUALITY </w:t>
      </w:r>
      <w:r>
        <w:t>EDUCATIONAL PROGRAM GRANTS. (a) Requires t</w:t>
      </w:r>
      <w:r w:rsidRPr="002F5230">
        <w:t xml:space="preserve">he commissioner </w:t>
      </w:r>
      <w:r>
        <w:t>to</w:t>
      </w:r>
      <w:r w:rsidRPr="002F5230">
        <w:t xml:space="preserve"> establish a competitive grant program to assist school districts and open-enrollment charter schools in implementing high-quality educational programs. </w:t>
      </w:r>
    </w:p>
    <w:p w:rsidR="00482B68" w:rsidRPr="002F5230" w:rsidRDefault="00482B68" w:rsidP="0051045A">
      <w:pPr>
        <w:spacing w:after="0" w:line="240" w:lineRule="auto"/>
        <w:ind w:left="720"/>
        <w:jc w:val="both"/>
      </w:pPr>
    </w:p>
    <w:p w:rsidR="00482B68" w:rsidRDefault="00482B68" w:rsidP="0051045A">
      <w:pPr>
        <w:spacing w:after="0" w:line="240" w:lineRule="auto"/>
        <w:ind w:left="1440"/>
        <w:jc w:val="both"/>
      </w:pPr>
      <w:r>
        <w:t>(b) Authorizes t</w:t>
      </w:r>
      <w:r w:rsidRPr="002F5230">
        <w:t xml:space="preserve">he commissioner </w:t>
      </w:r>
      <w:r>
        <w:t xml:space="preserve">to </w:t>
      </w:r>
      <w:r w:rsidRPr="002F5230">
        <w:t xml:space="preserve">adopt rules on the use of grant funds under this section, including rules determining eligibility, award amount, and any restrictions. </w:t>
      </w:r>
      <w:r>
        <w:t>Authorizes t</w:t>
      </w:r>
      <w:r w:rsidRPr="002F5230">
        <w:t xml:space="preserve">he commissioner </w:t>
      </w:r>
      <w:r>
        <w:t>to</w:t>
      </w:r>
      <w:r w:rsidRPr="002F5230">
        <w:t xml:space="preserve"> authorize a grant recipient or a tax-exempt organization contracting with the grant recipient to use grant funds for facility purposes and performance-based incentives. </w:t>
      </w:r>
    </w:p>
    <w:p w:rsidR="00482B68" w:rsidRPr="002F5230" w:rsidRDefault="00482B68" w:rsidP="0051045A">
      <w:pPr>
        <w:spacing w:after="0" w:line="240" w:lineRule="auto"/>
        <w:ind w:left="1440"/>
        <w:jc w:val="both"/>
      </w:pPr>
    </w:p>
    <w:p w:rsidR="00482B68" w:rsidRPr="002F5230" w:rsidRDefault="00482B68" w:rsidP="0051045A">
      <w:pPr>
        <w:spacing w:after="0" w:line="240" w:lineRule="auto"/>
        <w:ind w:left="1440"/>
        <w:jc w:val="both"/>
        <w:rPr>
          <w:rFonts w:eastAsia="Times New Roman"/>
        </w:rPr>
      </w:pPr>
      <w:r w:rsidRPr="002F5230">
        <w:t>(c) </w:t>
      </w:r>
      <w:r>
        <w:t>Authorizes the</w:t>
      </w:r>
      <w:r w:rsidRPr="002F5230">
        <w:t xml:space="preserve"> commissioner </w:t>
      </w:r>
      <w:r>
        <w:t>to</w:t>
      </w:r>
      <w:r w:rsidRPr="002F5230">
        <w:t xml:space="preserve"> make grants under this section using funds from available source</w:t>
      </w:r>
      <w:r>
        <w:t>s</w:t>
      </w:r>
      <w:r w:rsidRPr="002F5230">
        <w:t xml:space="preserve">, including gifts, grants, and donations accepted by the commissioner. </w:t>
      </w:r>
      <w:r>
        <w:t>Provides that a</w:t>
      </w:r>
      <w:r w:rsidRPr="002F5230">
        <w:t xml:space="preserve"> decision of the commissioner concerning the amount of funds available for a grant is final and </w:t>
      </w:r>
      <w:r>
        <w:t>prohibits the decision from being</w:t>
      </w:r>
      <w:r w:rsidRPr="002F5230">
        <w:t xml:space="preserve"> appealed.</w:t>
      </w:r>
      <w:r w:rsidRPr="002F5230">
        <w:rPr>
          <w:rFonts w:eastAsia="Times New Roman"/>
        </w:rPr>
        <w:t xml:space="preserve"> </w:t>
      </w:r>
    </w:p>
    <w:p w:rsidR="00482B68" w:rsidRDefault="00482B68" w:rsidP="0051045A">
      <w:pPr>
        <w:spacing w:after="0" w:line="240" w:lineRule="auto"/>
        <w:jc w:val="both"/>
        <w:rPr>
          <w:rFonts w:eastAsia="Times New Roman" w:cs="Times New Roman"/>
          <w:szCs w:val="24"/>
        </w:rPr>
      </w:pPr>
    </w:p>
    <w:p w:rsidR="00482B68" w:rsidRDefault="00482B68" w:rsidP="0051045A">
      <w:pPr>
        <w:spacing w:after="0" w:line="240" w:lineRule="auto"/>
        <w:jc w:val="both"/>
        <w:rPr>
          <w:rFonts w:eastAsia="Times New Roman" w:cs="Times New Roman"/>
          <w:szCs w:val="24"/>
        </w:rPr>
      </w:pPr>
      <w:r>
        <w:rPr>
          <w:rFonts w:eastAsia="Times New Roman" w:cs="Times New Roman"/>
          <w:szCs w:val="24"/>
        </w:rPr>
        <w:t xml:space="preserve">SECTION 4. Requires the commissioner to implement this Act only if the legislature appropriates money specifically for that purpose. Authorizes the commissioner, but does not require the commissioner, if the legislature does not appropriate money specifically for that purpose, to implement this Act using other appropriations available for the purpose. </w:t>
      </w:r>
    </w:p>
    <w:p w:rsidR="00482B68" w:rsidRDefault="00482B68" w:rsidP="0051045A">
      <w:pPr>
        <w:spacing w:after="0" w:line="240" w:lineRule="auto"/>
        <w:jc w:val="both"/>
        <w:rPr>
          <w:rFonts w:eastAsia="Times New Roman" w:cs="Times New Roman"/>
          <w:szCs w:val="24"/>
        </w:rPr>
      </w:pPr>
    </w:p>
    <w:p w:rsidR="00482B68" w:rsidRPr="00A910BD" w:rsidRDefault="00482B68" w:rsidP="0051045A">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482B68" w:rsidRPr="00A910B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6D" w:rsidRDefault="0077056D" w:rsidP="000F1DF9">
      <w:pPr>
        <w:spacing w:after="0" w:line="240" w:lineRule="auto"/>
      </w:pPr>
      <w:r>
        <w:separator/>
      </w:r>
    </w:p>
  </w:endnote>
  <w:endnote w:type="continuationSeparator" w:id="0">
    <w:p w:rsidR="0077056D" w:rsidRDefault="007705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05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2B6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2B68">
                <w:rPr>
                  <w:sz w:val="20"/>
                  <w:szCs w:val="20"/>
                </w:rPr>
                <w:t>C.S.S.B. 1659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2B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05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2B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2B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6D" w:rsidRDefault="0077056D" w:rsidP="000F1DF9">
      <w:pPr>
        <w:spacing w:after="0" w:line="240" w:lineRule="auto"/>
      </w:pPr>
      <w:r>
        <w:separator/>
      </w:r>
    </w:p>
  </w:footnote>
  <w:footnote w:type="continuationSeparator" w:id="0">
    <w:p w:rsidR="0077056D" w:rsidRDefault="0077056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71EDD"/>
    <w:multiLevelType w:val="hybridMultilevel"/>
    <w:tmpl w:val="6A1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2B68"/>
    <w:rsid w:val="00503AD0"/>
    <w:rsid w:val="005320AA"/>
    <w:rsid w:val="00544B9F"/>
    <w:rsid w:val="00585C31"/>
    <w:rsid w:val="005A7918"/>
    <w:rsid w:val="005E0AC7"/>
    <w:rsid w:val="005F46D7"/>
    <w:rsid w:val="00605CA0"/>
    <w:rsid w:val="006529C4"/>
    <w:rsid w:val="006D756B"/>
    <w:rsid w:val="0077056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B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3D8E" w:rsidP="00EE3D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B8CEFA7EDA4954AE1CE9EC6B7C4FF7"/>
        <w:category>
          <w:name w:val="General"/>
          <w:gallery w:val="placeholder"/>
        </w:category>
        <w:types>
          <w:type w:val="bbPlcHdr"/>
        </w:types>
        <w:behaviors>
          <w:behavior w:val="content"/>
        </w:behaviors>
        <w:guid w:val="{96ECF090-8C5A-47B3-9E17-E50FE9833182}"/>
      </w:docPartPr>
      <w:docPartBody>
        <w:p w:rsidR="00000000" w:rsidRDefault="004F048A"/>
      </w:docPartBody>
    </w:docPart>
    <w:docPart>
      <w:docPartPr>
        <w:name w:val="7EAE32D61FA04F3C918E87ACA72D876B"/>
        <w:category>
          <w:name w:val="General"/>
          <w:gallery w:val="placeholder"/>
        </w:category>
        <w:types>
          <w:type w:val="bbPlcHdr"/>
        </w:types>
        <w:behaviors>
          <w:behavior w:val="content"/>
        </w:behaviors>
        <w:guid w:val="{6CC1A9BB-83A8-4D4B-820E-11D3DB608A36}"/>
      </w:docPartPr>
      <w:docPartBody>
        <w:p w:rsidR="00000000" w:rsidRDefault="004F048A"/>
      </w:docPartBody>
    </w:docPart>
    <w:docPart>
      <w:docPartPr>
        <w:name w:val="3398E612A60742809B7B269FB2762237"/>
        <w:category>
          <w:name w:val="General"/>
          <w:gallery w:val="placeholder"/>
        </w:category>
        <w:types>
          <w:type w:val="bbPlcHdr"/>
        </w:types>
        <w:behaviors>
          <w:behavior w:val="content"/>
        </w:behaviors>
        <w:guid w:val="{A99F3E39-A9D4-4D89-824C-7658AFBFD4FC}"/>
      </w:docPartPr>
      <w:docPartBody>
        <w:p w:rsidR="00000000" w:rsidRDefault="004F048A"/>
      </w:docPartBody>
    </w:docPart>
    <w:docPart>
      <w:docPartPr>
        <w:name w:val="08180574AA2A402AA111235CABDF15FF"/>
        <w:category>
          <w:name w:val="General"/>
          <w:gallery w:val="placeholder"/>
        </w:category>
        <w:types>
          <w:type w:val="bbPlcHdr"/>
        </w:types>
        <w:behaviors>
          <w:behavior w:val="content"/>
        </w:behaviors>
        <w:guid w:val="{64F47612-24D9-438C-8D4B-6C023C6CE02B}"/>
      </w:docPartPr>
      <w:docPartBody>
        <w:p w:rsidR="00000000" w:rsidRDefault="004F048A"/>
      </w:docPartBody>
    </w:docPart>
    <w:docPart>
      <w:docPartPr>
        <w:name w:val="A27EAAF07E084C038BA866B429E79370"/>
        <w:category>
          <w:name w:val="General"/>
          <w:gallery w:val="placeholder"/>
        </w:category>
        <w:types>
          <w:type w:val="bbPlcHdr"/>
        </w:types>
        <w:behaviors>
          <w:behavior w:val="content"/>
        </w:behaviors>
        <w:guid w:val="{EAF531A4-FA97-4A40-912B-F171C077CFF4}"/>
      </w:docPartPr>
      <w:docPartBody>
        <w:p w:rsidR="00000000" w:rsidRDefault="004F048A"/>
      </w:docPartBody>
    </w:docPart>
    <w:docPart>
      <w:docPartPr>
        <w:name w:val="CE252ECA0EBF43E5AED7DCD8EF349C6B"/>
        <w:category>
          <w:name w:val="General"/>
          <w:gallery w:val="placeholder"/>
        </w:category>
        <w:types>
          <w:type w:val="bbPlcHdr"/>
        </w:types>
        <w:behaviors>
          <w:behavior w:val="content"/>
        </w:behaviors>
        <w:guid w:val="{9F15BB98-92D8-445F-9C4C-B9C13673A101}"/>
      </w:docPartPr>
      <w:docPartBody>
        <w:p w:rsidR="00000000" w:rsidRDefault="004F048A"/>
      </w:docPartBody>
    </w:docPart>
    <w:docPart>
      <w:docPartPr>
        <w:name w:val="CC7853B957BD4230A54D1BE1749280AB"/>
        <w:category>
          <w:name w:val="General"/>
          <w:gallery w:val="placeholder"/>
        </w:category>
        <w:types>
          <w:type w:val="bbPlcHdr"/>
        </w:types>
        <w:behaviors>
          <w:behavior w:val="content"/>
        </w:behaviors>
        <w:guid w:val="{74D0CF30-F877-49CE-A4F9-5980837C16BF}"/>
      </w:docPartPr>
      <w:docPartBody>
        <w:p w:rsidR="00000000" w:rsidRDefault="004F048A"/>
      </w:docPartBody>
    </w:docPart>
    <w:docPart>
      <w:docPartPr>
        <w:name w:val="51FC39713FFB4DA892BFC25C57C5D03D"/>
        <w:category>
          <w:name w:val="General"/>
          <w:gallery w:val="placeholder"/>
        </w:category>
        <w:types>
          <w:type w:val="bbPlcHdr"/>
        </w:types>
        <w:behaviors>
          <w:behavior w:val="content"/>
        </w:behaviors>
        <w:guid w:val="{51BA8BDF-15DB-4F23-B88F-B4E3F306ED3D}"/>
      </w:docPartPr>
      <w:docPartBody>
        <w:p w:rsidR="00000000" w:rsidRDefault="004F048A"/>
      </w:docPartBody>
    </w:docPart>
    <w:docPart>
      <w:docPartPr>
        <w:name w:val="E676503015884D979D9C804839EBA78A"/>
        <w:category>
          <w:name w:val="General"/>
          <w:gallery w:val="placeholder"/>
        </w:category>
        <w:types>
          <w:type w:val="bbPlcHdr"/>
        </w:types>
        <w:behaviors>
          <w:behavior w:val="content"/>
        </w:behaviors>
        <w:guid w:val="{42BB6DE8-58C2-4576-8C0C-5A97D3D92EE6}"/>
      </w:docPartPr>
      <w:docPartBody>
        <w:p w:rsidR="00000000" w:rsidRDefault="00EE3D8E" w:rsidP="00EE3D8E">
          <w:pPr>
            <w:pStyle w:val="E676503015884D979D9C804839EBA78A"/>
          </w:pPr>
          <w:r w:rsidRPr="00A30DD1">
            <w:rPr>
              <w:rStyle w:val="PlaceholderText"/>
            </w:rPr>
            <w:t>Click here to enter a date.</w:t>
          </w:r>
        </w:p>
      </w:docPartBody>
    </w:docPart>
    <w:docPart>
      <w:docPartPr>
        <w:name w:val="ADAA9466498F4A108C8C9F633BEEAE0F"/>
        <w:category>
          <w:name w:val="General"/>
          <w:gallery w:val="placeholder"/>
        </w:category>
        <w:types>
          <w:type w:val="bbPlcHdr"/>
        </w:types>
        <w:behaviors>
          <w:behavior w:val="content"/>
        </w:behaviors>
        <w:guid w:val="{00A7ADE4-4092-412E-85C4-82447686A703}"/>
      </w:docPartPr>
      <w:docPartBody>
        <w:p w:rsidR="00000000" w:rsidRDefault="004F048A"/>
      </w:docPartBody>
    </w:docPart>
    <w:docPart>
      <w:docPartPr>
        <w:name w:val="B2245A8B97AC4533B6F6E781BE3CF2EE"/>
        <w:category>
          <w:name w:val="General"/>
          <w:gallery w:val="placeholder"/>
        </w:category>
        <w:types>
          <w:type w:val="bbPlcHdr"/>
        </w:types>
        <w:behaviors>
          <w:behavior w:val="content"/>
        </w:behaviors>
        <w:guid w:val="{7B357CF0-CD29-452B-B330-769338F93CC6}"/>
      </w:docPartPr>
      <w:docPartBody>
        <w:p w:rsidR="00000000" w:rsidRDefault="004F048A"/>
      </w:docPartBody>
    </w:docPart>
    <w:docPart>
      <w:docPartPr>
        <w:name w:val="FC379AC54AEE4C4C9E19A1543B914914"/>
        <w:category>
          <w:name w:val="General"/>
          <w:gallery w:val="placeholder"/>
        </w:category>
        <w:types>
          <w:type w:val="bbPlcHdr"/>
        </w:types>
        <w:behaviors>
          <w:behavior w:val="content"/>
        </w:behaviors>
        <w:guid w:val="{1753A11C-90A7-4E3E-BBBC-BB41AE62896E}"/>
      </w:docPartPr>
      <w:docPartBody>
        <w:p w:rsidR="00000000" w:rsidRDefault="00EE3D8E" w:rsidP="00EE3D8E">
          <w:pPr>
            <w:pStyle w:val="FC379AC54AEE4C4C9E19A1543B914914"/>
          </w:pPr>
          <w:r>
            <w:rPr>
              <w:rFonts w:eastAsia="Times New Roman" w:cs="Times New Roman"/>
              <w:bCs/>
              <w:szCs w:val="24"/>
            </w:rPr>
            <w:t xml:space="preserve"> </w:t>
          </w:r>
        </w:p>
      </w:docPartBody>
    </w:docPart>
    <w:docPart>
      <w:docPartPr>
        <w:name w:val="D7B2DB2FF8A0451499B3F0AF1DFC264D"/>
        <w:category>
          <w:name w:val="General"/>
          <w:gallery w:val="placeholder"/>
        </w:category>
        <w:types>
          <w:type w:val="bbPlcHdr"/>
        </w:types>
        <w:behaviors>
          <w:behavior w:val="content"/>
        </w:behaviors>
        <w:guid w:val="{B333B98A-4C5A-4E31-8F1A-462467C91610}"/>
      </w:docPartPr>
      <w:docPartBody>
        <w:p w:rsidR="00000000" w:rsidRDefault="004F048A"/>
      </w:docPartBody>
    </w:docPart>
    <w:docPart>
      <w:docPartPr>
        <w:name w:val="4FE7C85124854EC781057400923A01FD"/>
        <w:category>
          <w:name w:val="General"/>
          <w:gallery w:val="placeholder"/>
        </w:category>
        <w:types>
          <w:type w:val="bbPlcHdr"/>
        </w:types>
        <w:behaviors>
          <w:behavior w:val="content"/>
        </w:behaviors>
        <w:guid w:val="{1CB0C353-D18C-4A16-B88F-509C6DDF3399}"/>
      </w:docPartPr>
      <w:docPartBody>
        <w:p w:rsidR="00000000" w:rsidRDefault="004F0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048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3D8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3D8E"/>
    <w:rPr>
      <w:rFonts w:ascii="Times New Roman" w:hAnsi="Times New Roman"/>
      <w:sz w:val="24"/>
    </w:rPr>
  </w:style>
  <w:style w:type="paragraph" w:customStyle="1" w:styleId="487D89B4F8B34DB4967D41FE18F7F88D7">
    <w:name w:val="487D89B4F8B34DB4967D41FE18F7F88D7"/>
    <w:rsid w:val="00EE3D8E"/>
    <w:rPr>
      <w:rFonts w:ascii="Times New Roman" w:hAnsi="Times New Roman"/>
      <w:sz w:val="24"/>
    </w:rPr>
  </w:style>
  <w:style w:type="paragraph" w:customStyle="1" w:styleId="AE2570ED5D764CD7AF9686706F550F4620">
    <w:name w:val="AE2570ED5D764CD7AF9686706F550F4620"/>
    <w:rsid w:val="00EE3D8E"/>
    <w:pPr>
      <w:tabs>
        <w:tab w:val="center" w:pos="4680"/>
        <w:tab w:val="right" w:pos="9360"/>
      </w:tabs>
      <w:spacing w:after="0" w:line="240" w:lineRule="auto"/>
    </w:pPr>
    <w:rPr>
      <w:rFonts w:ascii="Times New Roman" w:hAnsi="Times New Roman"/>
      <w:sz w:val="24"/>
    </w:rPr>
  </w:style>
  <w:style w:type="paragraph" w:customStyle="1" w:styleId="E676503015884D979D9C804839EBA78A">
    <w:name w:val="E676503015884D979D9C804839EBA78A"/>
    <w:rsid w:val="00EE3D8E"/>
  </w:style>
  <w:style w:type="paragraph" w:customStyle="1" w:styleId="FC379AC54AEE4C4C9E19A1543B914914">
    <w:name w:val="FC379AC54AEE4C4C9E19A1543B914914"/>
    <w:rsid w:val="00EE3D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3D8E"/>
    <w:rPr>
      <w:rFonts w:ascii="Times New Roman" w:hAnsi="Times New Roman"/>
      <w:sz w:val="24"/>
    </w:rPr>
  </w:style>
  <w:style w:type="paragraph" w:customStyle="1" w:styleId="487D89B4F8B34DB4967D41FE18F7F88D7">
    <w:name w:val="487D89B4F8B34DB4967D41FE18F7F88D7"/>
    <w:rsid w:val="00EE3D8E"/>
    <w:rPr>
      <w:rFonts w:ascii="Times New Roman" w:hAnsi="Times New Roman"/>
      <w:sz w:val="24"/>
    </w:rPr>
  </w:style>
  <w:style w:type="paragraph" w:customStyle="1" w:styleId="AE2570ED5D764CD7AF9686706F550F4620">
    <w:name w:val="AE2570ED5D764CD7AF9686706F550F4620"/>
    <w:rsid w:val="00EE3D8E"/>
    <w:pPr>
      <w:tabs>
        <w:tab w:val="center" w:pos="4680"/>
        <w:tab w:val="right" w:pos="9360"/>
      </w:tabs>
      <w:spacing w:after="0" w:line="240" w:lineRule="auto"/>
    </w:pPr>
    <w:rPr>
      <w:rFonts w:ascii="Times New Roman" w:hAnsi="Times New Roman"/>
      <w:sz w:val="24"/>
    </w:rPr>
  </w:style>
  <w:style w:type="paragraph" w:customStyle="1" w:styleId="E676503015884D979D9C804839EBA78A">
    <w:name w:val="E676503015884D979D9C804839EBA78A"/>
    <w:rsid w:val="00EE3D8E"/>
  </w:style>
  <w:style w:type="paragraph" w:customStyle="1" w:styleId="FC379AC54AEE4C4C9E19A1543B914914">
    <w:name w:val="FC379AC54AEE4C4C9E19A1543B914914"/>
    <w:rsid w:val="00EE3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C12E5E-EA5E-4C0B-BBDF-49320B8D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831</Words>
  <Characters>4739</Characters>
  <Application>Microsoft Office Word</Application>
  <DocSecurity>0</DocSecurity>
  <Lines>39</Lines>
  <Paragraphs>11</Paragraphs>
  <ScaleCrop>false</ScaleCrop>
  <Company>Texas Legislative Council</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2017-04-27T19:41:00Z</cp:lastPrinted>
  <dcterms:created xsi:type="dcterms:W3CDTF">2015-05-29T14:24:00Z</dcterms:created>
  <dcterms:modified xsi:type="dcterms:W3CDTF">2017-04-27T19:41:00Z</dcterms:modified>
</cp:coreProperties>
</file>

<file path=docProps/custom.xml><?xml version="1.0" encoding="utf-8"?>
<op:Properties xmlns:vt="http://schemas.openxmlformats.org/officeDocument/2006/docPropsVTypes" xmlns:op="http://schemas.openxmlformats.org/officeDocument/2006/custom-properties"/>
</file>