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47EB1" w:rsidTr="00345119">
        <w:tc>
          <w:tcPr>
            <w:tcW w:w="9576" w:type="dxa"/>
            <w:noWrap/>
          </w:tcPr>
          <w:p w:rsidR="008423E4" w:rsidRPr="0022177D" w:rsidRDefault="006B02F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B02F3" w:rsidP="008423E4">
      <w:pPr>
        <w:jc w:val="center"/>
      </w:pPr>
    </w:p>
    <w:p w:rsidR="008423E4" w:rsidRPr="00B31F0E" w:rsidRDefault="006B02F3" w:rsidP="008423E4"/>
    <w:p w:rsidR="008423E4" w:rsidRPr="00742794" w:rsidRDefault="006B02F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7EB1" w:rsidTr="00345119">
        <w:tc>
          <w:tcPr>
            <w:tcW w:w="9576" w:type="dxa"/>
          </w:tcPr>
          <w:p w:rsidR="008423E4" w:rsidRPr="00861995" w:rsidRDefault="006B02F3" w:rsidP="00345119">
            <w:pPr>
              <w:jc w:val="right"/>
            </w:pPr>
            <w:r>
              <w:t>S.B. 1664</w:t>
            </w:r>
          </w:p>
        </w:tc>
      </w:tr>
      <w:tr w:rsidR="00047EB1" w:rsidTr="00345119">
        <w:tc>
          <w:tcPr>
            <w:tcW w:w="9576" w:type="dxa"/>
          </w:tcPr>
          <w:p w:rsidR="008423E4" w:rsidRPr="00861995" w:rsidRDefault="006B02F3" w:rsidP="009C4DDE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047EB1" w:rsidTr="00345119">
        <w:tc>
          <w:tcPr>
            <w:tcW w:w="9576" w:type="dxa"/>
          </w:tcPr>
          <w:p w:rsidR="008423E4" w:rsidRPr="00861995" w:rsidRDefault="006B02F3" w:rsidP="00345119">
            <w:pPr>
              <w:jc w:val="right"/>
            </w:pPr>
            <w:r>
              <w:t>Pensions</w:t>
            </w:r>
          </w:p>
        </w:tc>
      </w:tr>
      <w:tr w:rsidR="00047EB1" w:rsidTr="00345119">
        <w:tc>
          <w:tcPr>
            <w:tcW w:w="9576" w:type="dxa"/>
          </w:tcPr>
          <w:p w:rsidR="008423E4" w:rsidRDefault="006B02F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B02F3" w:rsidP="008423E4">
      <w:pPr>
        <w:tabs>
          <w:tab w:val="right" w:pos="9360"/>
        </w:tabs>
      </w:pPr>
    </w:p>
    <w:p w:rsidR="008423E4" w:rsidRDefault="006B02F3" w:rsidP="008423E4"/>
    <w:p w:rsidR="008423E4" w:rsidRDefault="006B02F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47EB1" w:rsidTr="00345119">
        <w:tc>
          <w:tcPr>
            <w:tcW w:w="9576" w:type="dxa"/>
          </w:tcPr>
          <w:p w:rsidR="008423E4" w:rsidRPr="00A8133F" w:rsidRDefault="006B02F3" w:rsidP="00D6593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B02F3" w:rsidP="00D65932"/>
          <w:p w:rsidR="008423E4" w:rsidRDefault="006B02F3" w:rsidP="00D659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the important role t</w:t>
            </w:r>
            <w:r w:rsidRPr="008C3D77">
              <w:t xml:space="preserve">he Teacher Retirement System of Texas (TRS) </w:t>
            </w:r>
            <w:r>
              <w:t xml:space="preserve">plays in </w:t>
            </w:r>
            <w:r w:rsidRPr="008C3D77">
              <w:t>deliver</w:t>
            </w:r>
            <w:r>
              <w:t>ing</w:t>
            </w:r>
            <w:r w:rsidRPr="008C3D77">
              <w:t xml:space="preserve"> retirement and related benefits </w:t>
            </w:r>
            <w:r>
              <w:t>to</w:t>
            </w:r>
            <w:r w:rsidRPr="008C3D77">
              <w:t xml:space="preserve"> members and beneficiaries</w:t>
            </w:r>
            <w:r>
              <w:t xml:space="preserve"> and contend that certain revisions in state law are needed to ensure that TRS can efficiently deliver benefits</w:t>
            </w:r>
            <w:r w:rsidRPr="008C3D77">
              <w:t xml:space="preserve">. </w:t>
            </w:r>
            <w:r w:rsidRPr="00E3071E">
              <w:t>S.B. 1664</w:t>
            </w:r>
            <w:r w:rsidRPr="008C3D77">
              <w:t xml:space="preserve"> </w:t>
            </w:r>
            <w:r>
              <w:t xml:space="preserve">seeks to </w:t>
            </w:r>
            <w:r w:rsidRPr="008C3D77">
              <w:t xml:space="preserve">provide for </w:t>
            </w:r>
            <w:r>
              <w:t>those revisions.</w:t>
            </w:r>
          </w:p>
          <w:p w:rsidR="008423E4" w:rsidRPr="00E26B13" w:rsidRDefault="006B02F3" w:rsidP="00D65932">
            <w:pPr>
              <w:rPr>
                <w:b/>
              </w:rPr>
            </w:pPr>
          </w:p>
        </w:tc>
      </w:tr>
      <w:tr w:rsidR="00047EB1" w:rsidTr="00345119">
        <w:tc>
          <w:tcPr>
            <w:tcW w:w="9576" w:type="dxa"/>
          </w:tcPr>
          <w:p w:rsidR="0017725B" w:rsidRDefault="006B02F3" w:rsidP="00D659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B02F3" w:rsidP="00D65932">
            <w:pPr>
              <w:rPr>
                <w:b/>
                <w:u w:val="single"/>
              </w:rPr>
            </w:pPr>
          </w:p>
          <w:p w:rsidR="008A6422" w:rsidRPr="008A6422" w:rsidRDefault="006B02F3" w:rsidP="00D65932">
            <w:pPr>
              <w:jc w:val="both"/>
            </w:pPr>
            <w:r>
              <w:t>It is the committee's opinion that this bi</w:t>
            </w:r>
            <w:r>
              <w:t>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B02F3" w:rsidP="00D65932">
            <w:pPr>
              <w:rPr>
                <w:b/>
                <w:u w:val="single"/>
              </w:rPr>
            </w:pPr>
          </w:p>
        </w:tc>
      </w:tr>
      <w:tr w:rsidR="00047EB1" w:rsidTr="00345119">
        <w:tc>
          <w:tcPr>
            <w:tcW w:w="9576" w:type="dxa"/>
          </w:tcPr>
          <w:p w:rsidR="008423E4" w:rsidRPr="00A8133F" w:rsidRDefault="006B02F3" w:rsidP="00D6593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B02F3" w:rsidP="00D65932"/>
          <w:p w:rsidR="008A6422" w:rsidRDefault="006B02F3" w:rsidP="00D659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>
              <w:t>t is the committee's opinion that this bill does not expressly grant any additional rulemaking authority to a state officer, department, agency, or institution.</w:t>
            </w:r>
          </w:p>
          <w:p w:rsidR="008423E4" w:rsidRPr="00E21FDC" w:rsidRDefault="006B02F3" w:rsidP="00D65932">
            <w:pPr>
              <w:rPr>
                <w:b/>
              </w:rPr>
            </w:pPr>
          </w:p>
        </w:tc>
      </w:tr>
      <w:tr w:rsidR="00047EB1" w:rsidTr="00345119">
        <w:tc>
          <w:tcPr>
            <w:tcW w:w="9576" w:type="dxa"/>
          </w:tcPr>
          <w:p w:rsidR="008423E4" w:rsidRPr="00A8133F" w:rsidRDefault="006B02F3" w:rsidP="00D6593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B02F3" w:rsidP="00D65932"/>
          <w:p w:rsidR="008423E4" w:rsidRDefault="006B02F3" w:rsidP="00D659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3071E">
              <w:t>S.B. 1664</w:t>
            </w:r>
            <w:r>
              <w:t xml:space="preserve"> amends the Education Code to remove the requirements that the board of trustees of the Teacher Retirement System of Texas (TRS) adopt rules to determine </w:t>
            </w:r>
            <w:r w:rsidRPr="00F65786">
              <w:t>whether a</w:t>
            </w:r>
            <w:r>
              <w:t xml:space="preserve"> public</w:t>
            </w:r>
            <w:r w:rsidRPr="00F65786">
              <w:t xml:space="preserve"> school district's group health coverage is comparable to </w:t>
            </w:r>
            <w:r>
              <w:t>specified</w:t>
            </w:r>
            <w:r w:rsidRPr="00F65786">
              <w:t xml:space="preserve"> basic health cover</w:t>
            </w:r>
            <w:r w:rsidRPr="00F65786">
              <w:t>age</w:t>
            </w:r>
            <w:r>
              <w:t>,</w:t>
            </w:r>
            <w:r>
              <w:t xml:space="preserve"> </w:t>
            </w:r>
            <w:r>
              <w:t xml:space="preserve">including </w:t>
            </w:r>
            <w:r>
              <w:t xml:space="preserve">rules </w:t>
            </w:r>
            <w:r>
              <w:t>requiring</w:t>
            </w:r>
            <w:r>
              <w:t xml:space="preserve"> consideration of certain factors </w:t>
            </w:r>
            <w:r>
              <w:t>in making that determination</w:t>
            </w:r>
            <w:r>
              <w:t>,</w:t>
            </w:r>
            <w:r>
              <w:t xml:space="preserve"> </w:t>
            </w:r>
            <w:r>
              <w:t xml:space="preserve">and to </w:t>
            </w:r>
            <w:r>
              <w:t xml:space="preserve">instead </w:t>
            </w:r>
            <w:r>
              <w:t>require</w:t>
            </w:r>
            <w:r>
              <w:t xml:space="preserve"> that those factors be considered in </w:t>
            </w:r>
            <w:r>
              <w:t xml:space="preserve">making that </w:t>
            </w:r>
            <w:r>
              <w:t>determin</w:t>
            </w:r>
            <w:r>
              <w:t>at</w:t>
            </w:r>
            <w:r>
              <w:t>i</w:t>
            </w:r>
            <w:r>
              <w:t>o</w:t>
            </w:r>
            <w:r>
              <w:t>n</w:t>
            </w:r>
            <w:r>
              <w:t>.</w:t>
            </w:r>
            <w:r>
              <w:t xml:space="preserve"> The bill removes the requirement that each district</w:t>
            </w:r>
            <w:r w:rsidRPr="00F65786">
              <w:t xml:space="preserve"> report the district's co</w:t>
            </w:r>
            <w:r w:rsidRPr="00F65786">
              <w:t xml:space="preserve">mpliance with </w:t>
            </w:r>
            <w:r>
              <w:t>state law</w:t>
            </w:r>
            <w:r>
              <w:t xml:space="preserve"> relating to group health benefits for school employees </w:t>
            </w:r>
            <w:r w:rsidRPr="00F65786">
              <w:t xml:space="preserve">to the executive director of </w:t>
            </w:r>
            <w:r>
              <w:t>TRS</w:t>
            </w:r>
            <w:r>
              <w:t xml:space="preserve"> and revises the required contents of such an annual report prepared by</w:t>
            </w:r>
            <w:r>
              <w:t xml:space="preserve"> each district that does not participate in the </w:t>
            </w:r>
            <w:r>
              <w:t xml:space="preserve">uniform group coverage </w:t>
            </w:r>
            <w:r w:rsidRPr="00F65786">
              <w:t>pro</w:t>
            </w:r>
            <w:r w:rsidRPr="00F65786">
              <w:t>gram</w:t>
            </w:r>
            <w:r>
              <w:t xml:space="preserve"> and </w:t>
            </w:r>
            <w:r>
              <w:t>made available for review at certain district campus offices by removing references to TRS executive director involvement</w:t>
            </w:r>
            <w:r>
              <w:t>.</w:t>
            </w:r>
          </w:p>
          <w:p w:rsidR="008E435B" w:rsidRDefault="006B02F3" w:rsidP="00D659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0299D" w:rsidRDefault="006B02F3" w:rsidP="00D659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3071E">
              <w:t>S.B. 1664</w:t>
            </w:r>
            <w:r>
              <w:t xml:space="preserve"> </w:t>
            </w:r>
            <w:r>
              <w:t xml:space="preserve">amends the Government Code to </w:t>
            </w:r>
            <w:r>
              <w:t xml:space="preserve">require </w:t>
            </w:r>
            <w:r>
              <w:t>TRS</w:t>
            </w:r>
            <w:r>
              <w:t xml:space="preserve">, in determining </w:t>
            </w:r>
            <w:r w:rsidRPr="008E435B">
              <w:t>whether an individual is an employee or independent con</w:t>
            </w:r>
            <w:r w:rsidRPr="008E435B">
              <w:t>tractor of an employer</w:t>
            </w:r>
            <w:r>
              <w:t xml:space="preserve"> </w:t>
            </w:r>
            <w:r>
              <w:t>under the retirement system</w:t>
            </w:r>
            <w:r>
              <w:t xml:space="preserve">, to use the </w:t>
            </w:r>
            <w:r w:rsidRPr="008E435B">
              <w:t>test applied under common law and any guidance issued by the Internal Revenue Service regarding factors to consider when determining an individual's employment status.</w:t>
            </w:r>
            <w:r>
              <w:t xml:space="preserve"> The bill </w:t>
            </w:r>
            <w:r>
              <w:t xml:space="preserve">revises </w:t>
            </w:r>
            <w:r>
              <w:t>the deadline by which payments for</w:t>
            </w:r>
            <w:r w:rsidRPr="00434C75">
              <w:t xml:space="preserve"> military service, out-of-state service, developmental leave, work experience in a career or technological field, and service transferred to </w:t>
            </w:r>
            <w:r>
              <w:t>TRS</w:t>
            </w:r>
            <w:r>
              <w:t xml:space="preserve"> </w:t>
            </w:r>
            <w:r>
              <w:t xml:space="preserve">from the Employees Retirement System of Texas </w:t>
            </w:r>
            <w:r>
              <w:t>must</w:t>
            </w:r>
            <w:r>
              <w:t xml:space="preserve"> be completed </w:t>
            </w:r>
            <w:r>
              <w:t>to reflect th</w:t>
            </w:r>
            <w:r>
              <w:t>e following</w:t>
            </w:r>
            <w:r>
              <w:t xml:space="preserve"> deadline</w:t>
            </w:r>
            <w:r>
              <w:t xml:space="preserve">: </w:t>
            </w:r>
            <w:r>
              <w:t xml:space="preserve">not later than two calendar months after the later of </w:t>
            </w:r>
            <w:r>
              <w:t xml:space="preserve">the member's retirement date or the last day of the month in which </w:t>
            </w:r>
            <w:r>
              <w:t>t</w:t>
            </w:r>
            <w:r>
              <w:t>he member submits a retirement application</w:t>
            </w:r>
            <w:r>
              <w:t xml:space="preserve"> and before the </w:t>
            </w:r>
            <w:r w:rsidRPr="00434C75">
              <w:t>later of the due date for the member's first monthly a</w:t>
            </w:r>
            <w:r w:rsidRPr="00434C75">
              <w:t xml:space="preserve">nnuity payment or the date on which </w:t>
            </w:r>
            <w:r>
              <w:t>TRS</w:t>
            </w:r>
            <w:r w:rsidRPr="00434C75">
              <w:t xml:space="preserve"> issues the first monthly annuity payment to the member.</w:t>
            </w:r>
            <w:r>
              <w:t xml:space="preserve"> </w:t>
            </w:r>
          </w:p>
          <w:p w:rsidR="0050299D" w:rsidRDefault="006B02F3" w:rsidP="00D659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5057A" w:rsidRDefault="006B02F3" w:rsidP="00D65932">
            <w:pPr>
              <w:pStyle w:val="Header"/>
              <w:jc w:val="both"/>
            </w:pPr>
            <w:r w:rsidRPr="00E3071E">
              <w:t>S.B. 1664</w:t>
            </w:r>
            <w:r>
              <w:t xml:space="preserve"> </w:t>
            </w:r>
            <w:r>
              <w:t>removes a provision establishing that an</w:t>
            </w:r>
            <w:r w:rsidRPr="0050299D">
              <w:t xml:space="preserve"> increase in </w:t>
            </w:r>
            <w:r>
              <w:t>an</w:t>
            </w:r>
            <w:r w:rsidRPr="0050299D">
              <w:t xml:space="preserve"> annuity payment </w:t>
            </w:r>
            <w:r>
              <w:t>for a TRS member's unused accumulated state person</w:t>
            </w:r>
            <w:r>
              <w:t>al</w:t>
            </w:r>
            <w:r>
              <w:t xml:space="preserve"> or sick leave</w:t>
            </w:r>
            <w:r>
              <w:t xml:space="preserve"> </w:t>
            </w:r>
            <w:r w:rsidRPr="0050299D">
              <w:t>begins wi</w:t>
            </w:r>
            <w:r w:rsidRPr="0050299D">
              <w:t xml:space="preserve">th the first payment that </w:t>
            </w:r>
            <w:r w:rsidRPr="0050299D">
              <w:lastRenderedPageBreak/>
              <w:t xml:space="preserve">becomes due after </w:t>
            </w:r>
            <w:r>
              <w:t xml:space="preserve">employer </w:t>
            </w:r>
            <w:r w:rsidRPr="0050299D">
              <w:t xml:space="preserve">certification and </w:t>
            </w:r>
            <w:r>
              <w:t xml:space="preserve">specified </w:t>
            </w:r>
            <w:r w:rsidRPr="0050299D">
              <w:t>payment</w:t>
            </w:r>
            <w:r>
              <w:t xml:space="preserve"> </w:t>
            </w:r>
            <w:r>
              <w:t xml:space="preserve">to TRS </w:t>
            </w:r>
            <w:r>
              <w:t xml:space="preserve">and instead </w:t>
            </w:r>
            <w:r>
              <w:t xml:space="preserve">prohibits </w:t>
            </w:r>
            <w:r>
              <w:t xml:space="preserve">such </w:t>
            </w:r>
            <w:r>
              <w:t>an annuity payment</w:t>
            </w:r>
            <w:r>
              <w:t>, unless the member declines to purchase service credit under the bill's provisions,</w:t>
            </w:r>
            <w:r>
              <w:t xml:space="preserve"> from be</w:t>
            </w:r>
            <w:r>
              <w:t>ginning</w:t>
            </w:r>
            <w:r>
              <w:t xml:space="preserve"> </w:t>
            </w:r>
            <w:r>
              <w:t xml:space="preserve">until </w:t>
            </w:r>
            <w:r>
              <w:t>TRS</w:t>
            </w:r>
            <w:r>
              <w:t xml:space="preserve"> is pa</w:t>
            </w:r>
            <w:r>
              <w:t>id the full cost of the service credit.</w:t>
            </w:r>
            <w:r>
              <w:t xml:space="preserve"> </w:t>
            </w:r>
            <w:r>
              <w:t xml:space="preserve">The bill </w:t>
            </w:r>
            <w:r>
              <w:t xml:space="preserve">requires </w:t>
            </w:r>
            <w:r>
              <w:t>TRS</w:t>
            </w:r>
            <w:r>
              <w:t xml:space="preserve"> to receive the payment for service</w:t>
            </w:r>
            <w:r>
              <w:t xml:space="preserve"> credit </w:t>
            </w:r>
            <w:r>
              <w:t xml:space="preserve">for </w:t>
            </w:r>
            <w:r>
              <w:t xml:space="preserve">the </w:t>
            </w:r>
            <w:r>
              <w:t>accumulated personal or sick leave</w:t>
            </w:r>
            <w:r w:rsidRPr="0055057A">
              <w:t xml:space="preserve"> not later than the 90th day after the date </w:t>
            </w:r>
            <w:r>
              <w:t>TRS</w:t>
            </w:r>
            <w:r w:rsidRPr="0055057A">
              <w:t xml:space="preserve"> issues a cost statement for the purchase of </w:t>
            </w:r>
            <w:r>
              <w:t xml:space="preserve">such </w:t>
            </w:r>
            <w:r w:rsidRPr="0055057A">
              <w:t>service credi</w:t>
            </w:r>
            <w:r w:rsidRPr="0055057A">
              <w:t>t</w:t>
            </w:r>
            <w:r>
              <w:t xml:space="preserve"> and authorizes </w:t>
            </w:r>
            <w:r>
              <w:t>TRS</w:t>
            </w:r>
            <w:r>
              <w:t xml:space="preserve"> to grant a member a one</w:t>
            </w:r>
            <w:r>
              <w:noBreakHyphen/>
            </w:r>
            <w:r>
              <w:t>time extension of no</w:t>
            </w:r>
            <w:r>
              <w:t>t</w:t>
            </w:r>
            <w:r>
              <w:t xml:space="preserve"> more than 30 days to complete the purchase </w:t>
            </w:r>
            <w:r>
              <w:t xml:space="preserve">if the purchase is made </w:t>
            </w:r>
            <w:r>
              <w:t>by a rollover distribution from another eligible retirement plan or by a dir</w:t>
            </w:r>
            <w:r>
              <w:t>ect trustee-to-trustee transfer</w:t>
            </w:r>
            <w:r>
              <w:t xml:space="preserve"> </w:t>
            </w:r>
            <w:r>
              <w:t xml:space="preserve">of funds </w:t>
            </w:r>
            <w:r>
              <w:t xml:space="preserve">from </w:t>
            </w:r>
            <w:r>
              <w:t>a</w:t>
            </w:r>
            <w:r>
              <w:t xml:space="preserve">n </w:t>
            </w:r>
            <w:r>
              <w:t xml:space="preserve">eligible deferred compensation </w:t>
            </w:r>
            <w:r>
              <w:t>plan</w:t>
            </w:r>
            <w:r>
              <w:t xml:space="preserve"> </w:t>
            </w:r>
            <w:r>
              <w:t xml:space="preserve">described by the </w:t>
            </w:r>
            <w:r>
              <w:t xml:space="preserve">federal </w:t>
            </w:r>
            <w:r>
              <w:t xml:space="preserve">Internal Revenue Code of 1986 </w:t>
            </w:r>
            <w:r>
              <w:t xml:space="preserve">that is maintained by an eligible governmental employer </w:t>
            </w:r>
            <w:r>
              <w:t xml:space="preserve">or </w:t>
            </w:r>
            <w:r>
              <w:t xml:space="preserve">from an annuity </w:t>
            </w:r>
            <w:r>
              <w:t>contract</w:t>
            </w:r>
            <w:r>
              <w:t xml:space="preserve"> described by </w:t>
            </w:r>
            <w:r>
              <w:t>that code that is purchased under a governmental plan</w:t>
            </w:r>
            <w:r>
              <w:t>.</w:t>
            </w:r>
            <w:r>
              <w:t xml:space="preserve"> The bill a</w:t>
            </w:r>
            <w:r>
              <w:t xml:space="preserve">uthorizes a member who fails to make such a payment within the time prescribed to decline to purchase </w:t>
            </w:r>
            <w:r>
              <w:t xml:space="preserve">the </w:t>
            </w:r>
            <w:r>
              <w:t>service credit and maintain the member's effective date of retirement or to revoke the member's retirement and select a later retirement date that pro</w:t>
            </w:r>
            <w:r>
              <w:t>vides the member with sufficient time to complete the purchase of the service credit.</w:t>
            </w:r>
          </w:p>
          <w:p w:rsidR="005F5753" w:rsidRDefault="006B02F3" w:rsidP="00D65932">
            <w:pPr>
              <w:pStyle w:val="Header"/>
              <w:jc w:val="both"/>
            </w:pPr>
          </w:p>
          <w:p w:rsidR="00B34D7D" w:rsidRDefault="006B02F3" w:rsidP="00D65932">
            <w:pPr>
              <w:pStyle w:val="Header"/>
              <w:jc w:val="both"/>
            </w:pPr>
            <w:r w:rsidRPr="00E3071E">
              <w:t>S.B. 1664</w:t>
            </w:r>
            <w:r>
              <w:t xml:space="preserve"> </w:t>
            </w:r>
            <w:r>
              <w:t>revises</w:t>
            </w:r>
            <w:r>
              <w:t xml:space="preserve"> the deadline for </w:t>
            </w:r>
            <w:r>
              <w:t xml:space="preserve">a </w:t>
            </w:r>
            <w:r>
              <w:t xml:space="preserve">TRS </w:t>
            </w:r>
            <w:r>
              <w:t xml:space="preserve">member applying for service retirement to reinstate </w:t>
            </w:r>
            <w:r w:rsidRPr="003D1358">
              <w:t>withdrawn contributions, make deposits for military service and equivalent m</w:t>
            </w:r>
            <w:r w:rsidRPr="003D1358">
              <w:t>embership serv</w:t>
            </w:r>
            <w:r>
              <w:t xml:space="preserve">ice, and receive service credit </w:t>
            </w:r>
            <w:r>
              <w:t>to reflect the following</w:t>
            </w:r>
            <w:r>
              <w:t xml:space="preserve"> deadline</w:t>
            </w:r>
            <w:r>
              <w:t>:</w:t>
            </w:r>
            <w:r>
              <w:t xml:space="preserve"> </w:t>
            </w:r>
            <w:r>
              <w:t xml:space="preserve">not later than </w:t>
            </w:r>
            <w:r>
              <w:t xml:space="preserve">two months after the later of </w:t>
            </w:r>
            <w:r>
              <w:t xml:space="preserve">the </w:t>
            </w:r>
            <w:r w:rsidRPr="003D1358">
              <w:t>member's retirement date or the last day of the month in which the member's application for retirement is submitted</w:t>
            </w:r>
            <w:r>
              <w:t xml:space="preserve"> </w:t>
            </w:r>
            <w:r>
              <w:t>and before</w:t>
            </w:r>
            <w:r>
              <w:t xml:space="preserve"> the later of the due date </w:t>
            </w:r>
            <w:r w:rsidRPr="003D1358">
              <w:t xml:space="preserve">for the first monthly annuity payment or the date on which </w:t>
            </w:r>
            <w:r>
              <w:t>TRS</w:t>
            </w:r>
            <w:r w:rsidRPr="003D1358">
              <w:t xml:space="preserve"> issues the first monthly annuity payment</w:t>
            </w:r>
            <w:r>
              <w:t xml:space="preserve">. The bill </w:t>
            </w:r>
            <w:r>
              <w:t xml:space="preserve">conditions a member's authority to take such </w:t>
            </w:r>
            <w:r>
              <w:t xml:space="preserve">an </w:t>
            </w:r>
            <w:r>
              <w:t xml:space="preserve">action on the member having provided notice to TRS. The bill </w:t>
            </w:r>
            <w:r>
              <w:t>requir</w:t>
            </w:r>
            <w:r>
              <w:t xml:space="preserve">es </w:t>
            </w:r>
            <w:r>
              <w:t>TRS</w:t>
            </w:r>
            <w:r>
              <w:t xml:space="preserve"> to deposit in a member's individual account in the member savings account</w:t>
            </w:r>
            <w:r>
              <w:t xml:space="preserve"> the portion of a deposit to establish USERRA credit</w:t>
            </w:r>
            <w:r>
              <w:t>.</w:t>
            </w:r>
            <w:r>
              <w:t xml:space="preserve"> </w:t>
            </w:r>
            <w:r>
              <w:t xml:space="preserve">The bill revises the </w:t>
            </w:r>
            <w:r>
              <w:t xml:space="preserve">statutory </w:t>
            </w:r>
            <w:r>
              <w:t xml:space="preserve">provisions </w:t>
            </w:r>
            <w:r>
              <w:t>to</w:t>
            </w:r>
            <w:r>
              <w:t xml:space="preserve"> which TRS</w:t>
            </w:r>
            <w:r>
              <w:t>'s duty</w:t>
            </w:r>
            <w:r>
              <w:t xml:space="preserve"> to deposit in that account the portion of a deposit to establish equivalent membership service credit</w:t>
            </w:r>
            <w:r>
              <w:t xml:space="preserve"> required by specified statutory provisions applies</w:t>
            </w:r>
            <w:r>
              <w:t xml:space="preserve"> </w:t>
            </w:r>
            <w:r>
              <w:t xml:space="preserve">and </w:t>
            </w:r>
            <w:r>
              <w:t xml:space="preserve">gives TRS the option to deposit </w:t>
            </w:r>
            <w:r>
              <w:t>the portion of a deposit to establish unreported service credit or</w:t>
            </w:r>
            <w:r>
              <w:t xml:space="preserve"> compensation</w:t>
            </w:r>
            <w:r>
              <w:t xml:space="preserve"> </w:t>
            </w:r>
            <w:r>
              <w:t xml:space="preserve">as an alternative to </w:t>
            </w:r>
            <w:r>
              <w:t xml:space="preserve">the deposit </w:t>
            </w:r>
            <w:r>
              <w:t xml:space="preserve">establishing </w:t>
            </w:r>
            <w:r>
              <w:t xml:space="preserve">equivalent </w:t>
            </w:r>
            <w:r>
              <w:t>membership service credit</w:t>
            </w:r>
            <w:r>
              <w:t xml:space="preserve">. </w:t>
            </w:r>
          </w:p>
          <w:p w:rsidR="00B34D7D" w:rsidRDefault="006B02F3" w:rsidP="00D65932">
            <w:pPr>
              <w:pStyle w:val="Header"/>
              <w:jc w:val="both"/>
            </w:pPr>
          </w:p>
          <w:p w:rsidR="005F5753" w:rsidRDefault="006B02F3" w:rsidP="00D65932">
            <w:pPr>
              <w:pStyle w:val="Header"/>
              <w:jc w:val="both"/>
            </w:pPr>
            <w:r w:rsidRPr="00E3071E">
              <w:t>S.B. 1664</w:t>
            </w:r>
            <w:r>
              <w:t xml:space="preserve"> </w:t>
            </w:r>
            <w:r>
              <w:t xml:space="preserve">conditions the authorization to </w:t>
            </w:r>
            <w:r>
              <w:t>transfer</w:t>
            </w:r>
            <w:r>
              <w:t xml:space="preserve"> </w:t>
            </w:r>
            <w:r w:rsidRPr="00B34D7D">
              <w:t>an eligible portion of a rollover distribution that consists of after-tax employee contributions not incl</w:t>
            </w:r>
            <w:r w:rsidRPr="00B34D7D">
              <w:t xml:space="preserve">udable in gross income </w:t>
            </w:r>
            <w:r>
              <w:t>t</w:t>
            </w:r>
            <w:r>
              <w:t>o a qualified governmental plan</w:t>
            </w:r>
            <w:r>
              <w:t xml:space="preserve"> described by </w:t>
            </w:r>
            <w:r>
              <w:t xml:space="preserve">specified provisions of the </w:t>
            </w:r>
            <w:r>
              <w:t xml:space="preserve">federal </w:t>
            </w:r>
            <w:r>
              <w:t xml:space="preserve">Internal Revenue Code of 1986 </w:t>
            </w:r>
            <w:r>
              <w:t>on</w:t>
            </w:r>
            <w:r>
              <w:t xml:space="preserve"> that </w:t>
            </w:r>
            <w:r>
              <w:t xml:space="preserve">plan </w:t>
            </w:r>
            <w:r>
              <w:t xml:space="preserve">agreeing to separately </w:t>
            </w:r>
            <w:r>
              <w:t xml:space="preserve">account for the amounts transferred and the earnings on the amounts transferred and </w:t>
            </w:r>
            <w:r>
              <w:t>f</w:t>
            </w:r>
            <w:r>
              <w:t xml:space="preserve">or </w:t>
            </w:r>
            <w:r>
              <w:t xml:space="preserve">the portion of the distribution that is includable in gross income and the portion of the distribution that is not includable in gross income. The bill </w:t>
            </w:r>
            <w:r>
              <w:t>changes the entity</w:t>
            </w:r>
            <w:r>
              <w:t xml:space="preserve"> require</w:t>
            </w:r>
            <w:r>
              <w:t>d</w:t>
            </w:r>
            <w:r>
              <w:t xml:space="preserve"> </w:t>
            </w:r>
            <w:r>
              <w:t>to</w:t>
            </w:r>
            <w:r>
              <w:t xml:space="preserve"> </w:t>
            </w:r>
            <w:r>
              <w:t xml:space="preserve">certify </w:t>
            </w:r>
            <w:r>
              <w:t xml:space="preserve">in coordination with the Legislative Budget Board </w:t>
            </w:r>
            <w:r>
              <w:t>to the compt</w:t>
            </w:r>
            <w:r>
              <w:t xml:space="preserve">roller of public accounts </w:t>
            </w:r>
            <w:r w:rsidRPr="00A26C30">
              <w:t xml:space="preserve">an estimate of the amount necessary to pay the state's contributions to </w:t>
            </w:r>
            <w:r>
              <w:t>TRS</w:t>
            </w:r>
            <w:r w:rsidRPr="00A26C30">
              <w:t xml:space="preserve"> for the following biennium</w:t>
            </w:r>
            <w:r>
              <w:t xml:space="preserve"> </w:t>
            </w:r>
            <w:r>
              <w:t xml:space="preserve">from the TRS board of trustees to </w:t>
            </w:r>
            <w:r>
              <w:t>the Texas Higher Education Coordinating Board.</w:t>
            </w:r>
          </w:p>
          <w:p w:rsidR="008423E4" w:rsidRPr="00835628" w:rsidRDefault="006B02F3" w:rsidP="00D65932">
            <w:pPr>
              <w:rPr>
                <w:b/>
              </w:rPr>
            </w:pPr>
          </w:p>
        </w:tc>
      </w:tr>
      <w:tr w:rsidR="00047EB1" w:rsidTr="00345119">
        <w:tc>
          <w:tcPr>
            <w:tcW w:w="9576" w:type="dxa"/>
          </w:tcPr>
          <w:p w:rsidR="008423E4" w:rsidRPr="00A8133F" w:rsidRDefault="006B02F3" w:rsidP="00D65932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B02F3" w:rsidP="00D65932"/>
          <w:p w:rsidR="008423E4" w:rsidRPr="003624F2" w:rsidRDefault="006B02F3" w:rsidP="00D659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B02F3" w:rsidP="00D65932">
            <w:pPr>
              <w:rPr>
                <w:b/>
              </w:rPr>
            </w:pPr>
          </w:p>
        </w:tc>
      </w:tr>
    </w:tbl>
    <w:p w:rsidR="004108C3" w:rsidRPr="008423E4" w:rsidRDefault="006B02F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02F3">
      <w:r>
        <w:separator/>
      </w:r>
    </w:p>
  </w:endnote>
  <w:endnote w:type="continuationSeparator" w:id="0">
    <w:p w:rsidR="00000000" w:rsidRDefault="006B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0F" w:rsidRDefault="006B02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7EB1" w:rsidTr="009C1E9A">
      <w:trPr>
        <w:cantSplit/>
      </w:trPr>
      <w:tc>
        <w:tcPr>
          <w:tcW w:w="0" w:type="pct"/>
        </w:tcPr>
        <w:p w:rsidR="00137D90" w:rsidRDefault="006B02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B02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B02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B02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B02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7EB1" w:rsidTr="009C1E9A">
      <w:trPr>
        <w:cantSplit/>
      </w:trPr>
      <w:tc>
        <w:tcPr>
          <w:tcW w:w="0" w:type="pct"/>
        </w:tcPr>
        <w:p w:rsidR="00EC379B" w:rsidRDefault="006B02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B02F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30668</w:t>
          </w:r>
        </w:p>
      </w:tc>
      <w:tc>
        <w:tcPr>
          <w:tcW w:w="2453" w:type="pct"/>
        </w:tcPr>
        <w:p w:rsidR="00EC379B" w:rsidRDefault="006B02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17.132.371</w:t>
          </w:r>
          <w:r>
            <w:fldChar w:fldCharType="end"/>
          </w:r>
        </w:p>
      </w:tc>
    </w:tr>
    <w:tr w:rsidR="00047EB1" w:rsidTr="009C1E9A">
      <w:trPr>
        <w:cantSplit/>
      </w:trPr>
      <w:tc>
        <w:tcPr>
          <w:tcW w:w="0" w:type="pct"/>
        </w:tcPr>
        <w:p w:rsidR="00EC379B" w:rsidRDefault="006B02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B02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B02F3" w:rsidP="006D504F">
          <w:pPr>
            <w:pStyle w:val="Footer"/>
            <w:rPr>
              <w:rStyle w:val="PageNumber"/>
            </w:rPr>
          </w:pPr>
        </w:p>
        <w:p w:rsidR="00EC379B" w:rsidRDefault="006B02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7EB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B02F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B02F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B02F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0F" w:rsidRDefault="006B0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02F3">
      <w:r>
        <w:separator/>
      </w:r>
    </w:p>
  </w:footnote>
  <w:footnote w:type="continuationSeparator" w:id="0">
    <w:p w:rsidR="00000000" w:rsidRDefault="006B0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0F" w:rsidRDefault="006B02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0F" w:rsidRDefault="006B02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0F" w:rsidRDefault="006B02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B1"/>
    <w:rsid w:val="00047EB1"/>
    <w:rsid w:val="006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74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74B3"/>
  </w:style>
  <w:style w:type="paragraph" w:styleId="CommentSubject">
    <w:name w:val="annotation subject"/>
    <w:basedOn w:val="CommentText"/>
    <w:next w:val="CommentText"/>
    <w:link w:val="CommentSubjectChar"/>
    <w:rsid w:val="00DD7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74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74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74B3"/>
  </w:style>
  <w:style w:type="paragraph" w:styleId="CommentSubject">
    <w:name w:val="annotation subject"/>
    <w:basedOn w:val="CommentText"/>
    <w:next w:val="CommentText"/>
    <w:link w:val="CommentSubjectChar"/>
    <w:rsid w:val="00DD7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7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1015</Words>
  <Characters>5453</Characters>
  <Application>Microsoft Office Word</Application>
  <DocSecurity>4</DocSecurity>
  <Lines>101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SB01664 (Committee Report (Unamended))</vt:lpstr>
    </vt:vector>
  </TitlesOfParts>
  <Company>State of Texas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30668</dc:subject>
  <dc:creator>State of Texas</dc:creator>
  <dc:description>SB 1664 by Huffman-(H)Pensions</dc:description>
  <cp:lastModifiedBy>Brianna Weis</cp:lastModifiedBy>
  <cp:revision>2</cp:revision>
  <cp:lastPrinted>2017-05-12T18:19:00Z</cp:lastPrinted>
  <dcterms:created xsi:type="dcterms:W3CDTF">2017-05-18T19:25:00Z</dcterms:created>
  <dcterms:modified xsi:type="dcterms:W3CDTF">2017-05-18T19:25:00Z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17.132.371</vt:lpwstr>
  </property>
</Properties>
</file>