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929CD" w:rsidTr="00345119">
        <w:tc>
          <w:tcPr>
            <w:tcW w:w="9576" w:type="dxa"/>
            <w:noWrap/>
          </w:tcPr>
          <w:p w:rsidR="008423E4" w:rsidRPr="0022177D" w:rsidRDefault="00BE4EDB" w:rsidP="00345119">
            <w:pPr>
              <w:pStyle w:val="Heading1"/>
            </w:pPr>
            <w:bookmarkStart w:id="0" w:name="_GoBack"/>
            <w:bookmarkEnd w:id="0"/>
            <w:r w:rsidRPr="00631897">
              <w:t>BILL ANALYSIS</w:t>
            </w:r>
          </w:p>
        </w:tc>
      </w:tr>
    </w:tbl>
    <w:p w:rsidR="008423E4" w:rsidRPr="0022177D" w:rsidRDefault="00BE4EDB" w:rsidP="008423E4">
      <w:pPr>
        <w:jc w:val="center"/>
      </w:pPr>
    </w:p>
    <w:p w:rsidR="008423E4" w:rsidRPr="00B31F0E" w:rsidRDefault="00BE4EDB" w:rsidP="008423E4"/>
    <w:p w:rsidR="008423E4" w:rsidRPr="00742794" w:rsidRDefault="00BE4EDB" w:rsidP="008423E4">
      <w:pPr>
        <w:tabs>
          <w:tab w:val="right" w:pos="9360"/>
        </w:tabs>
      </w:pPr>
    </w:p>
    <w:tbl>
      <w:tblPr>
        <w:tblW w:w="0" w:type="auto"/>
        <w:tblLayout w:type="fixed"/>
        <w:tblLook w:val="01E0" w:firstRow="1" w:lastRow="1" w:firstColumn="1" w:lastColumn="1" w:noHBand="0" w:noVBand="0"/>
      </w:tblPr>
      <w:tblGrid>
        <w:gridCol w:w="9576"/>
      </w:tblGrid>
      <w:tr w:rsidR="003929CD" w:rsidTr="00345119">
        <w:tc>
          <w:tcPr>
            <w:tcW w:w="9576" w:type="dxa"/>
          </w:tcPr>
          <w:p w:rsidR="008423E4" w:rsidRPr="00861995" w:rsidRDefault="00BE4EDB" w:rsidP="00345119">
            <w:pPr>
              <w:jc w:val="right"/>
            </w:pPr>
            <w:r>
              <w:t>S.B. 1665</w:t>
            </w:r>
          </w:p>
        </w:tc>
      </w:tr>
      <w:tr w:rsidR="003929CD" w:rsidTr="00345119">
        <w:tc>
          <w:tcPr>
            <w:tcW w:w="9576" w:type="dxa"/>
          </w:tcPr>
          <w:p w:rsidR="008423E4" w:rsidRPr="00861995" w:rsidRDefault="00BE4EDB" w:rsidP="00345119">
            <w:pPr>
              <w:jc w:val="right"/>
            </w:pPr>
            <w:r>
              <w:t xml:space="preserve">By: </w:t>
            </w:r>
            <w:r>
              <w:t>Huffman</w:t>
            </w:r>
          </w:p>
        </w:tc>
      </w:tr>
      <w:tr w:rsidR="003929CD" w:rsidTr="00345119">
        <w:tc>
          <w:tcPr>
            <w:tcW w:w="9576" w:type="dxa"/>
          </w:tcPr>
          <w:p w:rsidR="008423E4" w:rsidRPr="00861995" w:rsidRDefault="00BE4EDB" w:rsidP="00345119">
            <w:pPr>
              <w:jc w:val="right"/>
            </w:pPr>
            <w:r>
              <w:t>Pensions</w:t>
            </w:r>
          </w:p>
        </w:tc>
      </w:tr>
      <w:tr w:rsidR="003929CD" w:rsidTr="00345119">
        <w:tc>
          <w:tcPr>
            <w:tcW w:w="9576" w:type="dxa"/>
          </w:tcPr>
          <w:p w:rsidR="008423E4" w:rsidRDefault="00BE4EDB" w:rsidP="00345119">
            <w:pPr>
              <w:jc w:val="right"/>
            </w:pPr>
            <w:r>
              <w:t>Committee Report (Unamended)</w:t>
            </w:r>
          </w:p>
        </w:tc>
      </w:tr>
    </w:tbl>
    <w:p w:rsidR="008423E4" w:rsidRDefault="00BE4EDB" w:rsidP="008423E4">
      <w:pPr>
        <w:tabs>
          <w:tab w:val="right" w:pos="9360"/>
        </w:tabs>
      </w:pPr>
    </w:p>
    <w:p w:rsidR="008423E4" w:rsidRDefault="00BE4EDB" w:rsidP="008423E4"/>
    <w:p w:rsidR="008423E4" w:rsidRDefault="00BE4EDB" w:rsidP="008423E4"/>
    <w:tbl>
      <w:tblPr>
        <w:tblW w:w="0" w:type="auto"/>
        <w:tblCellMar>
          <w:left w:w="115" w:type="dxa"/>
          <w:right w:w="115" w:type="dxa"/>
        </w:tblCellMar>
        <w:tblLook w:val="01E0" w:firstRow="1" w:lastRow="1" w:firstColumn="1" w:lastColumn="1" w:noHBand="0" w:noVBand="0"/>
      </w:tblPr>
      <w:tblGrid>
        <w:gridCol w:w="9576"/>
      </w:tblGrid>
      <w:tr w:rsidR="003929CD" w:rsidTr="00345119">
        <w:tc>
          <w:tcPr>
            <w:tcW w:w="9576" w:type="dxa"/>
          </w:tcPr>
          <w:p w:rsidR="008423E4" w:rsidRPr="00A8133F" w:rsidRDefault="00BE4EDB" w:rsidP="00C03A06">
            <w:pPr>
              <w:rPr>
                <w:b/>
              </w:rPr>
            </w:pPr>
            <w:r w:rsidRPr="009C1E9A">
              <w:rPr>
                <w:b/>
                <w:u w:val="single"/>
              </w:rPr>
              <w:t>BACKGROUND AND PURPOSE</w:t>
            </w:r>
            <w:r>
              <w:rPr>
                <w:b/>
              </w:rPr>
              <w:t xml:space="preserve"> </w:t>
            </w:r>
          </w:p>
          <w:p w:rsidR="008423E4" w:rsidRDefault="00BE4EDB" w:rsidP="00C03A06"/>
          <w:p w:rsidR="008423E4" w:rsidRDefault="00BE4EDB" w:rsidP="00C03A06">
            <w:pPr>
              <w:pStyle w:val="Header"/>
              <w:jc w:val="both"/>
            </w:pPr>
            <w:r>
              <w:t xml:space="preserve">Interested parties </w:t>
            </w:r>
            <w:r>
              <w:t xml:space="preserve">call for </w:t>
            </w:r>
            <w:r>
              <w:t>certain changes relating to the investment authority of the Teacher Retirement System of Texas</w:t>
            </w:r>
            <w:r>
              <w:t xml:space="preserve"> (TRS)</w:t>
            </w:r>
            <w:r>
              <w:t xml:space="preserve">, </w:t>
            </w:r>
            <w:r w:rsidRPr="005A3210">
              <w:t xml:space="preserve">including </w:t>
            </w:r>
            <w:r w:rsidRPr="005A3210">
              <w:t xml:space="preserve">the </w:t>
            </w:r>
            <w:r w:rsidRPr="005A3210">
              <w:t>continu</w:t>
            </w:r>
            <w:r w:rsidRPr="005A3210">
              <w:t>ation of</w:t>
            </w:r>
            <w:r w:rsidRPr="005A3210">
              <w:t xml:space="preserve"> the authorization </w:t>
            </w:r>
            <w:r w:rsidRPr="005A3210">
              <w:t>for the TRS</w:t>
            </w:r>
            <w:r w:rsidRPr="005A3210">
              <w:t xml:space="preserve"> board to delegate </w:t>
            </w:r>
            <w:r>
              <w:t xml:space="preserve">certain </w:t>
            </w:r>
            <w:r w:rsidRPr="005A3210">
              <w:t>investment authority to investment managers</w:t>
            </w:r>
            <w:r>
              <w:t xml:space="preserve">. </w:t>
            </w:r>
            <w:r>
              <w:t xml:space="preserve">S.B. 1665 </w:t>
            </w:r>
            <w:r>
              <w:t xml:space="preserve">seeks to provide for </w:t>
            </w:r>
            <w:r>
              <w:t>those changes</w:t>
            </w:r>
            <w:r>
              <w:t>.</w:t>
            </w:r>
          </w:p>
          <w:p w:rsidR="008423E4" w:rsidRPr="00E26B13" w:rsidRDefault="00BE4EDB" w:rsidP="00C03A06">
            <w:pPr>
              <w:rPr>
                <w:b/>
              </w:rPr>
            </w:pPr>
          </w:p>
        </w:tc>
      </w:tr>
      <w:tr w:rsidR="003929CD" w:rsidTr="00345119">
        <w:tc>
          <w:tcPr>
            <w:tcW w:w="9576" w:type="dxa"/>
          </w:tcPr>
          <w:p w:rsidR="0017725B" w:rsidRDefault="00BE4EDB" w:rsidP="00C03A06">
            <w:pPr>
              <w:rPr>
                <w:b/>
                <w:u w:val="single"/>
              </w:rPr>
            </w:pPr>
            <w:r>
              <w:rPr>
                <w:b/>
                <w:u w:val="single"/>
              </w:rPr>
              <w:t>CRIMINAL JUSTICE IMPACT</w:t>
            </w:r>
          </w:p>
          <w:p w:rsidR="0017725B" w:rsidRDefault="00BE4EDB" w:rsidP="00C03A06">
            <w:pPr>
              <w:rPr>
                <w:b/>
                <w:u w:val="single"/>
              </w:rPr>
            </w:pPr>
          </w:p>
          <w:p w:rsidR="00D20274" w:rsidRPr="00D20274" w:rsidRDefault="00BE4EDB" w:rsidP="00C03A06">
            <w:pPr>
              <w:jc w:val="both"/>
            </w:pPr>
            <w:r>
              <w:t>It is the committee's opinion that this bill does not expressly cr</w:t>
            </w:r>
            <w:r>
              <w:t>eate a criminal offense, increase the punishment for an existing criminal offense or category of offenses, or change the eligibility of a person for community supervision, parole, or mandatory supervision.</w:t>
            </w:r>
          </w:p>
          <w:p w:rsidR="0017725B" w:rsidRPr="0017725B" w:rsidRDefault="00BE4EDB" w:rsidP="00C03A06">
            <w:pPr>
              <w:rPr>
                <w:b/>
                <w:u w:val="single"/>
              </w:rPr>
            </w:pPr>
          </w:p>
        </w:tc>
      </w:tr>
      <w:tr w:rsidR="003929CD" w:rsidTr="00345119">
        <w:tc>
          <w:tcPr>
            <w:tcW w:w="9576" w:type="dxa"/>
          </w:tcPr>
          <w:p w:rsidR="008423E4" w:rsidRPr="00A8133F" w:rsidRDefault="00BE4EDB" w:rsidP="00C03A06">
            <w:pPr>
              <w:rPr>
                <w:b/>
              </w:rPr>
            </w:pPr>
            <w:r w:rsidRPr="009C1E9A">
              <w:rPr>
                <w:b/>
                <w:u w:val="single"/>
              </w:rPr>
              <w:t>RULEMAKING AUTHORITY</w:t>
            </w:r>
            <w:r>
              <w:rPr>
                <w:b/>
              </w:rPr>
              <w:t xml:space="preserve"> </w:t>
            </w:r>
          </w:p>
          <w:p w:rsidR="008423E4" w:rsidRDefault="00BE4EDB" w:rsidP="00C03A06"/>
          <w:p w:rsidR="00D20274" w:rsidRDefault="00BE4EDB" w:rsidP="00C03A06">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BE4EDB" w:rsidP="00C03A06">
            <w:pPr>
              <w:rPr>
                <w:b/>
              </w:rPr>
            </w:pPr>
          </w:p>
        </w:tc>
      </w:tr>
      <w:tr w:rsidR="003929CD" w:rsidTr="00345119">
        <w:tc>
          <w:tcPr>
            <w:tcW w:w="9576" w:type="dxa"/>
          </w:tcPr>
          <w:p w:rsidR="008423E4" w:rsidRPr="00A8133F" w:rsidRDefault="00BE4EDB" w:rsidP="00C03A06">
            <w:pPr>
              <w:rPr>
                <w:b/>
              </w:rPr>
            </w:pPr>
            <w:r w:rsidRPr="009C1E9A">
              <w:rPr>
                <w:b/>
                <w:u w:val="single"/>
              </w:rPr>
              <w:t>ANALYSIS</w:t>
            </w:r>
            <w:r>
              <w:rPr>
                <w:b/>
              </w:rPr>
              <w:t xml:space="preserve"> </w:t>
            </w:r>
          </w:p>
          <w:p w:rsidR="008423E4" w:rsidRDefault="00BE4EDB" w:rsidP="00C03A06"/>
          <w:p w:rsidR="00EB481C" w:rsidRDefault="00BE4EDB" w:rsidP="00C03A06">
            <w:pPr>
              <w:pStyle w:val="Header"/>
              <w:tabs>
                <w:tab w:val="clear" w:pos="4320"/>
                <w:tab w:val="clear" w:pos="8640"/>
              </w:tabs>
              <w:jc w:val="both"/>
            </w:pPr>
            <w:r>
              <w:t xml:space="preserve">S.B. 1665 amends the Government Code to replace the definition of "securities" for purposes of the </w:t>
            </w:r>
            <w:r>
              <w:t>investment authority of the board of trustees of the Teacher Retirement System of Texas (TRS)</w:t>
            </w:r>
            <w:r>
              <w:t xml:space="preserve"> as</w:t>
            </w:r>
            <w:r>
              <w:t xml:space="preserve"> </w:t>
            </w:r>
            <w:r>
              <w:t xml:space="preserve">any investment instrument within the meaning of the term as defined by certain provisions of The Securities Act and federal law </w:t>
            </w:r>
            <w:r>
              <w:t>with a provision establishing t</w:t>
            </w:r>
            <w:r>
              <w:t xml:space="preserve">hat </w:t>
            </w:r>
            <w:r>
              <w:t>the term</w:t>
            </w:r>
            <w:r>
              <w:t xml:space="preserve"> includes </w:t>
            </w:r>
            <w:r>
              <w:t>any such investment instrument</w:t>
            </w:r>
            <w:r>
              <w:t>,</w:t>
            </w:r>
            <w:r>
              <w:t xml:space="preserve"> any derivative instrument</w:t>
            </w:r>
            <w:r>
              <w:t>,</w:t>
            </w:r>
            <w:r>
              <w:t xml:space="preserve"> and any other instrument commonly used by institutional investors to manage institutional investment portfolios. </w:t>
            </w:r>
          </w:p>
          <w:p w:rsidR="00EB481C" w:rsidRDefault="00BE4EDB" w:rsidP="00C03A06">
            <w:pPr>
              <w:pStyle w:val="Header"/>
              <w:tabs>
                <w:tab w:val="clear" w:pos="4320"/>
                <w:tab w:val="clear" w:pos="8640"/>
              </w:tabs>
              <w:jc w:val="both"/>
            </w:pPr>
          </w:p>
          <w:p w:rsidR="000B6C90" w:rsidRDefault="00BE4EDB" w:rsidP="00C03A06">
            <w:pPr>
              <w:pStyle w:val="Header"/>
              <w:tabs>
                <w:tab w:val="clear" w:pos="4320"/>
                <w:tab w:val="clear" w:pos="8640"/>
              </w:tabs>
              <w:jc w:val="both"/>
            </w:pPr>
            <w:r>
              <w:t>S.B. 1665</w:t>
            </w:r>
            <w:r>
              <w:t xml:space="preserve"> </w:t>
            </w:r>
            <w:r>
              <w:t xml:space="preserve">makes the </w:t>
            </w:r>
            <w:r>
              <w:t xml:space="preserve">board's </w:t>
            </w:r>
            <w:r>
              <w:t>authori</w:t>
            </w:r>
            <w:r>
              <w:t>ty</w:t>
            </w:r>
            <w:r>
              <w:t xml:space="preserve"> to delegate investment</w:t>
            </w:r>
            <w:r>
              <w:t xml:space="preserve"> authority to </w:t>
            </w:r>
            <w:r>
              <w:t xml:space="preserve">certain </w:t>
            </w:r>
            <w:r>
              <w:t xml:space="preserve">investment managers to invest and manage not more than 30 percent of the total assets held in trust by </w:t>
            </w:r>
            <w:r>
              <w:t xml:space="preserve">TRS permanent by repealing </w:t>
            </w:r>
            <w:r>
              <w:t xml:space="preserve">the provision granting that authority temporarily and replacing it without </w:t>
            </w:r>
            <w:r>
              <w:t xml:space="preserve">temporal </w:t>
            </w:r>
            <w:r>
              <w:t>limitation.</w:t>
            </w:r>
            <w:r>
              <w:t xml:space="preserve"> The bill</w:t>
            </w:r>
            <w:r>
              <w:t xml:space="preserve"> specifies that the delegated investment authority is discretionary investment authority and changes the type of investment managers to whom such authority may be delegated from private professional investment managers to external investment managers. </w:t>
            </w:r>
            <w:r>
              <w:t xml:space="preserve">The </w:t>
            </w:r>
            <w:r>
              <w:t xml:space="preserve">bill </w:t>
            </w:r>
            <w:r>
              <w:t>replaces the authoriz</w:t>
            </w:r>
            <w:r>
              <w:t>ation</w:t>
            </w:r>
            <w:r>
              <w:t xml:space="preserve"> for the board to contract with private professional investment </w:t>
            </w:r>
            <w:r>
              <w:t xml:space="preserve">managers, advisors, and consultants </w:t>
            </w:r>
            <w:r>
              <w:t xml:space="preserve">to assist and advise the board and TRS staff in investing TRS assets </w:t>
            </w:r>
            <w:r>
              <w:t xml:space="preserve">with </w:t>
            </w:r>
            <w:r>
              <w:t xml:space="preserve">an </w:t>
            </w:r>
            <w:r>
              <w:t xml:space="preserve">authorization </w:t>
            </w:r>
            <w:r>
              <w:t xml:space="preserve">for the board </w:t>
            </w:r>
            <w:r>
              <w:t>to contract with ext</w:t>
            </w:r>
            <w:r>
              <w:t>ernal investment advisors and consultants</w:t>
            </w:r>
            <w:r>
              <w:t xml:space="preserve"> to assist and advise the board and TRS staff</w:t>
            </w:r>
            <w:r>
              <w:t xml:space="preserve">. </w:t>
            </w:r>
          </w:p>
          <w:p w:rsidR="000B6C90" w:rsidRDefault="00BE4EDB" w:rsidP="00C03A06">
            <w:pPr>
              <w:pStyle w:val="Header"/>
              <w:tabs>
                <w:tab w:val="clear" w:pos="4320"/>
                <w:tab w:val="clear" w:pos="8640"/>
              </w:tabs>
              <w:jc w:val="both"/>
            </w:pPr>
          </w:p>
          <w:p w:rsidR="000B6C90" w:rsidRPr="0046435B" w:rsidRDefault="00BE4EDB" w:rsidP="00C03A06">
            <w:pPr>
              <w:pStyle w:val="Header"/>
              <w:tabs>
                <w:tab w:val="clear" w:pos="4320"/>
                <w:tab w:val="clear" w:pos="8640"/>
              </w:tabs>
              <w:jc w:val="both"/>
              <w:rPr>
                <w:b/>
              </w:rPr>
            </w:pPr>
            <w:r>
              <w:t xml:space="preserve">S.B. 1665 repeals the temporary provision authorizing the </w:t>
            </w:r>
            <w:r w:rsidRPr="002B74A6">
              <w:t>board</w:t>
            </w:r>
            <w:r>
              <w:t xml:space="preserve"> to buy and sell certain </w:t>
            </w:r>
            <w:r w:rsidRPr="002B74A6">
              <w:t>investment instruments</w:t>
            </w:r>
            <w:r>
              <w:t xml:space="preserve"> for the purpose of efficiently managing and reducing the risk of the overall investment portfolio</w:t>
            </w:r>
            <w:r>
              <w:t>.</w:t>
            </w:r>
            <w:r w:rsidRPr="002B74A6">
              <w:t xml:space="preserve"> The bill extends the exemption of </w:t>
            </w:r>
            <w:r>
              <w:t xml:space="preserve">a contract under </w:t>
            </w:r>
            <w:r w:rsidRPr="002B74A6">
              <w:t>certain provisions relating to the investment of TRS assets from statutory provisions relating to the res</w:t>
            </w:r>
            <w:r w:rsidRPr="002B74A6">
              <w:t xml:space="preserve">olution of certain contract claims against the state to </w:t>
            </w:r>
            <w:r>
              <w:t>all</w:t>
            </w:r>
            <w:r>
              <w:t xml:space="preserve"> contract</w:t>
            </w:r>
            <w:r>
              <w:t>s</w:t>
            </w:r>
            <w:r>
              <w:t xml:space="preserve"> under</w:t>
            </w:r>
            <w:r w:rsidRPr="002B74A6">
              <w:t xml:space="preserve"> provisions relating to the investment of TRS assets.</w:t>
            </w:r>
            <w:r>
              <w:t xml:space="preserve"> </w:t>
            </w:r>
          </w:p>
          <w:p w:rsidR="00D20274" w:rsidRDefault="00BE4EDB" w:rsidP="00C03A06">
            <w:pPr>
              <w:pStyle w:val="Header"/>
              <w:tabs>
                <w:tab w:val="clear" w:pos="4320"/>
                <w:tab w:val="clear" w:pos="8640"/>
              </w:tabs>
              <w:jc w:val="both"/>
            </w:pPr>
          </w:p>
          <w:p w:rsidR="00D20274" w:rsidRDefault="00BE4EDB" w:rsidP="00C03A06">
            <w:pPr>
              <w:pStyle w:val="Header"/>
              <w:jc w:val="both"/>
            </w:pPr>
            <w:r w:rsidRPr="00D20274">
              <w:lastRenderedPageBreak/>
              <w:t>S.B. 1665</w:t>
            </w:r>
            <w:r>
              <w:t xml:space="preserve"> repeals Sections 825.301(a-1) and (a-2), Government Code.</w:t>
            </w:r>
          </w:p>
          <w:p w:rsidR="008423E4" w:rsidRPr="00835628" w:rsidRDefault="00BE4EDB" w:rsidP="00C03A06">
            <w:pPr>
              <w:rPr>
                <w:b/>
              </w:rPr>
            </w:pPr>
          </w:p>
        </w:tc>
      </w:tr>
      <w:tr w:rsidR="003929CD" w:rsidTr="00345119">
        <w:tc>
          <w:tcPr>
            <w:tcW w:w="9576" w:type="dxa"/>
          </w:tcPr>
          <w:p w:rsidR="008423E4" w:rsidRPr="00A8133F" w:rsidRDefault="00BE4EDB" w:rsidP="00C03A06">
            <w:pPr>
              <w:rPr>
                <w:b/>
              </w:rPr>
            </w:pPr>
            <w:r w:rsidRPr="009C1E9A">
              <w:rPr>
                <w:b/>
                <w:u w:val="single"/>
              </w:rPr>
              <w:lastRenderedPageBreak/>
              <w:t>EFFECTIVE DATE</w:t>
            </w:r>
            <w:r>
              <w:rPr>
                <w:b/>
              </w:rPr>
              <w:t xml:space="preserve"> </w:t>
            </w:r>
          </w:p>
          <w:p w:rsidR="008423E4" w:rsidRDefault="00BE4EDB" w:rsidP="00C03A06"/>
          <w:p w:rsidR="008423E4" w:rsidRPr="003624F2" w:rsidRDefault="00BE4EDB" w:rsidP="00C03A06">
            <w:pPr>
              <w:pStyle w:val="Header"/>
              <w:tabs>
                <w:tab w:val="clear" w:pos="4320"/>
                <w:tab w:val="clear" w:pos="8640"/>
              </w:tabs>
              <w:jc w:val="both"/>
            </w:pPr>
            <w:r>
              <w:t>On passage, or, if the bill does not r</w:t>
            </w:r>
            <w:r>
              <w:t>eceive the necessary vote, September 1, 2017.</w:t>
            </w:r>
          </w:p>
          <w:p w:rsidR="008423E4" w:rsidRPr="00233FDB" w:rsidRDefault="00BE4EDB" w:rsidP="00C03A06">
            <w:pPr>
              <w:rPr>
                <w:b/>
              </w:rPr>
            </w:pPr>
          </w:p>
        </w:tc>
      </w:tr>
    </w:tbl>
    <w:p w:rsidR="008423E4" w:rsidRPr="00BE0E75" w:rsidRDefault="00BE4EDB" w:rsidP="008423E4">
      <w:pPr>
        <w:spacing w:line="480" w:lineRule="auto"/>
        <w:jc w:val="both"/>
        <w:rPr>
          <w:rFonts w:ascii="Arial" w:hAnsi="Arial"/>
          <w:sz w:val="16"/>
          <w:szCs w:val="16"/>
        </w:rPr>
      </w:pPr>
    </w:p>
    <w:p w:rsidR="004108C3" w:rsidRPr="008423E4" w:rsidRDefault="00BE4ED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4EDB">
      <w:r>
        <w:separator/>
      </w:r>
    </w:p>
  </w:endnote>
  <w:endnote w:type="continuationSeparator" w:id="0">
    <w:p w:rsidR="00000000" w:rsidRDefault="00BE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E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929CD" w:rsidTr="009C1E9A">
      <w:trPr>
        <w:cantSplit/>
      </w:trPr>
      <w:tc>
        <w:tcPr>
          <w:tcW w:w="0" w:type="pct"/>
        </w:tcPr>
        <w:p w:rsidR="00137D90" w:rsidRDefault="00BE4EDB" w:rsidP="009C1E9A">
          <w:pPr>
            <w:pStyle w:val="Footer"/>
            <w:tabs>
              <w:tab w:val="clear" w:pos="8640"/>
              <w:tab w:val="right" w:pos="9360"/>
            </w:tabs>
          </w:pPr>
        </w:p>
      </w:tc>
      <w:tc>
        <w:tcPr>
          <w:tcW w:w="2395" w:type="pct"/>
        </w:tcPr>
        <w:p w:rsidR="00137D90" w:rsidRDefault="00BE4EDB" w:rsidP="009C1E9A">
          <w:pPr>
            <w:pStyle w:val="Footer"/>
            <w:tabs>
              <w:tab w:val="clear" w:pos="8640"/>
              <w:tab w:val="right" w:pos="9360"/>
            </w:tabs>
          </w:pPr>
        </w:p>
        <w:p w:rsidR="001A4310" w:rsidRDefault="00BE4EDB" w:rsidP="009C1E9A">
          <w:pPr>
            <w:pStyle w:val="Footer"/>
            <w:tabs>
              <w:tab w:val="clear" w:pos="8640"/>
              <w:tab w:val="right" w:pos="9360"/>
            </w:tabs>
          </w:pPr>
        </w:p>
        <w:p w:rsidR="00137D90" w:rsidRDefault="00BE4EDB" w:rsidP="009C1E9A">
          <w:pPr>
            <w:pStyle w:val="Footer"/>
            <w:tabs>
              <w:tab w:val="clear" w:pos="8640"/>
              <w:tab w:val="right" w:pos="9360"/>
            </w:tabs>
          </w:pPr>
        </w:p>
      </w:tc>
      <w:tc>
        <w:tcPr>
          <w:tcW w:w="2453" w:type="pct"/>
        </w:tcPr>
        <w:p w:rsidR="00137D90" w:rsidRDefault="00BE4EDB" w:rsidP="009C1E9A">
          <w:pPr>
            <w:pStyle w:val="Footer"/>
            <w:tabs>
              <w:tab w:val="clear" w:pos="8640"/>
              <w:tab w:val="right" w:pos="9360"/>
            </w:tabs>
            <w:jc w:val="right"/>
          </w:pPr>
        </w:p>
      </w:tc>
    </w:tr>
    <w:tr w:rsidR="003929CD" w:rsidTr="009C1E9A">
      <w:trPr>
        <w:cantSplit/>
      </w:trPr>
      <w:tc>
        <w:tcPr>
          <w:tcW w:w="0" w:type="pct"/>
        </w:tcPr>
        <w:p w:rsidR="00EC379B" w:rsidRDefault="00BE4EDB" w:rsidP="009C1E9A">
          <w:pPr>
            <w:pStyle w:val="Footer"/>
            <w:tabs>
              <w:tab w:val="clear" w:pos="8640"/>
              <w:tab w:val="right" w:pos="9360"/>
            </w:tabs>
          </w:pPr>
        </w:p>
      </w:tc>
      <w:tc>
        <w:tcPr>
          <w:tcW w:w="2395" w:type="pct"/>
        </w:tcPr>
        <w:p w:rsidR="00EC379B" w:rsidRPr="009C1E9A" w:rsidRDefault="00BE4EDB" w:rsidP="009C1E9A">
          <w:pPr>
            <w:pStyle w:val="Footer"/>
            <w:tabs>
              <w:tab w:val="clear" w:pos="8640"/>
              <w:tab w:val="right" w:pos="9360"/>
            </w:tabs>
            <w:rPr>
              <w:rFonts w:ascii="Shruti" w:hAnsi="Shruti"/>
              <w:sz w:val="22"/>
            </w:rPr>
          </w:pPr>
          <w:r>
            <w:rPr>
              <w:rFonts w:ascii="Shruti" w:hAnsi="Shruti"/>
              <w:sz w:val="22"/>
            </w:rPr>
            <w:t>85R 30669</w:t>
          </w:r>
        </w:p>
      </w:tc>
      <w:tc>
        <w:tcPr>
          <w:tcW w:w="2453" w:type="pct"/>
        </w:tcPr>
        <w:p w:rsidR="00EC379B" w:rsidRDefault="00BE4EDB" w:rsidP="009C1E9A">
          <w:pPr>
            <w:pStyle w:val="Footer"/>
            <w:tabs>
              <w:tab w:val="clear" w:pos="8640"/>
              <w:tab w:val="right" w:pos="9360"/>
            </w:tabs>
            <w:jc w:val="right"/>
          </w:pPr>
          <w:r>
            <w:fldChar w:fldCharType="begin"/>
          </w:r>
          <w:r>
            <w:instrText xml:space="preserve"> DOCPROPERTY  OTID  \* MERGEFORMAT </w:instrText>
          </w:r>
          <w:r>
            <w:fldChar w:fldCharType="separate"/>
          </w:r>
          <w:r>
            <w:t>17.132.409</w:t>
          </w:r>
          <w:r>
            <w:fldChar w:fldCharType="end"/>
          </w:r>
        </w:p>
      </w:tc>
    </w:tr>
    <w:tr w:rsidR="003929CD" w:rsidTr="009C1E9A">
      <w:trPr>
        <w:cantSplit/>
      </w:trPr>
      <w:tc>
        <w:tcPr>
          <w:tcW w:w="0" w:type="pct"/>
        </w:tcPr>
        <w:p w:rsidR="00EC379B" w:rsidRDefault="00BE4EDB" w:rsidP="009C1E9A">
          <w:pPr>
            <w:pStyle w:val="Footer"/>
            <w:tabs>
              <w:tab w:val="clear" w:pos="4320"/>
              <w:tab w:val="clear" w:pos="8640"/>
              <w:tab w:val="left" w:pos="2865"/>
            </w:tabs>
          </w:pPr>
        </w:p>
      </w:tc>
      <w:tc>
        <w:tcPr>
          <w:tcW w:w="2395" w:type="pct"/>
        </w:tcPr>
        <w:p w:rsidR="00EC379B" w:rsidRPr="009C1E9A" w:rsidRDefault="00BE4EDB" w:rsidP="009C1E9A">
          <w:pPr>
            <w:pStyle w:val="Footer"/>
            <w:tabs>
              <w:tab w:val="clear" w:pos="4320"/>
              <w:tab w:val="clear" w:pos="8640"/>
              <w:tab w:val="left" w:pos="2865"/>
            </w:tabs>
            <w:rPr>
              <w:rFonts w:ascii="Shruti" w:hAnsi="Shruti"/>
              <w:sz w:val="22"/>
            </w:rPr>
          </w:pPr>
        </w:p>
      </w:tc>
      <w:tc>
        <w:tcPr>
          <w:tcW w:w="2453" w:type="pct"/>
        </w:tcPr>
        <w:p w:rsidR="00EC379B" w:rsidRDefault="00BE4EDB" w:rsidP="006D504F">
          <w:pPr>
            <w:pStyle w:val="Footer"/>
            <w:rPr>
              <w:rStyle w:val="PageNumber"/>
            </w:rPr>
          </w:pPr>
        </w:p>
        <w:p w:rsidR="00EC379B" w:rsidRDefault="00BE4EDB" w:rsidP="009C1E9A">
          <w:pPr>
            <w:pStyle w:val="Footer"/>
            <w:tabs>
              <w:tab w:val="clear" w:pos="8640"/>
              <w:tab w:val="right" w:pos="9360"/>
            </w:tabs>
            <w:jc w:val="right"/>
          </w:pPr>
        </w:p>
      </w:tc>
    </w:tr>
    <w:tr w:rsidR="003929CD" w:rsidTr="009C1E9A">
      <w:trPr>
        <w:cantSplit/>
        <w:trHeight w:val="323"/>
      </w:trPr>
      <w:tc>
        <w:tcPr>
          <w:tcW w:w="0" w:type="pct"/>
          <w:gridSpan w:val="3"/>
        </w:tcPr>
        <w:p w:rsidR="00EC379B" w:rsidRDefault="00BE4ED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E4EDB" w:rsidP="009C1E9A">
          <w:pPr>
            <w:pStyle w:val="Footer"/>
            <w:tabs>
              <w:tab w:val="clear" w:pos="8640"/>
              <w:tab w:val="right" w:pos="9360"/>
            </w:tabs>
            <w:jc w:val="center"/>
          </w:pPr>
        </w:p>
      </w:tc>
    </w:tr>
  </w:tbl>
  <w:p w:rsidR="00EC379B" w:rsidRPr="00FF6F72" w:rsidRDefault="00BE4ED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E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4EDB">
      <w:r>
        <w:separator/>
      </w:r>
    </w:p>
  </w:footnote>
  <w:footnote w:type="continuationSeparator" w:id="0">
    <w:p w:rsidR="00000000" w:rsidRDefault="00BE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E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E4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E4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CD"/>
    <w:rsid w:val="003929CD"/>
    <w:rsid w:val="00B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0274"/>
    <w:rPr>
      <w:sz w:val="16"/>
      <w:szCs w:val="16"/>
    </w:rPr>
  </w:style>
  <w:style w:type="paragraph" w:styleId="CommentText">
    <w:name w:val="annotation text"/>
    <w:basedOn w:val="Normal"/>
    <w:link w:val="CommentTextChar"/>
    <w:rsid w:val="00D20274"/>
    <w:rPr>
      <w:sz w:val="20"/>
      <w:szCs w:val="20"/>
    </w:rPr>
  </w:style>
  <w:style w:type="character" w:customStyle="1" w:styleId="CommentTextChar">
    <w:name w:val="Comment Text Char"/>
    <w:basedOn w:val="DefaultParagraphFont"/>
    <w:link w:val="CommentText"/>
    <w:rsid w:val="00D20274"/>
  </w:style>
  <w:style w:type="paragraph" w:styleId="CommentSubject">
    <w:name w:val="annotation subject"/>
    <w:basedOn w:val="CommentText"/>
    <w:next w:val="CommentText"/>
    <w:link w:val="CommentSubjectChar"/>
    <w:rsid w:val="00D20274"/>
    <w:rPr>
      <w:b/>
      <w:bCs/>
    </w:rPr>
  </w:style>
  <w:style w:type="character" w:customStyle="1" w:styleId="CommentSubjectChar">
    <w:name w:val="Comment Subject Char"/>
    <w:basedOn w:val="CommentTextChar"/>
    <w:link w:val="CommentSubject"/>
    <w:rsid w:val="00D20274"/>
    <w:rPr>
      <w:b/>
      <w:bCs/>
    </w:rPr>
  </w:style>
  <w:style w:type="paragraph" w:styleId="Revision">
    <w:name w:val="Revision"/>
    <w:hidden/>
    <w:uiPriority w:val="99"/>
    <w:semiHidden/>
    <w:rsid w:val="002B74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0274"/>
    <w:rPr>
      <w:sz w:val="16"/>
      <w:szCs w:val="16"/>
    </w:rPr>
  </w:style>
  <w:style w:type="paragraph" w:styleId="CommentText">
    <w:name w:val="annotation text"/>
    <w:basedOn w:val="Normal"/>
    <w:link w:val="CommentTextChar"/>
    <w:rsid w:val="00D20274"/>
    <w:rPr>
      <w:sz w:val="20"/>
      <w:szCs w:val="20"/>
    </w:rPr>
  </w:style>
  <w:style w:type="character" w:customStyle="1" w:styleId="CommentTextChar">
    <w:name w:val="Comment Text Char"/>
    <w:basedOn w:val="DefaultParagraphFont"/>
    <w:link w:val="CommentText"/>
    <w:rsid w:val="00D20274"/>
  </w:style>
  <w:style w:type="paragraph" w:styleId="CommentSubject">
    <w:name w:val="annotation subject"/>
    <w:basedOn w:val="CommentText"/>
    <w:next w:val="CommentText"/>
    <w:link w:val="CommentSubjectChar"/>
    <w:rsid w:val="00D20274"/>
    <w:rPr>
      <w:b/>
      <w:bCs/>
    </w:rPr>
  </w:style>
  <w:style w:type="character" w:customStyle="1" w:styleId="CommentSubjectChar">
    <w:name w:val="Comment Subject Char"/>
    <w:basedOn w:val="CommentTextChar"/>
    <w:link w:val="CommentSubject"/>
    <w:rsid w:val="00D20274"/>
    <w:rPr>
      <w:b/>
      <w:bCs/>
    </w:rPr>
  </w:style>
  <w:style w:type="paragraph" w:styleId="Revision">
    <w:name w:val="Revision"/>
    <w:hidden/>
    <w:uiPriority w:val="99"/>
    <w:semiHidden/>
    <w:rsid w:val="002B74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2571</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BA - SB01665 (Committee Report (Unamended))</vt:lpstr>
    </vt:vector>
  </TitlesOfParts>
  <Company>State of Texas</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30669</dc:subject>
  <dc:creator>State of Texas</dc:creator>
  <dc:description>SB 1665 by Huffman-(H)Pensions</dc:description>
  <cp:lastModifiedBy>Molly Hoffman-Bricker</cp:lastModifiedBy>
  <cp:revision>2</cp:revision>
  <cp:lastPrinted>2017-05-12T18:45:00Z</cp:lastPrinted>
  <dcterms:created xsi:type="dcterms:W3CDTF">2017-05-18T23:55:00Z</dcterms:created>
  <dcterms:modified xsi:type="dcterms:W3CDTF">2017-05-18T23:55:00Z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17.132.409</vt:lpwstr>
  </property>
</Properties>
</file>