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D3FD3" w:rsidTr="00345119">
        <w:tc>
          <w:tcPr>
            <w:tcW w:w="9576" w:type="dxa"/>
            <w:noWrap/>
          </w:tcPr>
          <w:p w:rsidR="008423E4" w:rsidRPr="0022177D" w:rsidRDefault="005E138B" w:rsidP="00345119">
            <w:pPr>
              <w:pStyle w:val="Heading1"/>
            </w:pPr>
            <w:bookmarkStart w:id="0" w:name="_GoBack"/>
            <w:bookmarkEnd w:id="0"/>
            <w:r w:rsidRPr="00631897">
              <w:t>BILL ANALYSIS</w:t>
            </w:r>
          </w:p>
        </w:tc>
      </w:tr>
    </w:tbl>
    <w:p w:rsidR="008423E4" w:rsidRPr="0022177D" w:rsidRDefault="005E138B" w:rsidP="008423E4">
      <w:pPr>
        <w:jc w:val="center"/>
      </w:pPr>
    </w:p>
    <w:p w:rsidR="008423E4" w:rsidRPr="00B31F0E" w:rsidRDefault="005E138B" w:rsidP="008423E4"/>
    <w:p w:rsidR="008423E4" w:rsidRPr="00742794" w:rsidRDefault="005E138B" w:rsidP="008423E4">
      <w:pPr>
        <w:tabs>
          <w:tab w:val="right" w:pos="9360"/>
        </w:tabs>
      </w:pPr>
    </w:p>
    <w:tbl>
      <w:tblPr>
        <w:tblW w:w="0" w:type="auto"/>
        <w:tblLayout w:type="fixed"/>
        <w:tblLook w:val="01E0" w:firstRow="1" w:lastRow="1" w:firstColumn="1" w:lastColumn="1" w:noHBand="0" w:noVBand="0"/>
      </w:tblPr>
      <w:tblGrid>
        <w:gridCol w:w="9576"/>
      </w:tblGrid>
      <w:tr w:rsidR="00AD3FD3" w:rsidTr="00345119">
        <w:tc>
          <w:tcPr>
            <w:tcW w:w="9576" w:type="dxa"/>
          </w:tcPr>
          <w:p w:rsidR="008423E4" w:rsidRPr="00861995" w:rsidRDefault="005E138B" w:rsidP="00345119">
            <w:pPr>
              <w:jc w:val="right"/>
            </w:pPr>
            <w:r>
              <w:t>C.S.S.B. 1670</w:t>
            </w:r>
          </w:p>
        </w:tc>
      </w:tr>
      <w:tr w:rsidR="00AD3FD3" w:rsidTr="00345119">
        <w:tc>
          <w:tcPr>
            <w:tcW w:w="9576" w:type="dxa"/>
          </w:tcPr>
          <w:p w:rsidR="008423E4" w:rsidRPr="00861995" w:rsidRDefault="005E138B" w:rsidP="00345119">
            <w:pPr>
              <w:jc w:val="right"/>
            </w:pPr>
            <w:r>
              <w:t xml:space="preserve">By: </w:t>
            </w:r>
            <w:r>
              <w:t>Lucio</w:t>
            </w:r>
          </w:p>
        </w:tc>
      </w:tr>
      <w:tr w:rsidR="00AD3FD3" w:rsidTr="00345119">
        <w:tc>
          <w:tcPr>
            <w:tcW w:w="9576" w:type="dxa"/>
          </w:tcPr>
          <w:p w:rsidR="008423E4" w:rsidRPr="00861995" w:rsidRDefault="005E138B" w:rsidP="00345119">
            <w:pPr>
              <w:jc w:val="right"/>
            </w:pPr>
            <w:r>
              <w:t>Urban Affairs</w:t>
            </w:r>
          </w:p>
        </w:tc>
      </w:tr>
      <w:tr w:rsidR="00AD3FD3" w:rsidTr="00345119">
        <w:tc>
          <w:tcPr>
            <w:tcW w:w="9576" w:type="dxa"/>
          </w:tcPr>
          <w:p w:rsidR="008423E4" w:rsidRDefault="005E138B" w:rsidP="00345119">
            <w:pPr>
              <w:jc w:val="right"/>
            </w:pPr>
            <w:r>
              <w:t>Committee Report (Substituted)</w:t>
            </w:r>
          </w:p>
        </w:tc>
      </w:tr>
    </w:tbl>
    <w:p w:rsidR="008423E4" w:rsidRDefault="005E138B" w:rsidP="008423E4">
      <w:pPr>
        <w:tabs>
          <w:tab w:val="right" w:pos="9360"/>
        </w:tabs>
      </w:pPr>
    </w:p>
    <w:p w:rsidR="008423E4" w:rsidRDefault="005E138B" w:rsidP="008423E4"/>
    <w:p w:rsidR="008423E4" w:rsidRDefault="005E138B" w:rsidP="008423E4"/>
    <w:tbl>
      <w:tblPr>
        <w:tblW w:w="0" w:type="auto"/>
        <w:tblCellMar>
          <w:left w:w="115" w:type="dxa"/>
          <w:right w:w="115" w:type="dxa"/>
        </w:tblCellMar>
        <w:tblLook w:val="01E0" w:firstRow="1" w:lastRow="1" w:firstColumn="1" w:lastColumn="1" w:noHBand="0" w:noVBand="0"/>
      </w:tblPr>
      <w:tblGrid>
        <w:gridCol w:w="9582"/>
      </w:tblGrid>
      <w:tr w:rsidR="00AD3FD3" w:rsidTr="008972F0">
        <w:tc>
          <w:tcPr>
            <w:tcW w:w="9582" w:type="dxa"/>
          </w:tcPr>
          <w:p w:rsidR="008423E4" w:rsidRPr="00A8133F" w:rsidRDefault="005E138B" w:rsidP="00411351">
            <w:pPr>
              <w:rPr>
                <w:b/>
              </w:rPr>
            </w:pPr>
            <w:r w:rsidRPr="009C1E9A">
              <w:rPr>
                <w:b/>
                <w:u w:val="single"/>
              </w:rPr>
              <w:t>BACKGROUND AND PURPOSE</w:t>
            </w:r>
            <w:r>
              <w:rPr>
                <w:b/>
              </w:rPr>
              <w:t xml:space="preserve"> </w:t>
            </w:r>
          </w:p>
          <w:p w:rsidR="008423E4" w:rsidRDefault="005E138B" w:rsidP="00411351"/>
          <w:p w:rsidR="00512B68" w:rsidRDefault="005E138B" w:rsidP="00411351">
            <w:pPr>
              <w:pStyle w:val="Header"/>
              <w:jc w:val="both"/>
            </w:pPr>
            <w:r>
              <w:t xml:space="preserve">Interested parties contend that while the </w:t>
            </w:r>
            <w:r>
              <w:t>u</w:t>
            </w:r>
            <w:r>
              <w:t xml:space="preserve">pkeep of certain historic structures that provide a benefit to the community is a notable goal for certain communities, such as the City of Brownsville, </w:t>
            </w:r>
            <w:r>
              <w:t>there are few resources for such upkeep. C.S.</w:t>
            </w:r>
            <w:r>
              <w:t>S.B. 1670</w:t>
            </w:r>
            <w:r>
              <w:t xml:space="preserve"> seeks to</w:t>
            </w:r>
            <w:r>
              <w:t xml:space="preserve"> address</w:t>
            </w:r>
            <w:r>
              <w:t xml:space="preserve"> this issue by providing for a h</w:t>
            </w:r>
            <w:r>
              <w:t>istoric structure assistance program in certain municipalities.</w:t>
            </w:r>
          </w:p>
          <w:p w:rsidR="008423E4" w:rsidRPr="00E26B13" w:rsidRDefault="005E138B" w:rsidP="00411351">
            <w:pPr>
              <w:pStyle w:val="Header"/>
              <w:tabs>
                <w:tab w:val="clear" w:pos="4320"/>
                <w:tab w:val="clear" w:pos="8640"/>
              </w:tabs>
              <w:jc w:val="both"/>
              <w:rPr>
                <w:b/>
              </w:rPr>
            </w:pPr>
          </w:p>
        </w:tc>
      </w:tr>
      <w:tr w:rsidR="00AD3FD3" w:rsidTr="008972F0">
        <w:tc>
          <w:tcPr>
            <w:tcW w:w="9582" w:type="dxa"/>
          </w:tcPr>
          <w:p w:rsidR="0017725B" w:rsidRDefault="005E138B" w:rsidP="00411351">
            <w:pPr>
              <w:rPr>
                <w:b/>
                <w:u w:val="single"/>
              </w:rPr>
            </w:pPr>
            <w:r>
              <w:rPr>
                <w:b/>
                <w:u w:val="single"/>
              </w:rPr>
              <w:t>CRIMINAL JUSTICE IMPACT</w:t>
            </w:r>
          </w:p>
          <w:p w:rsidR="0017725B" w:rsidRDefault="005E138B" w:rsidP="00411351">
            <w:pPr>
              <w:rPr>
                <w:b/>
                <w:u w:val="single"/>
              </w:rPr>
            </w:pPr>
          </w:p>
          <w:p w:rsidR="00401FCC" w:rsidRPr="00401FCC" w:rsidRDefault="005E138B" w:rsidP="00411351">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rsidR="0017725B" w:rsidRPr="0017725B" w:rsidRDefault="005E138B" w:rsidP="00411351">
            <w:pPr>
              <w:rPr>
                <w:b/>
                <w:u w:val="single"/>
              </w:rPr>
            </w:pPr>
          </w:p>
        </w:tc>
      </w:tr>
      <w:tr w:rsidR="00AD3FD3" w:rsidTr="008972F0">
        <w:tc>
          <w:tcPr>
            <w:tcW w:w="9582" w:type="dxa"/>
          </w:tcPr>
          <w:p w:rsidR="008423E4" w:rsidRPr="00A8133F" w:rsidRDefault="005E138B" w:rsidP="00411351">
            <w:pPr>
              <w:rPr>
                <w:b/>
              </w:rPr>
            </w:pPr>
            <w:r w:rsidRPr="009C1E9A">
              <w:rPr>
                <w:b/>
                <w:u w:val="single"/>
              </w:rPr>
              <w:t>RULEMAKING AUTHORITY</w:t>
            </w:r>
            <w:r>
              <w:rPr>
                <w:b/>
              </w:rPr>
              <w:t xml:space="preserve"> </w:t>
            </w:r>
          </w:p>
          <w:p w:rsidR="008423E4" w:rsidRDefault="005E138B" w:rsidP="00411351"/>
          <w:p w:rsidR="00401FCC" w:rsidRDefault="005E138B" w:rsidP="00411351">
            <w:pPr>
              <w:pStyle w:val="Header"/>
              <w:tabs>
                <w:tab w:val="clear" w:pos="4320"/>
                <w:tab w:val="clear" w:pos="8640"/>
              </w:tabs>
              <w:jc w:val="both"/>
            </w:pPr>
            <w:r>
              <w:t>It is the committee's opinion that this bill does not expressly grant any additional rulemaking authority to a state officer</w:t>
            </w:r>
            <w:r>
              <w:t>, department, agency, or institution.</w:t>
            </w:r>
          </w:p>
          <w:p w:rsidR="008423E4" w:rsidRPr="00E21FDC" w:rsidRDefault="005E138B" w:rsidP="00411351">
            <w:pPr>
              <w:rPr>
                <w:b/>
              </w:rPr>
            </w:pPr>
          </w:p>
        </w:tc>
      </w:tr>
      <w:tr w:rsidR="00AD3FD3" w:rsidTr="008972F0">
        <w:tc>
          <w:tcPr>
            <w:tcW w:w="9582" w:type="dxa"/>
          </w:tcPr>
          <w:p w:rsidR="008423E4" w:rsidRPr="00A8133F" w:rsidRDefault="005E138B" w:rsidP="00411351">
            <w:pPr>
              <w:rPr>
                <w:b/>
              </w:rPr>
            </w:pPr>
            <w:r w:rsidRPr="009C1E9A">
              <w:rPr>
                <w:b/>
                <w:u w:val="single"/>
              </w:rPr>
              <w:t>ANALYSIS</w:t>
            </w:r>
            <w:r>
              <w:rPr>
                <w:b/>
              </w:rPr>
              <w:t xml:space="preserve"> </w:t>
            </w:r>
          </w:p>
          <w:p w:rsidR="008423E4" w:rsidRDefault="005E138B" w:rsidP="00411351"/>
          <w:p w:rsidR="00394111" w:rsidRDefault="005E138B" w:rsidP="00411351">
            <w:pPr>
              <w:pStyle w:val="Header"/>
              <w:tabs>
                <w:tab w:val="clear" w:pos="4320"/>
                <w:tab w:val="clear" w:pos="8640"/>
              </w:tabs>
              <w:jc w:val="both"/>
            </w:pPr>
            <w:r>
              <w:t>C.S.S.B. 1670 amends the Local Government Code to authorize a utility</w:t>
            </w:r>
            <w:r>
              <w:t xml:space="preserve"> </w:t>
            </w:r>
            <w:r w:rsidRPr="008E1264">
              <w:t>owned, operated, and controlled by a municipality</w:t>
            </w:r>
            <w:r>
              <w:t xml:space="preserve"> that has a population of 135,000 to 230,000 and is located in a county that is located on the international border</w:t>
            </w:r>
            <w:r>
              <w:t xml:space="preserve"> to charge a historic structure fee in an amount </w:t>
            </w:r>
            <w:r>
              <w:t>capped at</w:t>
            </w:r>
            <w:r>
              <w:t xml:space="preserve"> $1 each month for the purpose of maintaining, operating, </w:t>
            </w:r>
            <w:r w:rsidRPr="008972F0">
              <w:t>and renovating the utilit</w:t>
            </w:r>
            <w:r w:rsidRPr="008972F0">
              <w:t xml:space="preserve">y systems of certain historic structures under </w:t>
            </w:r>
            <w:r>
              <w:t>a</w:t>
            </w:r>
            <w:r w:rsidRPr="008972F0">
              <w:t xml:space="preserve"> </w:t>
            </w:r>
            <w:r w:rsidRPr="008972F0">
              <w:t>historic structure assistance program if a majority of municipal voters approve the fee in an election</w:t>
            </w:r>
            <w:r>
              <w:t xml:space="preserve"> held in accordance with the bill's provisions</w:t>
            </w:r>
            <w:r>
              <w:t xml:space="preserve">. The bill </w:t>
            </w:r>
            <w:r>
              <w:t>specifies</w:t>
            </w:r>
            <w:r>
              <w:t xml:space="preserve"> that an </w:t>
            </w:r>
            <w:r>
              <w:t>eligible</w:t>
            </w:r>
            <w:r>
              <w:t xml:space="preserve"> historic structure</w:t>
            </w:r>
            <w:r>
              <w:t xml:space="preserve"> is</w:t>
            </w:r>
            <w:r>
              <w:t xml:space="preserve"> a structure that is included on the National Register of Historic Places or that is determined by the Texas Historical Commission to qualify </w:t>
            </w:r>
            <w:r w:rsidRPr="00394111">
              <w:t>as eligible property under criteria for inclusion on the National Register of Historic Places or for designation a</w:t>
            </w:r>
            <w:r w:rsidRPr="00394111">
              <w:t>s a Recorded Texas Historic Landmark or as a State Archeological Landmark</w:t>
            </w:r>
            <w:r>
              <w:t>. The bill requires the governing body of a municipality that owns a utility that proposes a historic structure fee to adopt a resolution that specifies the amount of the proposed his</w:t>
            </w:r>
            <w:r>
              <w:t>toric structure fee, the purpose for which the proposed historic structure fee is charged, and the date on which the utility proposes to begin charging the proposed historic structure fee</w:t>
            </w:r>
            <w:r>
              <w:t>. The bill requires the governing body to order</w:t>
            </w:r>
            <w:r>
              <w:t xml:space="preserve"> an election on the un</w:t>
            </w:r>
            <w:r>
              <w:t xml:space="preserve">iform election date in November to approve the historic structure fee. </w:t>
            </w:r>
            <w:r>
              <w:t xml:space="preserve">The bill provides for the notice </w:t>
            </w:r>
            <w:r>
              <w:t xml:space="preserve">of the election </w:t>
            </w:r>
            <w:r>
              <w:t xml:space="preserve">and </w:t>
            </w:r>
            <w:r>
              <w:t xml:space="preserve">the </w:t>
            </w:r>
            <w:r>
              <w:t>results of the election</w:t>
            </w:r>
            <w:r>
              <w:t>, including a provision prohibiting the municipality</w:t>
            </w:r>
            <w:r>
              <w:t>, if the voters did not approve the fee,</w:t>
            </w:r>
            <w:r>
              <w:t xml:space="preserve"> from holding</w:t>
            </w:r>
            <w:r>
              <w:t xml:space="preserve"> another </w:t>
            </w:r>
            <w:r>
              <w:t>such election before the first anniversary of the date of the election</w:t>
            </w:r>
            <w:r>
              <w:t xml:space="preserve">. </w:t>
            </w:r>
            <w:r>
              <w:t>The bill</w:t>
            </w:r>
            <w:r>
              <w:t xml:space="preserve"> </w:t>
            </w:r>
            <w:r>
              <w:t>authorizes a customer of a utility, if a historic</w:t>
            </w:r>
            <w:r>
              <w:t xml:space="preserve"> structure</w:t>
            </w:r>
            <w:r>
              <w:t xml:space="preserve"> fee is approved</w:t>
            </w:r>
            <w:r>
              <w:t xml:space="preserve"> by municipal voters</w:t>
            </w:r>
            <w:r>
              <w:t xml:space="preserve">, to provide written notice to the utility that the customer elects to </w:t>
            </w:r>
            <w:r>
              <w:t>opt out of paying the fee and prohibits the utility</w:t>
            </w:r>
            <w:r>
              <w:t>, on receipt of the notice,</w:t>
            </w:r>
            <w:r>
              <w:t xml:space="preserve"> from charging that customer the fee. </w:t>
            </w:r>
          </w:p>
          <w:p w:rsidR="003E4FA7" w:rsidRDefault="005E138B" w:rsidP="00411351">
            <w:pPr>
              <w:pStyle w:val="Header"/>
              <w:tabs>
                <w:tab w:val="clear" w:pos="4320"/>
                <w:tab w:val="clear" w:pos="8640"/>
              </w:tabs>
              <w:jc w:val="both"/>
            </w:pPr>
          </w:p>
          <w:p w:rsidR="003E4FA7" w:rsidRDefault="005E138B" w:rsidP="00411351">
            <w:pPr>
              <w:pStyle w:val="Header"/>
              <w:tabs>
                <w:tab w:val="clear" w:pos="4320"/>
                <w:tab w:val="clear" w:pos="8640"/>
              </w:tabs>
              <w:jc w:val="both"/>
            </w:pPr>
            <w:r>
              <w:t>C.S.S.B. 1670</w:t>
            </w:r>
            <w:r>
              <w:t xml:space="preserve"> </w:t>
            </w:r>
            <w:r>
              <w:t xml:space="preserve">requires </w:t>
            </w:r>
            <w:r>
              <w:t>a utility, if a historic structure fee is approved</w:t>
            </w:r>
            <w:r>
              <w:t xml:space="preserve"> by municipal voters</w:t>
            </w:r>
            <w:r>
              <w:t xml:space="preserve">, to notify all </w:t>
            </w:r>
            <w:r w:rsidRPr="00485E8C">
              <w:t>utility customers of the elec</w:t>
            </w:r>
            <w:r w:rsidRPr="00485E8C">
              <w:t xml:space="preserve">tion results, inform those customers of the opt-out process with an explanation of how the fees are to be used, and establish and operate a historic structure </w:t>
            </w:r>
            <w:r w:rsidRPr="00485E8C">
              <w:lastRenderedPageBreak/>
              <w:t>assistance program</w:t>
            </w:r>
            <w:r>
              <w:t>. The bill</w:t>
            </w:r>
            <w:r>
              <w:t xml:space="preserve"> restricts the utility's use of the fee to</w:t>
            </w:r>
            <w:r>
              <w:t xml:space="preserve"> the purpose of operating t</w:t>
            </w:r>
            <w:r>
              <w:t xml:space="preserve">he program and prohibits the utility from using more than 10 percent of the revenue generated </w:t>
            </w:r>
            <w:r>
              <w:t xml:space="preserve">by </w:t>
            </w:r>
            <w:r>
              <w:t>the fee for the purpose of paying the program's administrative costs</w:t>
            </w:r>
            <w:r w:rsidRPr="00485E8C">
              <w:t>.</w:t>
            </w:r>
            <w:r>
              <w:t xml:space="preserve"> </w:t>
            </w:r>
            <w:r>
              <w:t>The bill authorizes a nonprofit organization or a governmental entity to apply to the uti</w:t>
            </w:r>
            <w:r>
              <w:t>lity to enter into an agreement under the program</w:t>
            </w:r>
            <w:r>
              <w:t xml:space="preserve"> and requires an applicant, t</w:t>
            </w:r>
            <w:r w:rsidRPr="00494D83">
              <w:t xml:space="preserve">o be eligible, </w:t>
            </w:r>
            <w:r>
              <w:t>to</w:t>
            </w:r>
            <w:r w:rsidRPr="00494D83">
              <w:t xml:space="preserve"> own a historic structure that is at least 100 years old and is located within the corporate boundaries of the municipality</w:t>
            </w:r>
            <w:r>
              <w:t xml:space="preserve">. The bill requires a utility that receives an application to forward </w:t>
            </w:r>
            <w:r>
              <w:t xml:space="preserve">as soon as practicable </w:t>
            </w:r>
            <w:r>
              <w:t>a copy of the application to the governing body of the municipality that owns the utility and to the Texas Historic</w:t>
            </w:r>
            <w:r>
              <w:t>al</w:t>
            </w:r>
            <w:r>
              <w:t xml:space="preserve"> Commission and requires the governing body an</w:t>
            </w:r>
            <w:r>
              <w:t xml:space="preserve">d the commission to jointly determine whether to approve the application. </w:t>
            </w:r>
          </w:p>
          <w:p w:rsidR="006E503E" w:rsidRDefault="005E138B" w:rsidP="00411351">
            <w:pPr>
              <w:pStyle w:val="Header"/>
              <w:tabs>
                <w:tab w:val="clear" w:pos="4320"/>
                <w:tab w:val="clear" w:pos="8640"/>
              </w:tabs>
              <w:jc w:val="both"/>
            </w:pPr>
          </w:p>
          <w:p w:rsidR="006E503E" w:rsidRDefault="005E138B" w:rsidP="00411351">
            <w:pPr>
              <w:pStyle w:val="Header"/>
              <w:jc w:val="both"/>
            </w:pPr>
            <w:r>
              <w:t xml:space="preserve">C.S.S.B. 1670 requires </w:t>
            </w:r>
            <w:r>
              <w:t xml:space="preserve">a </w:t>
            </w:r>
            <w:r>
              <w:t xml:space="preserve">utility and </w:t>
            </w:r>
            <w:r>
              <w:t xml:space="preserve">an </w:t>
            </w:r>
            <w:r>
              <w:t>applicant</w:t>
            </w:r>
            <w:r>
              <w:t xml:space="preserve"> that</w:t>
            </w:r>
            <w:r>
              <w:t xml:space="preserve"> is approved for the program to enter </w:t>
            </w:r>
            <w:r w:rsidRPr="006E503E">
              <w:t xml:space="preserve">into an agreement that allows the utility to provide the applicant financial assistance </w:t>
            </w:r>
            <w:r w:rsidRPr="006E503E">
              <w:t>in accordance with the program for the purpose of promoting the public purpose of preserving historic structures by maintaining, operating, or renovating the ut</w:t>
            </w:r>
            <w:r>
              <w:t>ility systems of the structures</w:t>
            </w:r>
            <w:r>
              <w:t>. The bill</w:t>
            </w:r>
            <w:r>
              <w:t xml:space="preserve"> </w:t>
            </w:r>
            <w:r>
              <w:t>requires the agreement to include provisions under whi</w:t>
            </w:r>
            <w:r>
              <w:t xml:space="preserve">ch </w:t>
            </w:r>
            <w:r w:rsidRPr="006E503E">
              <w:t>the utility is granted sufficient control to ensure that the public purpose is accomplished and the municipality receive</w:t>
            </w:r>
            <w:r>
              <w:t xml:space="preserve">s a return benefit. The bill requires the utility, after entering into </w:t>
            </w:r>
            <w:r>
              <w:t xml:space="preserve">such </w:t>
            </w:r>
            <w:r>
              <w:t>an agreement, to provide financial assistance under the p</w:t>
            </w:r>
            <w:r>
              <w:t>rogram to the program participant</w:t>
            </w:r>
            <w:r>
              <w:t>.</w:t>
            </w:r>
            <w:r>
              <w:t xml:space="preserve"> </w:t>
            </w:r>
            <w:r>
              <w:t>The bill</w:t>
            </w:r>
            <w:r>
              <w:t xml:space="preserve"> </w:t>
            </w:r>
            <w:r>
              <w:t xml:space="preserve">restricts the use of </w:t>
            </w:r>
            <w:r>
              <w:t xml:space="preserve">money provided under the program to </w:t>
            </w:r>
            <w:r>
              <w:t>the</w:t>
            </w:r>
            <w:r>
              <w:t xml:space="preserve"> maint</w:t>
            </w:r>
            <w:r>
              <w:t>enance</w:t>
            </w:r>
            <w:r>
              <w:t>, operati</w:t>
            </w:r>
            <w:r>
              <w:t>o</w:t>
            </w:r>
            <w:r>
              <w:t>n, or renovati</w:t>
            </w:r>
            <w:r>
              <w:t>o</w:t>
            </w:r>
            <w:r>
              <w:t xml:space="preserve">n </w:t>
            </w:r>
            <w:r>
              <w:t xml:space="preserve">of </w:t>
            </w:r>
            <w:r>
              <w:t>the utility systems of the participant's historic structure</w:t>
            </w:r>
            <w:r>
              <w:t xml:space="preserve"> and specifies that such purposes include increasin</w:t>
            </w:r>
            <w:r>
              <w:t>g energy or water efficiency in the historic structure and promoting energy or water conservation in the historic structure</w:t>
            </w:r>
            <w:r>
              <w:t xml:space="preserve">. </w:t>
            </w:r>
          </w:p>
          <w:p w:rsidR="008423E4" w:rsidRPr="00835628" w:rsidRDefault="005E138B" w:rsidP="00411351">
            <w:pPr>
              <w:rPr>
                <w:b/>
              </w:rPr>
            </w:pPr>
          </w:p>
        </w:tc>
      </w:tr>
      <w:tr w:rsidR="00AD3FD3" w:rsidTr="008972F0">
        <w:tc>
          <w:tcPr>
            <w:tcW w:w="9582" w:type="dxa"/>
          </w:tcPr>
          <w:p w:rsidR="008423E4" w:rsidRPr="00A8133F" w:rsidRDefault="005E138B" w:rsidP="00411351">
            <w:pPr>
              <w:rPr>
                <w:b/>
              </w:rPr>
            </w:pPr>
            <w:r w:rsidRPr="009C1E9A">
              <w:rPr>
                <w:b/>
                <w:u w:val="single"/>
              </w:rPr>
              <w:lastRenderedPageBreak/>
              <w:t>EFFECTIVE DATE</w:t>
            </w:r>
            <w:r>
              <w:rPr>
                <w:b/>
              </w:rPr>
              <w:t xml:space="preserve"> </w:t>
            </w:r>
          </w:p>
          <w:p w:rsidR="008423E4" w:rsidRDefault="005E138B" w:rsidP="00411351"/>
          <w:p w:rsidR="008423E4" w:rsidRPr="003624F2" w:rsidRDefault="005E138B" w:rsidP="00411351">
            <w:pPr>
              <w:pStyle w:val="Header"/>
              <w:tabs>
                <w:tab w:val="clear" w:pos="4320"/>
                <w:tab w:val="clear" w:pos="8640"/>
              </w:tabs>
              <w:jc w:val="both"/>
            </w:pPr>
            <w:r>
              <w:t>September 1, 2017.</w:t>
            </w:r>
          </w:p>
          <w:p w:rsidR="008423E4" w:rsidRPr="00233FDB" w:rsidRDefault="005E138B" w:rsidP="00411351">
            <w:pPr>
              <w:rPr>
                <w:b/>
              </w:rPr>
            </w:pPr>
          </w:p>
        </w:tc>
      </w:tr>
      <w:tr w:rsidR="00AD3FD3" w:rsidTr="008972F0">
        <w:tc>
          <w:tcPr>
            <w:tcW w:w="9582" w:type="dxa"/>
          </w:tcPr>
          <w:p w:rsidR="008972F0" w:rsidRDefault="005E138B" w:rsidP="00411351">
            <w:pPr>
              <w:jc w:val="both"/>
              <w:rPr>
                <w:b/>
                <w:u w:val="single"/>
              </w:rPr>
            </w:pPr>
            <w:r>
              <w:rPr>
                <w:b/>
                <w:u w:val="single"/>
              </w:rPr>
              <w:t>COMPARISON OF SENATE ENGROSSED AND SUBSTITUTE</w:t>
            </w:r>
          </w:p>
          <w:p w:rsidR="0002279F" w:rsidRDefault="005E138B" w:rsidP="00411351">
            <w:pPr>
              <w:jc w:val="both"/>
            </w:pPr>
          </w:p>
          <w:p w:rsidR="0002279F" w:rsidRDefault="005E138B" w:rsidP="00411351">
            <w:pPr>
              <w:jc w:val="both"/>
            </w:pPr>
            <w:r>
              <w:t>While C.S.S.B. 1670 may differ from the eng</w:t>
            </w:r>
            <w:r>
              <w:t>rossed in minor or nonsubstantive ways, the following comparison is organized and formatted in a manner that indicates the substantial differences between the engrossed and committee substitute versions of the bill.</w:t>
            </w:r>
          </w:p>
          <w:p w:rsidR="0002279F" w:rsidRPr="00834051" w:rsidRDefault="005E138B" w:rsidP="00411351">
            <w:pPr>
              <w:jc w:val="both"/>
            </w:pPr>
          </w:p>
        </w:tc>
      </w:tr>
      <w:tr w:rsidR="00AD3FD3" w:rsidTr="008972F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D3FD3" w:rsidTr="008972F0">
              <w:trPr>
                <w:cantSplit/>
                <w:tblHeader/>
              </w:trPr>
              <w:tc>
                <w:tcPr>
                  <w:tcW w:w="4673" w:type="dxa"/>
                  <w:tcMar>
                    <w:bottom w:w="188" w:type="dxa"/>
                  </w:tcMar>
                </w:tcPr>
                <w:p w:rsidR="008972F0" w:rsidRDefault="005E138B" w:rsidP="00411351">
                  <w:pPr>
                    <w:jc w:val="center"/>
                  </w:pPr>
                  <w:r>
                    <w:t>SENATE ENGROSSED</w:t>
                  </w:r>
                </w:p>
              </w:tc>
              <w:tc>
                <w:tcPr>
                  <w:tcW w:w="4673" w:type="dxa"/>
                  <w:tcMar>
                    <w:bottom w:w="188" w:type="dxa"/>
                  </w:tcMar>
                </w:tcPr>
                <w:p w:rsidR="008972F0" w:rsidRDefault="005E138B" w:rsidP="00411351">
                  <w:pPr>
                    <w:jc w:val="center"/>
                  </w:pPr>
                  <w:r>
                    <w:t xml:space="preserve">HOUSE COMMITTEE </w:t>
                  </w:r>
                  <w:r>
                    <w:t>SUBSTITUTE</w:t>
                  </w:r>
                </w:p>
              </w:tc>
            </w:tr>
            <w:tr w:rsidR="00AD3FD3" w:rsidTr="008972F0">
              <w:tc>
                <w:tcPr>
                  <w:tcW w:w="4673" w:type="dxa"/>
                  <w:tcMar>
                    <w:right w:w="360" w:type="dxa"/>
                  </w:tcMar>
                </w:tcPr>
                <w:p w:rsidR="008972F0" w:rsidRDefault="005E138B" w:rsidP="00411351">
                  <w:pPr>
                    <w:jc w:val="both"/>
                  </w:pPr>
                  <w:r>
                    <w:t>SECTION 1.  Chapter 552, Local Government Code, is amended by adding Subchapter I to read as follows:</w:t>
                  </w:r>
                </w:p>
                <w:p w:rsidR="008972F0" w:rsidRDefault="005E138B" w:rsidP="00411351">
                  <w:pPr>
                    <w:jc w:val="both"/>
                  </w:pPr>
                  <w:r>
                    <w:rPr>
                      <w:u w:val="single"/>
                    </w:rPr>
                    <w:t>SUBCHAPTER I.  HISTORIC STRUCTURE ASSISTANCE PROGRAM IN CERTAIN MUNICIPALITIES</w:t>
                  </w:r>
                </w:p>
                <w:p w:rsidR="008972F0" w:rsidRDefault="005E138B" w:rsidP="00411351">
                  <w:pPr>
                    <w:jc w:val="both"/>
                  </w:pPr>
                  <w:r>
                    <w:rPr>
                      <w:u w:val="single"/>
                    </w:rPr>
                    <w:t>Sec. 552.151.  DEFINITIONS.  In this subchapter:</w:t>
                  </w:r>
                </w:p>
                <w:p w:rsidR="008972F0" w:rsidRDefault="005E138B" w:rsidP="00411351">
                  <w:pPr>
                    <w:jc w:val="both"/>
                    <w:rPr>
                      <w:u w:val="single"/>
                    </w:rPr>
                  </w:pPr>
                  <w:r>
                    <w:rPr>
                      <w:u w:val="single"/>
                    </w:rPr>
                    <w:t>(1)  "Historic</w:t>
                  </w:r>
                  <w:r>
                    <w:rPr>
                      <w:u w:val="single"/>
                    </w:rPr>
                    <w:t xml:space="preserve"> structure" means a structure described by:</w:t>
                  </w:r>
                </w:p>
                <w:p w:rsidR="008972F0" w:rsidRPr="008972F0" w:rsidRDefault="005E138B" w:rsidP="00411351">
                  <w:pPr>
                    <w:jc w:val="both"/>
                    <w:rPr>
                      <w:highlight w:val="lightGray"/>
                    </w:rPr>
                  </w:pPr>
                  <w:r w:rsidRPr="008972F0">
                    <w:rPr>
                      <w:highlight w:val="lightGray"/>
                      <w:u w:val="single"/>
                    </w:rPr>
                    <w:t>(A)  Section 442.001(3), Government Code; and</w:t>
                  </w:r>
                </w:p>
                <w:p w:rsidR="008972F0" w:rsidRDefault="005E138B" w:rsidP="00411351">
                  <w:pPr>
                    <w:jc w:val="both"/>
                  </w:pPr>
                  <w:r w:rsidRPr="00973511">
                    <w:rPr>
                      <w:u w:val="single"/>
                    </w:rPr>
                    <w:t>(B)</w:t>
                  </w:r>
                  <w:r>
                    <w:rPr>
                      <w:u w:val="single"/>
                    </w:rPr>
                    <w:t xml:space="preserve">  Sections 442.001(3)(A) and (D), Government Code.</w:t>
                  </w:r>
                </w:p>
                <w:p w:rsidR="008972F0" w:rsidRDefault="005E138B" w:rsidP="00411351">
                  <w:pPr>
                    <w:jc w:val="both"/>
                  </w:pPr>
                  <w:r>
                    <w:rPr>
                      <w:u w:val="single"/>
                    </w:rPr>
                    <w:t>(2)  "Historic structure fee" means a fee charged by a municipally owned utility in accordance with this subchap</w:t>
                  </w:r>
                  <w:r>
                    <w:rPr>
                      <w:u w:val="single"/>
                    </w:rPr>
                    <w:t>ter for the purpose of maintaining, operating, and renovating the utility systems of certain historic structures.</w:t>
                  </w:r>
                </w:p>
                <w:p w:rsidR="008972F0" w:rsidRDefault="005E138B" w:rsidP="00411351">
                  <w:pPr>
                    <w:jc w:val="both"/>
                  </w:pPr>
                  <w:r>
                    <w:rPr>
                      <w:u w:val="single"/>
                    </w:rPr>
                    <w:t>(3)  "Municipally owned utility" means a utility owned, operated, and controlled by a municipality.</w:t>
                  </w:r>
                </w:p>
                <w:p w:rsidR="008972F0" w:rsidRDefault="005E138B" w:rsidP="00411351">
                  <w:pPr>
                    <w:jc w:val="both"/>
                    <w:rPr>
                      <w:u w:val="single"/>
                    </w:rPr>
                  </w:pPr>
                  <w:r>
                    <w:rPr>
                      <w:u w:val="single"/>
                    </w:rPr>
                    <w:t xml:space="preserve">(4)  "Program" means a historic structure </w:t>
                  </w:r>
                  <w:r>
                    <w:rPr>
                      <w:u w:val="single"/>
                    </w:rPr>
                    <w:t>assistance program established under Section 552.158.</w:t>
                  </w:r>
                </w:p>
                <w:p w:rsidR="00401FCC" w:rsidRDefault="005E138B" w:rsidP="00411351">
                  <w:pPr>
                    <w:jc w:val="both"/>
                  </w:pPr>
                </w:p>
                <w:p w:rsidR="008972F0" w:rsidRDefault="005E138B" w:rsidP="00411351">
                  <w:pPr>
                    <w:jc w:val="both"/>
                    <w:rPr>
                      <w:u w:val="single"/>
                    </w:rPr>
                  </w:pPr>
                  <w:r>
                    <w:rPr>
                      <w:u w:val="single"/>
                    </w:rPr>
                    <w:t xml:space="preserve">Sec. 552.152.  APPLICABILITY OF SUBCHAPTER.  </w:t>
                  </w:r>
                </w:p>
                <w:p w:rsidR="008972F0" w:rsidRDefault="005E138B" w:rsidP="00411351">
                  <w:pPr>
                    <w:jc w:val="both"/>
                  </w:pPr>
                </w:p>
                <w:p w:rsidR="008972F0" w:rsidRDefault="005E138B" w:rsidP="00411351">
                  <w:pPr>
                    <w:jc w:val="both"/>
                    <w:rPr>
                      <w:u w:val="single"/>
                    </w:rPr>
                  </w:pPr>
                  <w:r>
                    <w:rPr>
                      <w:u w:val="single"/>
                    </w:rPr>
                    <w:t xml:space="preserve">Sec. 552.153.  HISTORIC STRUCTURE FEE.  </w:t>
                  </w:r>
                </w:p>
                <w:p w:rsidR="008972F0" w:rsidRDefault="005E138B" w:rsidP="00411351">
                  <w:pPr>
                    <w:jc w:val="both"/>
                    <w:rPr>
                      <w:u w:val="single"/>
                    </w:rPr>
                  </w:pPr>
                </w:p>
                <w:p w:rsidR="008972F0" w:rsidRDefault="005E138B" w:rsidP="00411351">
                  <w:pPr>
                    <w:jc w:val="both"/>
                    <w:rPr>
                      <w:u w:val="single"/>
                    </w:rPr>
                  </w:pPr>
                  <w:r>
                    <w:rPr>
                      <w:u w:val="single"/>
                    </w:rPr>
                    <w:t xml:space="preserve">Sec. 552.154.  FEE RESOLUTION; ELECTION ORDER.  </w:t>
                  </w:r>
                </w:p>
                <w:p w:rsidR="008972F0" w:rsidRDefault="005E138B" w:rsidP="00411351">
                  <w:pPr>
                    <w:jc w:val="both"/>
                  </w:pPr>
                </w:p>
                <w:p w:rsidR="008972F0" w:rsidRDefault="005E138B" w:rsidP="00411351">
                  <w:pPr>
                    <w:jc w:val="both"/>
                    <w:rPr>
                      <w:u w:val="single"/>
                    </w:rPr>
                  </w:pPr>
                  <w:r>
                    <w:rPr>
                      <w:u w:val="single"/>
                    </w:rPr>
                    <w:t xml:space="preserve">Sec. 552.155.  NOTICE OF ELECTION.  </w:t>
                  </w:r>
                </w:p>
                <w:p w:rsidR="008972F0" w:rsidRDefault="005E138B" w:rsidP="00411351">
                  <w:pPr>
                    <w:jc w:val="both"/>
                  </w:pPr>
                </w:p>
                <w:p w:rsidR="008972F0" w:rsidRDefault="005E138B" w:rsidP="00411351">
                  <w:pPr>
                    <w:jc w:val="both"/>
                    <w:rPr>
                      <w:u w:val="single"/>
                    </w:rPr>
                  </w:pPr>
                  <w:r>
                    <w:rPr>
                      <w:u w:val="single"/>
                    </w:rPr>
                    <w:t xml:space="preserve">Sec. 552.156.  RESULTS OF FEE ELECTION.  </w:t>
                  </w:r>
                </w:p>
                <w:p w:rsidR="008972F0" w:rsidRDefault="005E138B" w:rsidP="00411351">
                  <w:pPr>
                    <w:jc w:val="both"/>
                  </w:pPr>
                </w:p>
                <w:p w:rsidR="008972F0" w:rsidRDefault="005E138B" w:rsidP="00411351">
                  <w:pPr>
                    <w:jc w:val="both"/>
                    <w:rPr>
                      <w:u w:val="single"/>
                    </w:rPr>
                  </w:pPr>
                  <w:r>
                    <w:rPr>
                      <w:u w:val="single"/>
                    </w:rPr>
                    <w:t xml:space="preserve">Sec. 552.157.  FEE OPT OUT.  </w:t>
                  </w:r>
                </w:p>
                <w:p w:rsidR="008972F0" w:rsidRDefault="005E138B" w:rsidP="00411351">
                  <w:pPr>
                    <w:jc w:val="both"/>
                    <w:rPr>
                      <w:u w:val="single"/>
                    </w:rPr>
                  </w:pPr>
                </w:p>
                <w:p w:rsidR="008972F0" w:rsidRDefault="005E138B" w:rsidP="00411351">
                  <w:pPr>
                    <w:jc w:val="both"/>
                  </w:pPr>
                  <w:r>
                    <w:rPr>
                      <w:u w:val="single"/>
                    </w:rPr>
                    <w:t>Sec. 552.158.  HISTORIC STRUCTURE ASSISTANCE PROGRAM.  (a)  If a historic structure fee is approved under Section 552.156, the municipally owned utility shall notify all utility cust</w:t>
                  </w:r>
                  <w:r>
                    <w:rPr>
                      <w:u w:val="single"/>
                    </w:rPr>
                    <w:t xml:space="preserve">omers of the election </w:t>
                  </w:r>
                  <w:r w:rsidRPr="00973511">
                    <w:rPr>
                      <w:u w:val="single"/>
                    </w:rPr>
                    <w:t>results and inform them of</w:t>
                  </w:r>
                  <w:r>
                    <w:rPr>
                      <w:u w:val="single"/>
                    </w:rPr>
                    <w:t xml:space="preserve"> the opt out process with an explanation of how the fees are to be used, and establish and operate a historic structure assistance program in accordance with this section.  The utility may use the fee only fo</w:t>
                  </w:r>
                  <w:r>
                    <w:rPr>
                      <w:u w:val="single"/>
                    </w:rPr>
                    <w:t>r the purpose of operating the program, and the utility may not use more than 10 percent of the revenue generated by the fee for the purpose of paying the program's administrative costs.</w:t>
                  </w:r>
                </w:p>
                <w:p w:rsidR="008972F0" w:rsidRDefault="005E138B" w:rsidP="00411351">
                  <w:pPr>
                    <w:jc w:val="both"/>
                  </w:pPr>
                  <w:r>
                    <w:rPr>
                      <w:u w:val="single"/>
                    </w:rPr>
                    <w:t>(b)  A nonprofit organization or a governmental entity may apply to t</w:t>
                  </w:r>
                  <w:r>
                    <w:rPr>
                      <w:u w:val="single"/>
                    </w:rPr>
                    <w:t>he municipally owned utility to enter into an agreement under the program.  To be eligible, an applicant must own a historic structure that is at least 100 years old and is located within the corporate boundaries of the municipality.</w:t>
                  </w:r>
                </w:p>
                <w:p w:rsidR="008972F0" w:rsidRDefault="005E138B" w:rsidP="00411351">
                  <w:pPr>
                    <w:jc w:val="both"/>
                  </w:pPr>
                  <w:r>
                    <w:rPr>
                      <w:u w:val="single"/>
                    </w:rPr>
                    <w:t>(c)  A municipally own</w:t>
                  </w:r>
                  <w:r>
                    <w:rPr>
                      <w:u w:val="single"/>
                    </w:rPr>
                    <w:t>ed utility that receives an application under this section as soon as practicable must forward a copy of the application to the governing body of the municipality that owns the utility and to the Texas Historical Commission.  The governing body and the com</w:t>
                  </w:r>
                  <w:r>
                    <w:rPr>
                      <w:u w:val="single"/>
                    </w:rPr>
                    <w:t>mission must jointly determine whether to approve the application.</w:t>
                  </w:r>
                </w:p>
                <w:p w:rsidR="008972F0" w:rsidRDefault="005E138B" w:rsidP="00411351">
                  <w:pPr>
                    <w:jc w:val="both"/>
                  </w:pPr>
                  <w:r>
                    <w:rPr>
                      <w:u w:val="single"/>
                    </w:rPr>
                    <w:t>(d)  If an applicant is approved for the program, the municipally owned utility and the applicant shall enter into an agreement that allows the utility to provide the applicant financial as</w:t>
                  </w:r>
                  <w:r>
                    <w:rPr>
                      <w:u w:val="single"/>
                    </w:rPr>
                    <w:t>sistance in accordance with the program for the purpose of promoting the public purpose of preserving historic structures by maintaining, operating, or renovating the utility systems of the structures.  The agreement must include provisions under which the</w:t>
                  </w:r>
                  <w:r>
                    <w:rPr>
                      <w:u w:val="single"/>
                    </w:rPr>
                    <w:t xml:space="preserve"> municipally owned utility is granted sufficient control to ensure that the public purpose is accomplished and the municipality receives a return benefit.</w:t>
                  </w:r>
                </w:p>
                <w:p w:rsidR="008972F0" w:rsidRDefault="005E138B" w:rsidP="00411351">
                  <w:pPr>
                    <w:jc w:val="both"/>
                  </w:pPr>
                  <w:r>
                    <w:rPr>
                      <w:u w:val="single"/>
                    </w:rPr>
                    <w:t>(e)  After entering into an agreement under Subsection (d), the municipally owned utility shall provi</w:t>
                  </w:r>
                  <w:r>
                    <w:rPr>
                      <w:u w:val="single"/>
                    </w:rPr>
                    <w:t>de financial assistance under the program to the program participant.  Money provided under the program may be used only for maintaining, operating, or renovating the utility systems of the participant's historic structure described by Subsection (b).  The</w:t>
                  </w:r>
                  <w:r>
                    <w:rPr>
                      <w:u w:val="single"/>
                    </w:rPr>
                    <w:t xml:space="preserve"> purposes described by this subsection include:</w:t>
                  </w:r>
                </w:p>
                <w:p w:rsidR="008972F0" w:rsidRDefault="005E138B" w:rsidP="00411351">
                  <w:pPr>
                    <w:jc w:val="both"/>
                  </w:pPr>
                  <w:r>
                    <w:rPr>
                      <w:u w:val="single"/>
                    </w:rPr>
                    <w:t>(1)  increasing energy or water efficiency in the historic structure;</w:t>
                  </w:r>
                </w:p>
                <w:p w:rsidR="008972F0" w:rsidRDefault="005E138B" w:rsidP="00411351">
                  <w:pPr>
                    <w:jc w:val="both"/>
                  </w:pPr>
                  <w:r>
                    <w:rPr>
                      <w:u w:val="single"/>
                    </w:rPr>
                    <w:t>(2)  promoting energy or water conservation in the historic structure</w:t>
                  </w:r>
                  <w:r w:rsidRPr="00973511">
                    <w:rPr>
                      <w:u w:val="single"/>
                    </w:rPr>
                    <w:t>; and</w:t>
                  </w:r>
                </w:p>
                <w:p w:rsidR="008972F0" w:rsidRDefault="005E138B" w:rsidP="00411351">
                  <w:pPr>
                    <w:jc w:val="both"/>
                  </w:pPr>
                  <w:r w:rsidRPr="008972F0">
                    <w:rPr>
                      <w:highlight w:val="lightGray"/>
                      <w:u w:val="single"/>
                    </w:rPr>
                    <w:t>(3)  assisting the participant with utility bill payments charg</w:t>
                  </w:r>
                  <w:r w:rsidRPr="008972F0">
                    <w:rPr>
                      <w:highlight w:val="lightGray"/>
                      <w:u w:val="single"/>
                    </w:rPr>
                    <w:t>ed by the utility for the historic structure.</w:t>
                  </w:r>
                </w:p>
              </w:tc>
              <w:tc>
                <w:tcPr>
                  <w:tcW w:w="4673" w:type="dxa"/>
                  <w:tcMar>
                    <w:left w:w="360" w:type="dxa"/>
                  </w:tcMar>
                </w:tcPr>
                <w:p w:rsidR="008972F0" w:rsidRDefault="005E138B" w:rsidP="00411351">
                  <w:pPr>
                    <w:jc w:val="both"/>
                  </w:pPr>
                  <w:r>
                    <w:t>SECTION 1.  Chapter 552, Local Government Code, is amended by adding Subchapter I to read as follows:</w:t>
                  </w:r>
                </w:p>
                <w:p w:rsidR="008972F0" w:rsidRDefault="005E138B" w:rsidP="00411351">
                  <w:pPr>
                    <w:jc w:val="both"/>
                  </w:pPr>
                  <w:r>
                    <w:rPr>
                      <w:u w:val="single"/>
                    </w:rPr>
                    <w:t>SUBCHAPTER I.  HISTORIC STRUCTURE ASSISTANCE PROGRAM IN CERTAIN MUNICIPALITIES</w:t>
                  </w:r>
                </w:p>
                <w:p w:rsidR="008972F0" w:rsidRDefault="005E138B" w:rsidP="00411351">
                  <w:pPr>
                    <w:jc w:val="both"/>
                  </w:pPr>
                  <w:r>
                    <w:rPr>
                      <w:u w:val="single"/>
                    </w:rPr>
                    <w:t xml:space="preserve">Sec. 552.151.  DEFINITIONS.  </w:t>
                  </w:r>
                  <w:r>
                    <w:rPr>
                      <w:u w:val="single"/>
                    </w:rPr>
                    <w:t>In this subchapter:</w:t>
                  </w:r>
                </w:p>
                <w:p w:rsidR="008972F0" w:rsidRDefault="005E138B" w:rsidP="00411351">
                  <w:pPr>
                    <w:jc w:val="both"/>
                  </w:pPr>
                  <w:r>
                    <w:rPr>
                      <w:u w:val="single"/>
                    </w:rPr>
                    <w:t>(1)  "Historic structure" means a structure described by Sections 442.001(3)(A) and (D), Government Code.</w:t>
                  </w:r>
                </w:p>
                <w:p w:rsidR="00401FCC" w:rsidRDefault="005E138B" w:rsidP="00411351">
                  <w:pPr>
                    <w:jc w:val="both"/>
                    <w:rPr>
                      <w:u w:val="single"/>
                    </w:rPr>
                  </w:pPr>
                </w:p>
                <w:p w:rsidR="00401FCC" w:rsidRDefault="005E138B" w:rsidP="00411351">
                  <w:pPr>
                    <w:jc w:val="both"/>
                    <w:rPr>
                      <w:u w:val="single"/>
                    </w:rPr>
                  </w:pPr>
                </w:p>
                <w:p w:rsidR="00401FCC" w:rsidRDefault="005E138B" w:rsidP="00411351">
                  <w:pPr>
                    <w:jc w:val="both"/>
                    <w:rPr>
                      <w:u w:val="single"/>
                    </w:rPr>
                  </w:pPr>
                </w:p>
                <w:p w:rsidR="008972F0" w:rsidRDefault="005E138B" w:rsidP="00411351">
                  <w:pPr>
                    <w:jc w:val="both"/>
                  </w:pPr>
                  <w:r>
                    <w:rPr>
                      <w:u w:val="single"/>
                    </w:rPr>
                    <w:t xml:space="preserve">(2)  "Historic structure fee" means a fee charged by a municipally owned utility in accordance with this subchapter for the </w:t>
                  </w:r>
                  <w:r>
                    <w:rPr>
                      <w:u w:val="single"/>
                    </w:rPr>
                    <w:t>purpose of maintaining, operating, and renovating the utility systems of certain historic structures.</w:t>
                  </w:r>
                </w:p>
                <w:p w:rsidR="008972F0" w:rsidRDefault="005E138B" w:rsidP="00411351">
                  <w:pPr>
                    <w:jc w:val="both"/>
                  </w:pPr>
                  <w:r>
                    <w:rPr>
                      <w:u w:val="single"/>
                    </w:rPr>
                    <w:t>(3)  "Municipally owned utility" means a utility owned, operated, and controlled by a municipality.</w:t>
                  </w:r>
                </w:p>
                <w:p w:rsidR="008972F0" w:rsidRDefault="005E138B" w:rsidP="00411351">
                  <w:pPr>
                    <w:jc w:val="both"/>
                  </w:pPr>
                  <w:r>
                    <w:rPr>
                      <w:u w:val="single"/>
                    </w:rPr>
                    <w:t>(4)  "Program" means a historic structure assistance p</w:t>
                  </w:r>
                  <w:r>
                    <w:rPr>
                      <w:u w:val="single"/>
                    </w:rPr>
                    <w:t>rogram established under Section 552.158.</w:t>
                  </w:r>
                </w:p>
                <w:p w:rsidR="00401FCC" w:rsidRDefault="005E138B" w:rsidP="00411351">
                  <w:pPr>
                    <w:jc w:val="both"/>
                    <w:rPr>
                      <w:u w:val="single"/>
                    </w:rPr>
                  </w:pPr>
                </w:p>
                <w:p w:rsidR="008972F0" w:rsidRDefault="005E138B" w:rsidP="00411351">
                  <w:pPr>
                    <w:jc w:val="both"/>
                    <w:rPr>
                      <w:u w:val="single"/>
                    </w:rPr>
                  </w:pPr>
                  <w:r>
                    <w:rPr>
                      <w:u w:val="single"/>
                    </w:rPr>
                    <w:t xml:space="preserve">Sec. 552.152.  APPLICABILITY OF SUBCHAPTER.  </w:t>
                  </w:r>
                </w:p>
                <w:p w:rsidR="008972F0" w:rsidRDefault="005E138B" w:rsidP="00411351">
                  <w:pPr>
                    <w:jc w:val="both"/>
                  </w:pPr>
                </w:p>
                <w:p w:rsidR="008972F0" w:rsidRDefault="005E138B" w:rsidP="00411351">
                  <w:pPr>
                    <w:jc w:val="both"/>
                    <w:rPr>
                      <w:u w:val="single"/>
                    </w:rPr>
                  </w:pPr>
                  <w:r>
                    <w:rPr>
                      <w:u w:val="single"/>
                    </w:rPr>
                    <w:t xml:space="preserve">Sec. 552.153.  HISTORIC STRUCTURE FEE.  </w:t>
                  </w:r>
                </w:p>
                <w:p w:rsidR="008972F0" w:rsidRDefault="005E138B" w:rsidP="00411351">
                  <w:pPr>
                    <w:jc w:val="both"/>
                    <w:rPr>
                      <w:u w:val="single"/>
                    </w:rPr>
                  </w:pPr>
                </w:p>
                <w:p w:rsidR="008972F0" w:rsidRDefault="005E138B" w:rsidP="00411351">
                  <w:pPr>
                    <w:jc w:val="both"/>
                    <w:rPr>
                      <w:u w:val="single"/>
                    </w:rPr>
                  </w:pPr>
                  <w:r>
                    <w:rPr>
                      <w:u w:val="single"/>
                    </w:rPr>
                    <w:t xml:space="preserve">Sec. 552.154.  FEE RESOLUTION; ELECTION ORDER.  </w:t>
                  </w:r>
                </w:p>
                <w:p w:rsidR="008972F0" w:rsidRDefault="005E138B" w:rsidP="00411351">
                  <w:pPr>
                    <w:jc w:val="both"/>
                  </w:pPr>
                </w:p>
                <w:p w:rsidR="008972F0" w:rsidRDefault="005E138B" w:rsidP="00411351">
                  <w:pPr>
                    <w:jc w:val="both"/>
                    <w:rPr>
                      <w:u w:val="single"/>
                    </w:rPr>
                  </w:pPr>
                  <w:r>
                    <w:rPr>
                      <w:u w:val="single"/>
                    </w:rPr>
                    <w:t xml:space="preserve">Sec. 552.155.  NOTICE OF ELECTION.  </w:t>
                  </w:r>
                </w:p>
                <w:p w:rsidR="008972F0" w:rsidRDefault="005E138B" w:rsidP="00411351">
                  <w:pPr>
                    <w:jc w:val="both"/>
                  </w:pPr>
                </w:p>
                <w:p w:rsidR="008972F0" w:rsidRDefault="005E138B" w:rsidP="00411351">
                  <w:pPr>
                    <w:jc w:val="both"/>
                    <w:rPr>
                      <w:u w:val="single"/>
                    </w:rPr>
                  </w:pPr>
                  <w:r>
                    <w:rPr>
                      <w:u w:val="single"/>
                    </w:rPr>
                    <w:t xml:space="preserve">Sec. 552.156.  RESULTS OF FEE ELECTION.  </w:t>
                  </w:r>
                </w:p>
                <w:p w:rsidR="008972F0" w:rsidRDefault="005E138B" w:rsidP="00411351">
                  <w:pPr>
                    <w:jc w:val="both"/>
                  </w:pPr>
                </w:p>
                <w:p w:rsidR="008972F0" w:rsidRDefault="005E138B" w:rsidP="00411351">
                  <w:pPr>
                    <w:jc w:val="both"/>
                    <w:rPr>
                      <w:u w:val="single"/>
                    </w:rPr>
                  </w:pPr>
                  <w:r>
                    <w:rPr>
                      <w:u w:val="single"/>
                    </w:rPr>
                    <w:t xml:space="preserve">Sec. 552.157.  FEE OPT OUT.  </w:t>
                  </w:r>
                </w:p>
                <w:p w:rsidR="008972F0" w:rsidRDefault="005E138B" w:rsidP="00411351">
                  <w:pPr>
                    <w:jc w:val="both"/>
                    <w:rPr>
                      <w:u w:val="single"/>
                    </w:rPr>
                  </w:pPr>
                </w:p>
                <w:p w:rsidR="008972F0" w:rsidRDefault="005E138B" w:rsidP="00411351">
                  <w:pPr>
                    <w:jc w:val="both"/>
                  </w:pPr>
                  <w:r>
                    <w:rPr>
                      <w:u w:val="single"/>
                    </w:rPr>
                    <w:t>Sec. 552.158.  HISTORIC STRUCTURE ASSISTANCE PROGRAM.  (a)  If a historic structure fee is approved under Section 552.156, the municipally owned utility shall notify all utility cust</w:t>
                  </w:r>
                  <w:r>
                    <w:rPr>
                      <w:u w:val="single"/>
                    </w:rPr>
                    <w:t xml:space="preserve">omers of the election results, </w:t>
                  </w:r>
                  <w:r w:rsidRPr="00973511">
                    <w:rPr>
                      <w:u w:val="single"/>
                    </w:rPr>
                    <w:t>inform those customers</w:t>
                  </w:r>
                  <w:r>
                    <w:rPr>
                      <w:u w:val="single"/>
                    </w:rPr>
                    <w:t xml:space="preserve"> of the opt-out process with an explanation of how the fees are to be used, and establish and operate a historic structure assistance program in accordance with this section.  The utility may use the fee</w:t>
                  </w:r>
                  <w:r>
                    <w:rPr>
                      <w:u w:val="single"/>
                    </w:rPr>
                    <w:t xml:space="preserve"> only for the purpose of operating the program, and the utility may not use more than 10 percent of the revenue generated by the fee for the purpose of paying the program's administrative costs.</w:t>
                  </w:r>
                </w:p>
                <w:p w:rsidR="008972F0" w:rsidRDefault="005E138B" w:rsidP="00411351">
                  <w:pPr>
                    <w:jc w:val="both"/>
                  </w:pPr>
                  <w:r>
                    <w:rPr>
                      <w:u w:val="single"/>
                    </w:rPr>
                    <w:t>(b)  A nonprofit organization or a governmental entity may ap</w:t>
                  </w:r>
                  <w:r>
                    <w:rPr>
                      <w:u w:val="single"/>
                    </w:rPr>
                    <w:t>ply to the municipally owned utility to enter into an agreement under the program.  To be eligible, an applicant must own a historic structure that is at least 100 years old and is located within the corporate boundaries of the municipality.</w:t>
                  </w:r>
                </w:p>
                <w:p w:rsidR="008972F0" w:rsidRDefault="005E138B" w:rsidP="00411351">
                  <w:pPr>
                    <w:jc w:val="both"/>
                  </w:pPr>
                  <w:r>
                    <w:rPr>
                      <w:u w:val="single"/>
                    </w:rPr>
                    <w:t>(c)  A municip</w:t>
                  </w:r>
                  <w:r>
                    <w:rPr>
                      <w:u w:val="single"/>
                    </w:rPr>
                    <w:t xml:space="preserve">ally owned utility that receives an application under this section as soon as practicable must forward a copy of the application to the governing body of the municipality that owns the utility and to the Texas Historical Commission. The governing body and </w:t>
                  </w:r>
                  <w:r>
                    <w:rPr>
                      <w:u w:val="single"/>
                    </w:rPr>
                    <w:t>the commission must jointly determine whether to approve the application.</w:t>
                  </w:r>
                </w:p>
                <w:p w:rsidR="008972F0" w:rsidRDefault="005E138B" w:rsidP="00411351">
                  <w:pPr>
                    <w:jc w:val="both"/>
                  </w:pPr>
                  <w:r>
                    <w:rPr>
                      <w:u w:val="single"/>
                    </w:rPr>
                    <w:t>(d)  If an applicant is approved for the program, the municipally owned utility and the applicant shall enter into an agreement that allows the utility to provide the applicant finan</w:t>
                  </w:r>
                  <w:r>
                    <w:rPr>
                      <w:u w:val="single"/>
                    </w:rPr>
                    <w:t>cial assistance in accordance with the program for the purpose of promoting the public purpose of preserving historic structures by maintaining, operating, or renovating the utility systems of the structures.  The agreement must include provisions under wh</w:t>
                  </w:r>
                  <w:r>
                    <w:rPr>
                      <w:u w:val="single"/>
                    </w:rPr>
                    <w:t>ich the municipally owned utility is granted sufficient control to ensure that the public purpose is accomplished and the municipality receives a return benefit.</w:t>
                  </w:r>
                </w:p>
                <w:p w:rsidR="008972F0" w:rsidRDefault="005E138B" w:rsidP="00411351">
                  <w:pPr>
                    <w:jc w:val="both"/>
                  </w:pPr>
                  <w:r>
                    <w:rPr>
                      <w:u w:val="single"/>
                    </w:rPr>
                    <w:t>(e)  After entering into an agreement under Subsection (d), the municipally owned utility shal</w:t>
                  </w:r>
                  <w:r>
                    <w:rPr>
                      <w:u w:val="single"/>
                    </w:rPr>
                    <w:t>l provide financial assistance under the program to the program participant.  Money provided under the program may be used only for maintaining, operating, or renovating the utility systems of the participant's historic structure described by Subsection (b</w:t>
                  </w:r>
                  <w:r>
                    <w:rPr>
                      <w:u w:val="single"/>
                    </w:rPr>
                    <w:t>).  The purposes described by this subsection include:</w:t>
                  </w:r>
                </w:p>
                <w:p w:rsidR="008972F0" w:rsidRDefault="005E138B" w:rsidP="00411351">
                  <w:pPr>
                    <w:jc w:val="both"/>
                  </w:pPr>
                  <w:r>
                    <w:rPr>
                      <w:u w:val="single"/>
                    </w:rPr>
                    <w:t xml:space="preserve">(1)  increasing energy or water efficiency in the historic </w:t>
                  </w:r>
                  <w:r w:rsidRPr="00973511">
                    <w:rPr>
                      <w:u w:val="single"/>
                    </w:rPr>
                    <w:t>structure; and</w:t>
                  </w:r>
                </w:p>
                <w:p w:rsidR="008972F0" w:rsidRDefault="005E138B" w:rsidP="00411351">
                  <w:pPr>
                    <w:jc w:val="both"/>
                  </w:pPr>
                  <w:r>
                    <w:rPr>
                      <w:u w:val="single"/>
                    </w:rPr>
                    <w:t>(2)  promoting energy or water conservation in the historic structure.</w:t>
                  </w:r>
                </w:p>
                <w:p w:rsidR="008972F0" w:rsidRDefault="005E138B" w:rsidP="00411351">
                  <w:pPr>
                    <w:jc w:val="both"/>
                  </w:pPr>
                </w:p>
              </w:tc>
            </w:tr>
            <w:tr w:rsidR="00AD3FD3" w:rsidTr="008972F0">
              <w:tc>
                <w:tcPr>
                  <w:tcW w:w="4673" w:type="dxa"/>
                  <w:tcMar>
                    <w:right w:w="360" w:type="dxa"/>
                  </w:tcMar>
                </w:tcPr>
                <w:p w:rsidR="008972F0" w:rsidRDefault="005E138B" w:rsidP="00411351">
                  <w:pPr>
                    <w:jc w:val="both"/>
                  </w:pPr>
                  <w:r>
                    <w:t>SECTION 2.  This Act takes effect September 1, 2017.</w:t>
                  </w:r>
                </w:p>
              </w:tc>
              <w:tc>
                <w:tcPr>
                  <w:tcW w:w="4673" w:type="dxa"/>
                  <w:tcMar>
                    <w:left w:w="360" w:type="dxa"/>
                  </w:tcMar>
                </w:tcPr>
                <w:p w:rsidR="008972F0" w:rsidRDefault="005E138B" w:rsidP="00411351">
                  <w:pPr>
                    <w:jc w:val="both"/>
                  </w:pPr>
                  <w:r>
                    <w:t>SECTION 2. Same as engrossed version.</w:t>
                  </w:r>
                </w:p>
                <w:p w:rsidR="008972F0" w:rsidRDefault="005E138B" w:rsidP="00411351">
                  <w:pPr>
                    <w:jc w:val="both"/>
                  </w:pPr>
                </w:p>
              </w:tc>
            </w:tr>
          </w:tbl>
          <w:p w:rsidR="008972F0" w:rsidRDefault="005E138B" w:rsidP="00411351"/>
          <w:p w:rsidR="008972F0" w:rsidRPr="009C1E9A" w:rsidRDefault="005E138B" w:rsidP="00411351">
            <w:pPr>
              <w:rPr>
                <w:b/>
                <w:u w:val="single"/>
              </w:rPr>
            </w:pPr>
          </w:p>
        </w:tc>
      </w:tr>
    </w:tbl>
    <w:p w:rsidR="008423E4" w:rsidRPr="00BE0E75" w:rsidRDefault="005E138B" w:rsidP="008423E4">
      <w:pPr>
        <w:spacing w:line="480" w:lineRule="auto"/>
        <w:jc w:val="both"/>
        <w:rPr>
          <w:rFonts w:ascii="Arial" w:hAnsi="Arial"/>
          <w:sz w:val="16"/>
          <w:szCs w:val="16"/>
        </w:rPr>
      </w:pPr>
    </w:p>
    <w:p w:rsidR="004108C3" w:rsidRPr="008423E4" w:rsidRDefault="005E138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138B">
      <w:r>
        <w:separator/>
      </w:r>
    </w:p>
  </w:endnote>
  <w:endnote w:type="continuationSeparator" w:id="0">
    <w:p w:rsidR="00000000" w:rsidRDefault="005E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D3FD3" w:rsidTr="009C1E9A">
      <w:trPr>
        <w:cantSplit/>
      </w:trPr>
      <w:tc>
        <w:tcPr>
          <w:tcW w:w="0" w:type="pct"/>
        </w:tcPr>
        <w:p w:rsidR="00137D90" w:rsidRDefault="005E138B" w:rsidP="009C1E9A">
          <w:pPr>
            <w:pStyle w:val="Footer"/>
            <w:tabs>
              <w:tab w:val="clear" w:pos="8640"/>
              <w:tab w:val="right" w:pos="9360"/>
            </w:tabs>
          </w:pPr>
        </w:p>
      </w:tc>
      <w:tc>
        <w:tcPr>
          <w:tcW w:w="2395" w:type="pct"/>
        </w:tcPr>
        <w:p w:rsidR="00137D90" w:rsidRDefault="005E138B" w:rsidP="009C1E9A">
          <w:pPr>
            <w:pStyle w:val="Footer"/>
            <w:tabs>
              <w:tab w:val="clear" w:pos="8640"/>
              <w:tab w:val="right" w:pos="9360"/>
            </w:tabs>
          </w:pPr>
        </w:p>
        <w:p w:rsidR="001A4310" w:rsidRDefault="005E138B" w:rsidP="009C1E9A">
          <w:pPr>
            <w:pStyle w:val="Footer"/>
            <w:tabs>
              <w:tab w:val="clear" w:pos="8640"/>
              <w:tab w:val="right" w:pos="9360"/>
            </w:tabs>
          </w:pPr>
        </w:p>
        <w:p w:rsidR="00137D90" w:rsidRDefault="005E138B" w:rsidP="009C1E9A">
          <w:pPr>
            <w:pStyle w:val="Footer"/>
            <w:tabs>
              <w:tab w:val="clear" w:pos="8640"/>
              <w:tab w:val="right" w:pos="9360"/>
            </w:tabs>
          </w:pPr>
        </w:p>
      </w:tc>
      <w:tc>
        <w:tcPr>
          <w:tcW w:w="2453" w:type="pct"/>
        </w:tcPr>
        <w:p w:rsidR="00137D90" w:rsidRDefault="005E138B" w:rsidP="009C1E9A">
          <w:pPr>
            <w:pStyle w:val="Footer"/>
            <w:tabs>
              <w:tab w:val="clear" w:pos="8640"/>
              <w:tab w:val="right" w:pos="9360"/>
            </w:tabs>
            <w:jc w:val="right"/>
          </w:pPr>
        </w:p>
      </w:tc>
    </w:tr>
    <w:tr w:rsidR="00AD3FD3" w:rsidTr="009C1E9A">
      <w:trPr>
        <w:cantSplit/>
      </w:trPr>
      <w:tc>
        <w:tcPr>
          <w:tcW w:w="0" w:type="pct"/>
        </w:tcPr>
        <w:p w:rsidR="00EC379B" w:rsidRDefault="005E138B" w:rsidP="009C1E9A">
          <w:pPr>
            <w:pStyle w:val="Footer"/>
            <w:tabs>
              <w:tab w:val="clear" w:pos="8640"/>
              <w:tab w:val="right" w:pos="9360"/>
            </w:tabs>
          </w:pPr>
        </w:p>
      </w:tc>
      <w:tc>
        <w:tcPr>
          <w:tcW w:w="2395" w:type="pct"/>
        </w:tcPr>
        <w:p w:rsidR="00EC379B" w:rsidRPr="009C1E9A" w:rsidRDefault="005E138B" w:rsidP="009C1E9A">
          <w:pPr>
            <w:pStyle w:val="Footer"/>
            <w:tabs>
              <w:tab w:val="clear" w:pos="8640"/>
              <w:tab w:val="right" w:pos="9360"/>
            </w:tabs>
            <w:rPr>
              <w:rFonts w:ascii="Shruti" w:hAnsi="Shruti"/>
              <w:sz w:val="22"/>
            </w:rPr>
          </w:pPr>
          <w:r>
            <w:rPr>
              <w:rFonts w:ascii="Shruti" w:hAnsi="Shruti"/>
              <w:sz w:val="22"/>
            </w:rPr>
            <w:t>85R 32403</w:t>
          </w:r>
        </w:p>
      </w:tc>
      <w:tc>
        <w:tcPr>
          <w:tcW w:w="2453" w:type="pct"/>
        </w:tcPr>
        <w:p w:rsidR="00EC379B" w:rsidRDefault="005E138B" w:rsidP="009C1E9A">
          <w:pPr>
            <w:pStyle w:val="Footer"/>
            <w:tabs>
              <w:tab w:val="clear" w:pos="8640"/>
              <w:tab w:val="right" w:pos="9360"/>
            </w:tabs>
            <w:jc w:val="right"/>
          </w:pPr>
          <w:r>
            <w:fldChar w:fldCharType="begin"/>
          </w:r>
          <w:r>
            <w:instrText xml:space="preserve"> DOCPROPERTY  OTID  \* MERGEFORMAT </w:instrText>
          </w:r>
          <w:r>
            <w:fldChar w:fldCharType="separate"/>
          </w:r>
          <w:r>
            <w:t>17.139.1033</w:t>
          </w:r>
          <w:r>
            <w:fldChar w:fldCharType="end"/>
          </w:r>
        </w:p>
      </w:tc>
    </w:tr>
    <w:tr w:rsidR="00AD3FD3" w:rsidTr="009C1E9A">
      <w:trPr>
        <w:cantSplit/>
      </w:trPr>
      <w:tc>
        <w:tcPr>
          <w:tcW w:w="0" w:type="pct"/>
        </w:tcPr>
        <w:p w:rsidR="00EC379B" w:rsidRDefault="005E138B" w:rsidP="009C1E9A">
          <w:pPr>
            <w:pStyle w:val="Footer"/>
            <w:tabs>
              <w:tab w:val="clear" w:pos="4320"/>
              <w:tab w:val="clear" w:pos="8640"/>
              <w:tab w:val="left" w:pos="2865"/>
            </w:tabs>
          </w:pPr>
        </w:p>
      </w:tc>
      <w:tc>
        <w:tcPr>
          <w:tcW w:w="2395" w:type="pct"/>
        </w:tcPr>
        <w:p w:rsidR="00EC379B" w:rsidRPr="009C1E9A" w:rsidRDefault="005E138B" w:rsidP="009C1E9A">
          <w:pPr>
            <w:pStyle w:val="Footer"/>
            <w:tabs>
              <w:tab w:val="clear" w:pos="4320"/>
              <w:tab w:val="clear" w:pos="8640"/>
              <w:tab w:val="left" w:pos="2865"/>
            </w:tabs>
            <w:rPr>
              <w:rFonts w:ascii="Shruti" w:hAnsi="Shruti"/>
              <w:sz w:val="22"/>
            </w:rPr>
          </w:pPr>
          <w:r>
            <w:rPr>
              <w:rFonts w:ascii="Shruti" w:hAnsi="Shruti"/>
              <w:sz w:val="22"/>
            </w:rPr>
            <w:t>Substitute Document Number: 85R 31848</w:t>
          </w:r>
        </w:p>
      </w:tc>
      <w:tc>
        <w:tcPr>
          <w:tcW w:w="2453" w:type="pct"/>
        </w:tcPr>
        <w:p w:rsidR="00EC379B" w:rsidRDefault="005E138B" w:rsidP="006D504F">
          <w:pPr>
            <w:pStyle w:val="Footer"/>
            <w:rPr>
              <w:rStyle w:val="PageNumber"/>
            </w:rPr>
          </w:pPr>
        </w:p>
        <w:p w:rsidR="00EC379B" w:rsidRDefault="005E138B" w:rsidP="009C1E9A">
          <w:pPr>
            <w:pStyle w:val="Footer"/>
            <w:tabs>
              <w:tab w:val="clear" w:pos="8640"/>
              <w:tab w:val="right" w:pos="9360"/>
            </w:tabs>
            <w:jc w:val="right"/>
          </w:pPr>
        </w:p>
      </w:tc>
    </w:tr>
    <w:tr w:rsidR="00AD3FD3" w:rsidTr="009C1E9A">
      <w:trPr>
        <w:cantSplit/>
        <w:trHeight w:val="323"/>
      </w:trPr>
      <w:tc>
        <w:tcPr>
          <w:tcW w:w="0" w:type="pct"/>
          <w:gridSpan w:val="3"/>
        </w:tcPr>
        <w:p w:rsidR="00EC379B" w:rsidRDefault="005E13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E138B" w:rsidP="009C1E9A">
          <w:pPr>
            <w:pStyle w:val="Footer"/>
            <w:tabs>
              <w:tab w:val="clear" w:pos="8640"/>
              <w:tab w:val="right" w:pos="9360"/>
            </w:tabs>
            <w:jc w:val="center"/>
          </w:pPr>
        </w:p>
      </w:tc>
    </w:tr>
  </w:tbl>
  <w:p w:rsidR="00EC379B" w:rsidRPr="00FF6F72" w:rsidRDefault="005E138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138B">
      <w:r>
        <w:separator/>
      </w:r>
    </w:p>
  </w:footnote>
  <w:footnote w:type="continuationSeparator" w:id="0">
    <w:p w:rsidR="00000000" w:rsidRDefault="005E1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D3"/>
    <w:rsid w:val="005E138B"/>
    <w:rsid w:val="00A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4111"/>
    <w:rPr>
      <w:sz w:val="16"/>
      <w:szCs w:val="16"/>
    </w:rPr>
  </w:style>
  <w:style w:type="paragraph" w:styleId="CommentText">
    <w:name w:val="annotation text"/>
    <w:basedOn w:val="Normal"/>
    <w:link w:val="CommentTextChar"/>
    <w:rsid w:val="00394111"/>
    <w:rPr>
      <w:sz w:val="20"/>
      <w:szCs w:val="20"/>
    </w:rPr>
  </w:style>
  <w:style w:type="character" w:customStyle="1" w:styleId="CommentTextChar">
    <w:name w:val="Comment Text Char"/>
    <w:basedOn w:val="DefaultParagraphFont"/>
    <w:link w:val="CommentText"/>
    <w:rsid w:val="00394111"/>
  </w:style>
  <w:style w:type="paragraph" w:styleId="CommentSubject">
    <w:name w:val="annotation subject"/>
    <w:basedOn w:val="CommentText"/>
    <w:next w:val="CommentText"/>
    <w:link w:val="CommentSubjectChar"/>
    <w:rsid w:val="00394111"/>
    <w:rPr>
      <w:b/>
      <w:bCs/>
    </w:rPr>
  </w:style>
  <w:style w:type="character" w:customStyle="1" w:styleId="CommentSubjectChar">
    <w:name w:val="Comment Subject Char"/>
    <w:basedOn w:val="CommentTextChar"/>
    <w:link w:val="CommentSubject"/>
    <w:rsid w:val="003941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4111"/>
    <w:rPr>
      <w:sz w:val="16"/>
      <w:szCs w:val="16"/>
    </w:rPr>
  </w:style>
  <w:style w:type="paragraph" w:styleId="CommentText">
    <w:name w:val="annotation text"/>
    <w:basedOn w:val="Normal"/>
    <w:link w:val="CommentTextChar"/>
    <w:rsid w:val="00394111"/>
    <w:rPr>
      <w:sz w:val="20"/>
      <w:szCs w:val="20"/>
    </w:rPr>
  </w:style>
  <w:style w:type="character" w:customStyle="1" w:styleId="CommentTextChar">
    <w:name w:val="Comment Text Char"/>
    <w:basedOn w:val="DefaultParagraphFont"/>
    <w:link w:val="CommentText"/>
    <w:rsid w:val="00394111"/>
  </w:style>
  <w:style w:type="paragraph" w:styleId="CommentSubject">
    <w:name w:val="annotation subject"/>
    <w:basedOn w:val="CommentText"/>
    <w:next w:val="CommentText"/>
    <w:link w:val="CommentSubjectChar"/>
    <w:rsid w:val="00394111"/>
    <w:rPr>
      <w:b/>
      <w:bCs/>
    </w:rPr>
  </w:style>
  <w:style w:type="character" w:customStyle="1" w:styleId="CommentSubjectChar">
    <w:name w:val="Comment Subject Char"/>
    <w:basedOn w:val="CommentTextChar"/>
    <w:link w:val="CommentSubject"/>
    <w:rsid w:val="00394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1945</Words>
  <Characters>10719</Characters>
  <Application>Microsoft Office Word</Application>
  <DocSecurity>4</DocSecurity>
  <Lines>312</Lines>
  <Paragraphs>66</Paragraphs>
  <ScaleCrop>false</ScaleCrop>
  <HeadingPairs>
    <vt:vector size="2" baseType="variant">
      <vt:variant>
        <vt:lpstr>Title</vt:lpstr>
      </vt:variant>
      <vt:variant>
        <vt:i4>1</vt:i4>
      </vt:variant>
    </vt:vector>
  </HeadingPairs>
  <TitlesOfParts>
    <vt:vector size="1" baseType="lpstr">
      <vt:lpstr>BA - SB01670 (Committee Report (Substituted))</vt:lpstr>
    </vt:vector>
  </TitlesOfParts>
  <Company>State of Texas</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32403</dc:subject>
  <dc:creator>State of Texas</dc:creator>
  <dc:description>SB 1670 by Lucio-(H)Urban Affairs (Substitute Document Number: 85R 31848)</dc:description>
  <cp:lastModifiedBy>Molly Hoffman-Bricker</cp:lastModifiedBy>
  <cp:revision>2</cp:revision>
  <cp:lastPrinted>2017-05-19T22:38:00Z</cp:lastPrinted>
  <dcterms:created xsi:type="dcterms:W3CDTF">2017-05-20T17:33:00Z</dcterms:created>
  <dcterms:modified xsi:type="dcterms:W3CDTF">2017-05-20T17:33:00Z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17.139.1033</vt:lpwstr>
  </property>
</Properties>
</file>