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69" w:rsidRDefault="00E910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44D1DC191F45ED8B91E087F32B8316"/>
          </w:placeholder>
        </w:sdtPr>
        <w:sdtContent>
          <w:r w:rsidRPr="005C2A78">
            <w:rPr>
              <w:rFonts w:cs="Times New Roman"/>
              <w:b/>
              <w:szCs w:val="24"/>
              <w:u w:val="single"/>
            </w:rPr>
            <w:t>BILL ANALYSIS</w:t>
          </w:r>
        </w:sdtContent>
      </w:sdt>
    </w:p>
    <w:p w:rsidR="00E91069" w:rsidRPr="00585C31" w:rsidRDefault="00E91069" w:rsidP="000F1DF9">
      <w:pPr>
        <w:spacing w:after="0" w:line="240" w:lineRule="auto"/>
        <w:rPr>
          <w:rFonts w:cs="Times New Roman"/>
          <w:szCs w:val="24"/>
        </w:rPr>
      </w:pPr>
    </w:p>
    <w:p w:rsidR="00E91069" w:rsidRPr="00585C31" w:rsidRDefault="00E910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1069" w:rsidTr="000F1DF9">
        <w:tc>
          <w:tcPr>
            <w:tcW w:w="2718" w:type="dxa"/>
          </w:tcPr>
          <w:p w:rsidR="00E91069" w:rsidRPr="005C2A78" w:rsidRDefault="00E91069" w:rsidP="006D756B">
            <w:pPr>
              <w:rPr>
                <w:rFonts w:cs="Times New Roman"/>
                <w:szCs w:val="24"/>
              </w:rPr>
            </w:pPr>
            <w:sdt>
              <w:sdtPr>
                <w:rPr>
                  <w:rFonts w:cs="Times New Roman"/>
                  <w:szCs w:val="24"/>
                </w:rPr>
                <w:alias w:val="Agency Title"/>
                <w:tag w:val="AgencyTitleContentControl"/>
                <w:id w:val="1920747753"/>
                <w:lock w:val="sdtContentLocked"/>
                <w:placeholder>
                  <w:docPart w:val="A7889A6519744E04AB1438B571B305E3"/>
                </w:placeholder>
              </w:sdtPr>
              <w:sdtEndPr>
                <w:rPr>
                  <w:rFonts w:cstheme="minorBidi"/>
                  <w:szCs w:val="22"/>
                </w:rPr>
              </w:sdtEndPr>
              <w:sdtContent>
                <w:r>
                  <w:rPr>
                    <w:rFonts w:cs="Times New Roman"/>
                    <w:szCs w:val="24"/>
                  </w:rPr>
                  <w:t>Senate Research Center</w:t>
                </w:r>
              </w:sdtContent>
            </w:sdt>
          </w:p>
        </w:tc>
        <w:tc>
          <w:tcPr>
            <w:tcW w:w="6858" w:type="dxa"/>
          </w:tcPr>
          <w:p w:rsidR="00E91069" w:rsidRPr="00FF6471" w:rsidRDefault="00E91069" w:rsidP="000F1DF9">
            <w:pPr>
              <w:jc w:val="right"/>
              <w:rPr>
                <w:rFonts w:cs="Times New Roman"/>
                <w:szCs w:val="24"/>
              </w:rPr>
            </w:pPr>
            <w:sdt>
              <w:sdtPr>
                <w:rPr>
                  <w:rFonts w:cs="Times New Roman"/>
                  <w:szCs w:val="24"/>
                </w:rPr>
                <w:alias w:val="Bill Number"/>
                <w:tag w:val="BillNumberOne"/>
                <w:id w:val="-410784069"/>
                <w:lock w:val="sdtContentLocked"/>
                <w:placeholder>
                  <w:docPart w:val="3C7DE699BF4D4859831AB0433D71C192"/>
                </w:placeholder>
              </w:sdtPr>
              <w:sdtContent>
                <w:r>
                  <w:rPr>
                    <w:rFonts w:cs="Times New Roman"/>
                    <w:szCs w:val="24"/>
                  </w:rPr>
                  <w:t>S.B. 1676</w:t>
                </w:r>
              </w:sdtContent>
            </w:sdt>
          </w:p>
        </w:tc>
      </w:tr>
      <w:tr w:rsidR="00E91069" w:rsidTr="000F1DF9">
        <w:sdt>
          <w:sdtPr>
            <w:rPr>
              <w:rFonts w:cs="Times New Roman"/>
              <w:szCs w:val="24"/>
            </w:rPr>
            <w:alias w:val="TLCNumber"/>
            <w:tag w:val="TLCNumber"/>
            <w:id w:val="-542600604"/>
            <w:lock w:val="sdtLocked"/>
            <w:placeholder>
              <w:docPart w:val="C344C6923B5947B3A114DFC311150724"/>
            </w:placeholder>
            <w:showingPlcHdr/>
          </w:sdtPr>
          <w:sdtContent>
            <w:tc>
              <w:tcPr>
                <w:tcW w:w="2718" w:type="dxa"/>
              </w:tcPr>
              <w:p w:rsidR="00E91069" w:rsidRPr="000F1DF9" w:rsidRDefault="00E91069" w:rsidP="00E56D14">
                <w:pPr>
                  <w:rPr>
                    <w:rFonts w:cs="Times New Roman"/>
                    <w:szCs w:val="24"/>
                  </w:rPr>
                </w:pPr>
              </w:p>
            </w:tc>
          </w:sdtContent>
        </w:sdt>
        <w:tc>
          <w:tcPr>
            <w:tcW w:w="6858" w:type="dxa"/>
          </w:tcPr>
          <w:p w:rsidR="00E91069" w:rsidRPr="005C2A78" w:rsidRDefault="00E91069" w:rsidP="006D756B">
            <w:pPr>
              <w:jc w:val="right"/>
              <w:rPr>
                <w:rFonts w:cs="Times New Roman"/>
                <w:szCs w:val="24"/>
              </w:rPr>
            </w:pPr>
            <w:sdt>
              <w:sdtPr>
                <w:rPr>
                  <w:rFonts w:cs="Times New Roman"/>
                  <w:szCs w:val="24"/>
                </w:rPr>
                <w:alias w:val="Author Label"/>
                <w:tag w:val="By"/>
                <w:id w:val="72399597"/>
                <w:lock w:val="sdtLocked"/>
                <w:placeholder>
                  <w:docPart w:val="DEC68F9BF1D543D8A80141E6DA1185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051081C299408AA18EACE41735F4E7"/>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EAB59DD7FE9B400ABC8A2445AE3FBE55"/>
                </w:placeholder>
                <w:showingPlcHdr/>
              </w:sdtPr>
              <w:sdtContent/>
            </w:sdt>
          </w:p>
        </w:tc>
      </w:tr>
      <w:tr w:rsidR="00E91069" w:rsidTr="000F1DF9">
        <w:tc>
          <w:tcPr>
            <w:tcW w:w="2718" w:type="dxa"/>
          </w:tcPr>
          <w:p w:rsidR="00E91069" w:rsidRPr="00BC7495" w:rsidRDefault="00E91069" w:rsidP="000F1DF9">
            <w:pPr>
              <w:rPr>
                <w:rFonts w:cs="Times New Roman"/>
                <w:szCs w:val="24"/>
              </w:rPr>
            </w:pPr>
          </w:p>
        </w:tc>
        <w:sdt>
          <w:sdtPr>
            <w:rPr>
              <w:rFonts w:cs="Times New Roman"/>
              <w:szCs w:val="24"/>
            </w:rPr>
            <w:alias w:val="Committee"/>
            <w:tag w:val="Committee"/>
            <w:id w:val="1914272295"/>
            <w:lock w:val="sdtContentLocked"/>
            <w:placeholder>
              <w:docPart w:val="CBFFF207C9754D2D89651FB4D402051C"/>
            </w:placeholder>
          </w:sdtPr>
          <w:sdtContent>
            <w:tc>
              <w:tcPr>
                <w:tcW w:w="6858" w:type="dxa"/>
              </w:tcPr>
              <w:p w:rsidR="00E91069" w:rsidRPr="00FF6471" w:rsidRDefault="00E91069" w:rsidP="000F1DF9">
                <w:pPr>
                  <w:jc w:val="right"/>
                  <w:rPr>
                    <w:rFonts w:cs="Times New Roman"/>
                    <w:szCs w:val="24"/>
                  </w:rPr>
                </w:pPr>
                <w:r>
                  <w:rPr>
                    <w:rFonts w:cs="Times New Roman"/>
                    <w:szCs w:val="24"/>
                  </w:rPr>
                  <w:t>Veteran Affairs &amp; Border Security</w:t>
                </w:r>
              </w:p>
            </w:tc>
          </w:sdtContent>
        </w:sdt>
      </w:tr>
      <w:tr w:rsidR="00E91069" w:rsidTr="000F1DF9">
        <w:tc>
          <w:tcPr>
            <w:tcW w:w="2718" w:type="dxa"/>
          </w:tcPr>
          <w:p w:rsidR="00E91069" w:rsidRPr="00BC7495" w:rsidRDefault="00E91069" w:rsidP="000F1DF9">
            <w:pPr>
              <w:rPr>
                <w:rFonts w:cs="Times New Roman"/>
                <w:szCs w:val="24"/>
              </w:rPr>
            </w:pPr>
          </w:p>
        </w:tc>
        <w:sdt>
          <w:sdtPr>
            <w:rPr>
              <w:rFonts w:cs="Times New Roman"/>
              <w:szCs w:val="24"/>
            </w:rPr>
            <w:alias w:val="Date"/>
            <w:tag w:val="DateContentControl"/>
            <w:id w:val="1178081906"/>
            <w:lock w:val="sdtLocked"/>
            <w:placeholder>
              <w:docPart w:val="EAF7013BC77C4BCF8E2815A0417FC840"/>
            </w:placeholder>
            <w:date w:fullDate="2017-06-15T00:00:00Z">
              <w:dateFormat w:val="M/d/yyyy"/>
              <w:lid w:val="en-US"/>
              <w:storeMappedDataAs w:val="dateTime"/>
              <w:calendar w:val="gregorian"/>
            </w:date>
          </w:sdtPr>
          <w:sdtContent>
            <w:tc>
              <w:tcPr>
                <w:tcW w:w="6858" w:type="dxa"/>
              </w:tcPr>
              <w:p w:rsidR="00E91069" w:rsidRPr="00FF6471" w:rsidRDefault="00E91069" w:rsidP="000F1DF9">
                <w:pPr>
                  <w:jc w:val="right"/>
                  <w:rPr>
                    <w:rFonts w:cs="Times New Roman"/>
                    <w:szCs w:val="24"/>
                  </w:rPr>
                </w:pPr>
                <w:r>
                  <w:rPr>
                    <w:rFonts w:cs="Times New Roman"/>
                    <w:szCs w:val="24"/>
                  </w:rPr>
                  <w:t>6/15/2017</w:t>
                </w:r>
              </w:p>
            </w:tc>
          </w:sdtContent>
        </w:sdt>
      </w:tr>
      <w:tr w:rsidR="00E91069" w:rsidTr="000F1DF9">
        <w:tc>
          <w:tcPr>
            <w:tcW w:w="2718" w:type="dxa"/>
          </w:tcPr>
          <w:p w:rsidR="00E91069" w:rsidRPr="00BC7495" w:rsidRDefault="00E91069" w:rsidP="000F1DF9">
            <w:pPr>
              <w:rPr>
                <w:rFonts w:cs="Times New Roman"/>
                <w:szCs w:val="24"/>
              </w:rPr>
            </w:pPr>
          </w:p>
        </w:tc>
        <w:sdt>
          <w:sdtPr>
            <w:rPr>
              <w:rFonts w:cs="Times New Roman"/>
              <w:szCs w:val="24"/>
            </w:rPr>
            <w:alias w:val="BA Version"/>
            <w:tag w:val="BAVersion"/>
            <w:id w:val="-1685590809"/>
            <w:lock w:val="sdtContentLocked"/>
            <w:placeholder>
              <w:docPart w:val="C7E25658540C44D28E6B86945F8C7412"/>
            </w:placeholder>
          </w:sdtPr>
          <w:sdtContent>
            <w:tc>
              <w:tcPr>
                <w:tcW w:w="6858" w:type="dxa"/>
              </w:tcPr>
              <w:p w:rsidR="00E91069" w:rsidRPr="00FF6471" w:rsidRDefault="00E91069" w:rsidP="000F1DF9">
                <w:pPr>
                  <w:jc w:val="right"/>
                  <w:rPr>
                    <w:rFonts w:cs="Times New Roman"/>
                    <w:szCs w:val="24"/>
                  </w:rPr>
                </w:pPr>
                <w:r>
                  <w:rPr>
                    <w:rFonts w:cs="Times New Roman"/>
                    <w:szCs w:val="24"/>
                  </w:rPr>
                  <w:t>Enrolled</w:t>
                </w:r>
              </w:p>
            </w:tc>
          </w:sdtContent>
        </w:sdt>
      </w:tr>
    </w:tbl>
    <w:p w:rsidR="00E91069" w:rsidRPr="00FF6471" w:rsidRDefault="00E91069" w:rsidP="000F1DF9">
      <w:pPr>
        <w:spacing w:after="0" w:line="240" w:lineRule="auto"/>
        <w:rPr>
          <w:rFonts w:cs="Times New Roman"/>
          <w:szCs w:val="24"/>
        </w:rPr>
      </w:pPr>
    </w:p>
    <w:p w:rsidR="00E91069" w:rsidRPr="00FF6471" w:rsidRDefault="00E91069" w:rsidP="000F1DF9">
      <w:pPr>
        <w:spacing w:after="0" w:line="240" w:lineRule="auto"/>
        <w:rPr>
          <w:rFonts w:cs="Times New Roman"/>
          <w:szCs w:val="24"/>
        </w:rPr>
      </w:pPr>
    </w:p>
    <w:p w:rsidR="00E91069" w:rsidRPr="00FF6471" w:rsidRDefault="00E910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0D16937674422783B784022DB0A632"/>
        </w:placeholder>
      </w:sdtPr>
      <w:sdtContent>
        <w:p w:rsidR="00E91069" w:rsidRDefault="00E910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E6EC8737F6240998A92484D4A182DD3"/>
        </w:placeholder>
      </w:sdtPr>
      <w:sdtContent>
        <w:p w:rsidR="00E91069" w:rsidRDefault="00E91069" w:rsidP="00472DAA">
          <w:pPr>
            <w:pStyle w:val="NormalWeb"/>
            <w:spacing w:before="0" w:beforeAutospacing="0" w:after="0" w:afterAutospacing="0"/>
            <w:jc w:val="both"/>
            <w:divId w:val="171183828"/>
            <w:rPr>
              <w:rFonts w:eastAsia="Times New Roman" w:cstheme="minorBidi"/>
              <w:bCs/>
              <w:szCs w:val="22"/>
            </w:rPr>
          </w:pPr>
        </w:p>
        <w:p w:rsidR="00E91069" w:rsidRDefault="00E91069" w:rsidP="00472DAA">
          <w:pPr>
            <w:pStyle w:val="NormalWeb"/>
            <w:spacing w:before="0" w:beforeAutospacing="0" w:after="0" w:afterAutospacing="0"/>
            <w:jc w:val="both"/>
            <w:divId w:val="171183828"/>
          </w:pPr>
          <w:r w:rsidRPr="00E56D14">
            <w:t>Veterans county service offices (VCSOs) provide assistance to veterans and their families when applying for and receiving federal and state benefits. As stated in the Veteran Affairs Military Installations Interim Report to the 85th Legislature, VCSOs s</w:t>
          </w:r>
          <w:r>
            <w:t>erve as a "catch-all"</w:t>
          </w:r>
          <w:r w:rsidRPr="00E56D14">
            <w:t xml:space="preserve"> for any question or concern a vet</w:t>
          </w:r>
          <w:r>
            <w:t>eran or their family may have.</w:t>
          </w:r>
        </w:p>
        <w:p w:rsidR="00E91069" w:rsidRDefault="00E91069" w:rsidP="00472DAA">
          <w:pPr>
            <w:pStyle w:val="NormalWeb"/>
            <w:spacing w:before="0" w:beforeAutospacing="0" w:after="0" w:afterAutospacing="0"/>
            <w:jc w:val="both"/>
            <w:divId w:val="171183828"/>
          </w:pPr>
        </w:p>
        <w:p w:rsidR="00E91069" w:rsidRDefault="00E91069" w:rsidP="00472DAA">
          <w:pPr>
            <w:pStyle w:val="NormalWeb"/>
            <w:spacing w:before="0" w:beforeAutospacing="0" w:after="0" w:afterAutospacing="0"/>
            <w:jc w:val="both"/>
            <w:divId w:val="171183828"/>
          </w:pPr>
          <w:r w:rsidRPr="00E56D14">
            <w:t>Unfortunately, interested parties contend that effectiveness of VCSOs could be strengthened if their statute would be updated. Chapter 434 of the Government Code, the VCSO enabling statute, fails to ensure that VCSOs have a direct line of communication with decision makers at the county level. In some counties, this lack of direction at statute level has led VCSOs to report to individuals or entities who do not have any decision making authority to assist veterans. Additionally, Chapter 434 does not provide that VCSOs must have a separate budget or title within their county, which has led to some VCSOs having limited resources to</w:t>
          </w:r>
          <w:r>
            <w:t xml:space="preserve"> address the needs of veterans.</w:t>
          </w:r>
        </w:p>
        <w:p w:rsidR="00E91069" w:rsidRDefault="00E91069" w:rsidP="00472DAA">
          <w:pPr>
            <w:pStyle w:val="NormalWeb"/>
            <w:spacing w:before="0" w:beforeAutospacing="0" w:after="0" w:afterAutospacing="0"/>
            <w:jc w:val="both"/>
            <w:divId w:val="171183828"/>
          </w:pPr>
        </w:p>
        <w:p w:rsidR="00E91069" w:rsidRPr="00E56D14" w:rsidRDefault="00E91069" w:rsidP="00472DAA">
          <w:pPr>
            <w:pStyle w:val="NormalWeb"/>
            <w:spacing w:before="0" w:beforeAutospacing="0" w:after="0" w:afterAutospacing="0"/>
            <w:jc w:val="both"/>
            <w:divId w:val="171183828"/>
          </w:pPr>
          <w:r w:rsidRPr="00E56D14">
            <w:t>In order to address these concerns, S.B. 1676 strives to bridge the gap so that VCSOs report directly to their commissioners court and thus allowing pressing veterans issues to go directly to county leaders. Additionally, S.B. 1676 maximizes the effectiveness of VCSOs by clarifying that VCSOs must have a separate budget, office, and title and allowing VCSOs to have the necessary environment and autonomy needed to focus on assisting veterans. (Original Author's / Sponsor's Statement of Intent)</w:t>
          </w:r>
        </w:p>
        <w:p w:rsidR="00E91069" w:rsidRPr="00D70925" w:rsidRDefault="00E91069" w:rsidP="00472DAA">
          <w:pPr>
            <w:spacing w:after="0" w:line="240" w:lineRule="auto"/>
            <w:jc w:val="both"/>
            <w:rPr>
              <w:rFonts w:eastAsia="Times New Roman" w:cs="Times New Roman"/>
              <w:bCs/>
              <w:szCs w:val="24"/>
            </w:rPr>
          </w:pPr>
        </w:p>
      </w:sdtContent>
    </w:sdt>
    <w:p w:rsidR="00E91069" w:rsidRDefault="00E910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1676 </w:t>
      </w:r>
      <w:bookmarkStart w:id="1" w:name="AmendsCurrentLaw"/>
      <w:bookmarkEnd w:id="1"/>
      <w:r>
        <w:rPr>
          <w:rFonts w:cs="Times New Roman"/>
          <w:szCs w:val="24"/>
        </w:rPr>
        <w:t>amends current law relating to the veterans county service office.</w:t>
      </w:r>
    </w:p>
    <w:p w:rsidR="00E91069" w:rsidRPr="0071196B" w:rsidRDefault="00E91069" w:rsidP="000F1DF9">
      <w:pPr>
        <w:spacing w:after="0" w:line="240" w:lineRule="auto"/>
        <w:jc w:val="both"/>
        <w:rPr>
          <w:rFonts w:eastAsia="Times New Roman" w:cs="Times New Roman"/>
          <w:szCs w:val="24"/>
        </w:rPr>
      </w:pPr>
    </w:p>
    <w:p w:rsidR="00E91069" w:rsidRPr="005C2A78" w:rsidRDefault="00E910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BA8E8635EAB4FBD8A5424C5DA341895"/>
          </w:placeholder>
        </w:sdtPr>
        <w:sdtContent>
          <w:r>
            <w:rPr>
              <w:rFonts w:eastAsia="Times New Roman" w:cs="Times New Roman"/>
              <w:b/>
              <w:szCs w:val="24"/>
              <w:u w:val="single"/>
            </w:rPr>
            <w:t>RULEMAKING AUTHORITY</w:t>
          </w:r>
        </w:sdtContent>
      </w:sdt>
    </w:p>
    <w:p w:rsidR="00E91069" w:rsidRPr="006529C4" w:rsidRDefault="00E91069" w:rsidP="00774EC7">
      <w:pPr>
        <w:spacing w:after="0" w:line="240" w:lineRule="auto"/>
        <w:jc w:val="both"/>
        <w:rPr>
          <w:rFonts w:cs="Times New Roman"/>
          <w:szCs w:val="24"/>
        </w:rPr>
      </w:pPr>
    </w:p>
    <w:p w:rsidR="00E91069" w:rsidRPr="006529C4" w:rsidRDefault="00E9106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91069" w:rsidRPr="006529C4" w:rsidRDefault="00E91069" w:rsidP="00774EC7">
      <w:pPr>
        <w:spacing w:after="0" w:line="240" w:lineRule="auto"/>
        <w:jc w:val="both"/>
        <w:rPr>
          <w:rFonts w:cs="Times New Roman"/>
          <w:szCs w:val="24"/>
        </w:rPr>
      </w:pPr>
    </w:p>
    <w:p w:rsidR="00E91069" w:rsidRPr="005C2A78" w:rsidRDefault="00E9106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89B562326924EC3B96AAA1DC04DF941"/>
          </w:placeholder>
        </w:sdtPr>
        <w:sdtContent>
          <w:r>
            <w:rPr>
              <w:rFonts w:eastAsia="Times New Roman" w:cs="Times New Roman"/>
              <w:b/>
              <w:szCs w:val="24"/>
              <w:u w:val="single"/>
            </w:rPr>
            <w:t>SECTION BY SECTION ANALYSIS</w:t>
          </w:r>
        </w:sdtContent>
      </w:sdt>
    </w:p>
    <w:p w:rsidR="00E91069" w:rsidRPr="005C2A78" w:rsidRDefault="00E91069" w:rsidP="000F1DF9">
      <w:pPr>
        <w:spacing w:after="0" w:line="240" w:lineRule="auto"/>
        <w:jc w:val="both"/>
        <w:rPr>
          <w:rFonts w:eastAsia="Times New Roman" w:cs="Times New Roman"/>
          <w:szCs w:val="24"/>
        </w:rPr>
      </w:pPr>
    </w:p>
    <w:p w:rsidR="00E91069" w:rsidRDefault="00E9106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434.032(a), Government Code, as follows:</w:t>
      </w:r>
    </w:p>
    <w:p w:rsidR="00E91069" w:rsidRDefault="00E91069" w:rsidP="000F1DF9">
      <w:pPr>
        <w:spacing w:after="0" w:line="240" w:lineRule="auto"/>
        <w:jc w:val="both"/>
        <w:rPr>
          <w:rFonts w:eastAsia="Times New Roman" w:cs="Times New Roman"/>
          <w:szCs w:val="24"/>
        </w:rPr>
      </w:pPr>
    </w:p>
    <w:p w:rsidR="00E91069" w:rsidRDefault="00E91069" w:rsidP="0071196B">
      <w:pPr>
        <w:spacing w:after="0" w:line="240" w:lineRule="auto"/>
        <w:ind w:left="720"/>
        <w:jc w:val="both"/>
        <w:rPr>
          <w:rFonts w:eastAsia="Times New Roman" w:cs="Times New Roman"/>
          <w:szCs w:val="24"/>
        </w:rPr>
      </w:pPr>
      <w:r>
        <w:rPr>
          <w:rFonts w:eastAsia="Times New Roman" w:cs="Times New Roman"/>
          <w:szCs w:val="24"/>
        </w:rPr>
        <w:t>(a) Requires the commissioners court, in a county with a population of 200,000 or more, to maintain a veterans county service office. Requires that the office:</w:t>
      </w:r>
    </w:p>
    <w:p w:rsidR="00E91069" w:rsidRDefault="00E91069" w:rsidP="0071196B">
      <w:pPr>
        <w:spacing w:after="0" w:line="240" w:lineRule="auto"/>
        <w:ind w:left="720"/>
        <w:jc w:val="both"/>
        <w:rPr>
          <w:rFonts w:eastAsia="Times New Roman" w:cs="Times New Roman"/>
          <w:szCs w:val="24"/>
        </w:rPr>
      </w:pPr>
    </w:p>
    <w:p w:rsidR="00E91069" w:rsidRDefault="00E91069" w:rsidP="00606C6C">
      <w:pPr>
        <w:spacing w:after="0" w:line="240" w:lineRule="auto"/>
        <w:ind w:left="1440"/>
        <w:jc w:val="both"/>
        <w:rPr>
          <w:rFonts w:eastAsia="Times New Roman" w:cs="Times New Roman"/>
          <w:szCs w:val="24"/>
        </w:rPr>
      </w:pPr>
      <w:r>
        <w:rPr>
          <w:rFonts w:eastAsia="Times New Roman" w:cs="Times New Roman"/>
          <w:szCs w:val="24"/>
        </w:rPr>
        <w:t>(1) be separate and distinct from other county offices;</w:t>
      </w:r>
    </w:p>
    <w:p w:rsidR="00E91069" w:rsidRDefault="00E91069" w:rsidP="00606C6C">
      <w:pPr>
        <w:spacing w:after="0" w:line="240" w:lineRule="auto"/>
        <w:ind w:left="1440"/>
        <w:jc w:val="both"/>
        <w:rPr>
          <w:rFonts w:eastAsia="Times New Roman" w:cs="Times New Roman"/>
          <w:szCs w:val="24"/>
        </w:rPr>
      </w:pPr>
    </w:p>
    <w:p w:rsidR="00E91069" w:rsidRDefault="00E91069" w:rsidP="00606C6C">
      <w:pPr>
        <w:spacing w:after="0" w:line="240" w:lineRule="auto"/>
        <w:ind w:left="1440"/>
        <w:jc w:val="both"/>
        <w:rPr>
          <w:rFonts w:eastAsia="Times New Roman" w:cs="Times New Roman"/>
          <w:szCs w:val="24"/>
        </w:rPr>
      </w:pPr>
      <w:r>
        <w:rPr>
          <w:rFonts w:eastAsia="Times New Roman" w:cs="Times New Roman"/>
          <w:szCs w:val="24"/>
        </w:rPr>
        <w:t>(2) be staffed by at least one full-time employee; and</w:t>
      </w:r>
    </w:p>
    <w:p w:rsidR="00E91069" w:rsidRDefault="00E91069" w:rsidP="00606C6C">
      <w:pPr>
        <w:spacing w:after="0" w:line="240" w:lineRule="auto"/>
        <w:ind w:left="1440"/>
        <w:jc w:val="both"/>
        <w:rPr>
          <w:rFonts w:eastAsia="Times New Roman" w:cs="Times New Roman"/>
          <w:szCs w:val="24"/>
        </w:rPr>
      </w:pPr>
    </w:p>
    <w:p w:rsidR="00E91069" w:rsidRDefault="00E91069" w:rsidP="00606C6C">
      <w:pPr>
        <w:spacing w:after="0" w:line="240" w:lineRule="auto"/>
        <w:ind w:left="1440"/>
        <w:jc w:val="both"/>
        <w:rPr>
          <w:rFonts w:eastAsia="Times New Roman" w:cs="Times New Roman"/>
          <w:szCs w:val="24"/>
        </w:rPr>
      </w:pPr>
      <w:r>
        <w:rPr>
          <w:rFonts w:eastAsia="Times New Roman" w:cs="Times New Roman"/>
          <w:szCs w:val="24"/>
        </w:rPr>
        <w:t>(3) report directly to the commissioners court.</w:t>
      </w:r>
    </w:p>
    <w:p w:rsidR="00E91069" w:rsidRDefault="00E91069" w:rsidP="00606C6C">
      <w:pPr>
        <w:spacing w:after="0" w:line="240" w:lineRule="auto"/>
        <w:ind w:left="1440"/>
        <w:jc w:val="both"/>
        <w:rPr>
          <w:rFonts w:eastAsia="Times New Roman" w:cs="Times New Roman"/>
          <w:szCs w:val="24"/>
        </w:rPr>
      </w:pPr>
    </w:p>
    <w:p w:rsidR="00E91069" w:rsidRPr="005C2A78" w:rsidRDefault="00E91069" w:rsidP="00606C6C">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E91069" w:rsidRPr="005C2A78" w:rsidRDefault="00E91069" w:rsidP="000F1DF9">
      <w:pPr>
        <w:spacing w:after="0" w:line="240" w:lineRule="auto"/>
        <w:jc w:val="both"/>
        <w:rPr>
          <w:rFonts w:eastAsia="Times New Roman" w:cs="Times New Roman"/>
          <w:szCs w:val="24"/>
        </w:rPr>
      </w:pPr>
    </w:p>
    <w:p w:rsidR="00E91069" w:rsidRPr="0071196B" w:rsidRDefault="00E91069"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sectPr w:rsidR="00E91069" w:rsidRPr="0071196B"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AC" w:rsidRDefault="00CE31AC" w:rsidP="000F1DF9">
      <w:pPr>
        <w:spacing w:after="0" w:line="240" w:lineRule="auto"/>
      </w:pPr>
      <w:r>
        <w:separator/>
      </w:r>
    </w:p>
  </w:endnote>
  <w:endnote w:type="continuationSeparator" w:id="0">
    <w:p w:rsidR="00CE31AC" w:rsidRDefault="00CE31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31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1069">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91069">
                <w:rPr>
                  <w:sz w:val="20"/>
                  <w:szCs w:val="20"/>
                </w:rPr>
                <w:t>S.B. 1676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9106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31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9106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9106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AC" w:rsidRDefault="00CE31AC" w:rsidP="000F1DF9">
      <w:pPr>
        <w:spacing w:after="0" w:line="240" w:lineRule="auto"/>
      </w:pPr>
      <w:r>
        <w:separator/>
      </w:r>
    </w:p>
  </w:footnote>
  <w:footnote w:type="continuationSeparator" w:id="0">
    <w:p w:rsidR="00CE31AC" w:rsidRDefault="00CE31A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CE31AC"/>
    <w:rsid w:val="00D11363"/>
    <w:rsid w:val="00D70925"/>
    <w:rsid w:val="00DB48D8"/>
    <w:rsid w:val="00E036F8"/>
    <w:rsid w:val="00E10F50"/>
    <w:rsid w:val="00E23091"/>
    <w:rsid w:val="00E32B14"/>
    <w:rsid w:val="00E46194"/>
    <w:rsid w:val="00E9106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106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10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B4ED5" w:rsidP="008B4ED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44D1DC191F45ED8B91E087F32B8316"/>
        <w:category>
          <w:name w:val="General"/>
          <w:gallery w:val="placeholder"/>
        </w:category>
        <w:types>
          <w:type w:val="bbPlcHdr"/>
        </w:types>
        <w:behaviors>
          <w:behavior w:val="content"/>
        </w:behaviors>
        <w:guid w:val="{F7D0A35C-F6DE-4DFC-8DDF-73752F57B64B}"/>
      </w:docPartPr>
      <w:docPartBody>
        <w:p w:rsidR="00000000" w:rsidRDefault="00122859"/>
      </w:docPartBody>
    </w:docPart>
    <w:docPart>
      <w:docPartPr>
        <w:name w:val="A7889A6519744E04AB1438B571B305E3"/>
        <w:category>
          <w:name w:val="General"/>
          <w:gallery w:val="placeholder"/>
        </w:category>
        <w:types>
          <w:type w:val="bbPlcHdr"/>
        </w:types>
        <w:behaviors>
          <w:behavior w:val="content"/>
        </w:behaviors>
        <w:guid w:val="{C30B78DF-81C2-479B-AD38-B42BCE7F8737}"/>
      </w:docPartPr>
      <w:docPartBody>
        <w:p w:rsidR="00000000" w:rsidRDefault="00122859"/>
      </w:docPartBody>
    </w:docPart>
    <w:docPart>
      <w:docPartPr>
        <w:name w:val="3C7DE699BF4D4859831AB0433D71C192"/>
        <w:category>
          <w:name w:val="General"/>
          <w:gallery w:val="placeholder"/>
        </w:category>
        <w:types>
          <w:type w:val="bbPlcHdr"/>
        </w:types>
        <w:behaviors>
          <w:behavior w:val="content"/>
        </w:behaviors>
        <w:guid w:val="{E470D70C-AF7C-4808-89FE-740EBFAFD929}"/>
      </w:docPartPr>
      <w:docPartBody>
        <w:p w:rsidR="00000000" w:rsidRDefault="00122859"/>
      </w:docPartBody>
    </w:docPart>
    <w:docPart>
      <w:docPartPr>
        <w:name w:val="C344C6923B5947B3A114DFC311150724"/>
        <w:category>
          <w:name w:val="General"/>
          <w:gallery w:val="placeholder"/>
        </w:category>
        <w:types>
          <w:type w:val="bbPlcHdr"/>
        </w:types>
        <w:behaviors>
          <w:behavior w:val="content"/>
        </w:behaviors>
        <w:guid w:val="{2F571A8E-66A4-46D8-BFB4-6974AD7FFA42}"/>
      </w:docPartPr>
      <w:docPartBody>
        <w:p w:rsidR="00000000" w:rsidRDefault="00122859"/>
      </w:docPartBody>
    </w:docPart>
    <w:docPart>
      <w:docPartPr>
        <w:name w:val="DEC68F9BF1D543D8A80141E6DA118599"/>
        <w:category>
          <w:name w:val="General"/>
          <w:gallery w:val="placeholder"/>
        </w:category>
        <w:types>
          <w:type w:val="bbPlcHdr"/>
        </w:types>
        <w:behaviors>
          <w:behavior w:val="content"/>
        </w:behaviors>
        <w:guid w:val="{93FFFD29-4BA8-4D69-ACEF-14B6C67AE21C}"/>
      </w:docPartPr>
      <w:docPartBody>
        <w:p w:rsidR="00000000" w:rsidRDefault="00122859"/>
      </w:docPartBody>
    </w:docPart>
    <w:docPart>
      <w:docPartPr>
        <w:name w:val="13051081C299408AA18EACE41735F4E7"/>
        <w:category>
          <w:name w:val="General"/>
          <w:gallery w:val="placeholder"/>
        </w:category>
        <w:types>
          <w:type w:val="bbPlcHdr"/>
        </w:types>
        <w:behaviors>
          <w:behavior w:val="content"/>
        </w:behaviors>
        <w:guid w:val="{DC78F12D-2AB2-4304-8411-66DCFB5CDF19}"/>
      </w:docPartPr>
      <w:docPartBody>
        <w:p w:rsidR="00000000" w:rsidRDefault="00122859"/>
      </w:docPartBody>
    </w:docPart>
    <w:docPart>
      <w:docPartPr>
        <w:name w:val="EAB59DD7FE9B400ABC8A2445AE3FBE55"/>
        <w:category>
          <w:name w:val="General"/>
          <w:gallery w:val="placeholder"/>
        </w:category>
        <w:types>
          <w:type w:val="bbPlcHdr"/>
        </w:types>
        <w:behaviors>
          <w:behavior w:val="content"/>
        </w:behaviors>
        <w:guid w:val="{FAF215D8-6C3A-49DB-B2DD-033DBD0DE722}"/>
      </w:docPartPr>
      <w:docPartBody>
        <w:p w:rsidR="00000000" w:rsidRDefault="00122859"/>
      </w:docPartBody>
    </w:docPart>
    <w:docPart>
      <w:docPartPr>
        <w:name w:val="CBFFF207C9754D2D89651FB4D402051C"/>
        <w:category>
          <w:name w:val="General"/>
          <w:gallery w:val="placeholder"/>
        </w:category>
        <w:types>
          <w:type w:val="bbPlcHdr"/>
        </w:types>
        <w:behaviors>
          <w:behavior w:val="content"/>
        </w:behaviors>
        <w:guid w:val="{401B554D-13A0-4C2A-BEF2-3D20C192EC4B}"/>
      </w:docPartPr>
      <w:docPartBody>
        <w:p w:rsidR="00000000" w:rsidRDefault="00122859"/>
      </w:docPartBody>
    </w:docPart>
    <w:docPart>
      <w:docPartPr>
        <w:name w:val="EAF7013BC77C4BCF8E2815A0417FC840"/>
        <w:category>
          <w:name w:val="General"/>
          <w:gallery w:val="placeholder"/>
        </w:category>
        <w:types>
          <w:type w:val="bbPlcHdr"/>
        </w:types>
        <w:behaviors>
          <w:behavior w:val="content"/>
        </w:behaviors>
        <w:guid w:val="{64D6052C-78D1-4C5F-96EE-8DD813A25940}"/>
      </w:docPartPr>
      <w:docPartBody>
        <w:p w:rsidR="00000000" w:rsidRDefault="008B4ED5" w:rsidP="008B4ED5">
          <w:pPr>
            <w:pStyle w:val="EAF7013BC77C4BCF8E2815A0417FC840"/>
          </w:pPr>
          <w:r w:rsidRPr="00A30DD1">
            <w:rPr>
              <w:rStyle w:val="PlaceholderText"/>
            </w:rPr>
            <w:t>Click here to enter a date.</w:t>
          </w:r>
        </w:p>
      </w:docPartBody>
    </w:docPart>
    <w:docPart>
      <w:docPartPr>
        <w:name w:val="C7E25658540C44D28E6B86945F8C7412"/>
        <w:category>
          <w:name w:val="General"/>
          <w:gallery w:val="placeholder"/>
        </w:category>
        <w:types>
          <w:type w:val="bbPlcHdr"/>
        </w:types>
        <w:behaviors>
          <w:behavior w:val="content"/>
        </w:behaviors>
        <w:guid w:val="{04647102-6BD1-4BE3-9B86-26898E6437A7}"/>
      </w:docPartPr>
      <w:docPartBody>
        <w:p w:rsidR="00000000" w:rsidRDefault="00122859"/>
      </w:docPartBody>
    </w:docPart>
    <w:docPart>
      <w:docPartPr>
        <w:name w:val="790D16937674422783B784022DB0A632"/>
        <w:category>
          <w:name w:val="General"/>
          <w:gallery w:val="placeholder"/>
        </w:category>
        <w:types>
          <w:type w:val="bbPlcHdr"/>
        </w:types>
        <w:behaviors>
          <w:behavior w:val="content"/>
        </w:behaviors>
        <w:guid w:val="{16BCEFFC-FF7B-49A2-80BA-70269294AE7F}"/>
      </w:docPartPr>
      <w:docPartBody>
        <w:p w:rsidR="00000000" w:rsidRDefault="00122859"/>
      </w:docPartBody>
    </w:docPart>
    <w:docPart>
      <w:docPartPr>
        <w:name w:val="FE6EC8737F6240998A92484D4A182DD3"/>
        <w:category>
          <w:name w:val="General"/>
          <w:gallery w:val="placeholder"/>
        </w:category>
        <w:types>
          <w:type w:val="bbPlcHdr"/>
        </w:types>
        <w:behaviors>
          <w:behavior w:val="content"/>
        </w:behaviors>
        <w:guid w:val="{3A8FDC70-F128-4BA7-81FD-2FA7E7634C06}"/>
      </w:docPartPr>
      <w:docPartBody>
        <w:p w:rsidR="00000000" w:rsidRDefault="008B4ED5" w:rsidP="008B4ED5">
          <w:pPr>
            <w:pStyle w:val="FE6EC8737F6240998A92484D4A182DD3"/>
          </w:pPr>
          <w:r>
            <w:rPr>
              <w:rFonts w:eastAsia="Times New Roman" w:cs="Times New Roman"/>
              <w:bCs/>
              <w:szCs w:val="24"/>
            </w:rPr>
            <w:t xml:space="preserve"> </w:t>
          </w:r>
        </w:p>
      </w:docPartBody>
    </w:docPart>
    <w:docPart>
      <w:docPartPr>
        <w:name w:val="7BA8E8635EAB4FBD8A5424C5DA341895"/>
        <w:category>
          <w:name w:val="General"/>
          <w:gallery w:val="placeholder"/>
        </w:category>
        <w:types>
          <w:type w:val="bbPlcHdr"/>
        </w:types>
        <w:behaviors>
          <w:behavior w:val="content"/>
        </w:behaviors>
        <w:guid w:val="{6EBE86C1-D755-4CEB-91D3-13DE25448230}"/>
      </w:docPartPr>
      <w:docPartBody>
        <w:p w:rsidR="00000000" w:rsidRDefault="00122859"/>
      </w:docPartBody>
    </w:docPart>
    <w:docPart>
      <w:docPartPr>
        <w:name w:val="489B562326924EC3B96AAA1DC04DF941"/>
        <w:category>
          <w:name w:val="General"/>
          <w:gallery w:val="placeholder"/>
        </w:category>
        <w:types>
          <w:type w:val="bbPlcHdr"/>
        </w:types>
        <w:behaviors>
          <w:behavior w:val="content"/>
        </w:behaviors>
        <w:guid w:val="{53F38FF2-F2AB-45F5-A01C-9B62B083AA3C}"/>
      </w:docPartPr>
      <w:docPartBody>
        <w:p w:rsidR="00000000" w:rsidRDefault="00122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22859"/>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B4ED5"/>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ED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B4ED5"/>
    <w:rPr>
      <w:rFonts w:ascii="Times New Roman" w:hAnsi="Times New Roman"/>
      <w:sz w:val="24"/>
    </w:rPr>
  </w:style>
  <w:style w:type="paragraph" w:customStyle="1" w:styleId="487D89B4F8B34DB4967D41FE18F7F88D7">
    <w:name w:val="487D89B4F8B34DB4967D41FE18F7F88D7"/>
    <w:rsid w:val="008B4ED5"/>
    <w:rPr>
      <w:rFonts w:ascii="Times New Roman" w:hAnsi="Times New Roman"/>
      <w:sz w:val="24"/>
    </w:rPr>
  </w:style>
  <w:style w:type="paragraph" w:customStyle="1" w:styleId="AE2570ED5D764CD7AF9686706F550F4620">
    <w:name w:val="AE2570ED5D764CD7AF9686706F550F4620"/>
    <w:rsid w:val="008B4ED5"/>
    <w:pPr>
      <w:tabs>
        <w:tab w:val="center" w:pos="4680"/>
        <w:tab w:val="right" w:pos="9360"/>
      </w:tabs>
      <w:spacing w:after="0" w:line="240" w:lineRule="auto"/>
    </w:pPr>
    <w:rPr>
      <w:rFonts w:ascii="Times New Roman" w:hAnsi="Times New Roman"/>
      <w:sz w:val="24"/>
    </w:rPr>
  </w:style>
  <w:style w:type="paragraph" w:customStyle="1" w:styleId="EAF7013BC77C4BCF8E2815A0417FC840">
    <w:name w:val="EAF7013BC77C4BCF8E2815A0417FC840"/>
    <w:rsid w:val="008B4ED5"/>
  </w:style>
  <w:style w:type="paragraph" w:customStyle="1" w:styleId="FE6EC8737F6240998A92484D4A182DD3">
    <w:name w:val="FE6EC8737F6240998A92484D4A182DD3"/>
    <w:rsid w:val="008B4E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ED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B4ED5"/>
    <w:rPr>
      <w:rFonts w:ascii="Times New Roman" w:hAnsi="Times New Roman"/>
      <w:sz w:val="24"/>
    </w:rPr>
  </w:style>
  <w:style w:type="paragraph" w:customStyle="1" w:styleId="487D89B4F8B34DB4967D41FE18F7F88D7">
    <w:name w:val="487D89B4F8B34DB4967D41FE18F7F88D7"/>
    <w:rsid w:val="008B4ED5"/>
    <w:rPr>
      <w:rFonts w:ascii="Times New Roman" w:hAnsi="Times New Roman"/>
      <w:sz w:val="24"/>
    </w:rPr>
  </w:style>
  <w:style w:type="paragraph" w:customStyle="1" w:styleId="AE2570ED5D764CD7AF9686706F550F4620">
    <w:name w:val="AE2570ED5D764CD7AF9686706F550F4620"/>
    <w:rsid w:val="008B4ED5"/>
    <w:pPr>
      <w:tabs>
        <w:tab w:val="center" w:pos="4680"/>
        <w:tab w:val="right" w:pos="9360"/>
      </w:tabs>
      <w:spacing w:after="0" w:line="240" w:lineRule="auto"/>
    </w:pPr>
    <w:rPr>
      <w:rFonts w:ascii="Times New Roman" w:hAnsi="Times New Roman"/>
      <w:sz w:val="24"/>
    </w:rPr>
  </w:style>
  <w:style w:type="paragraph" w:customStyle="1" w:styleId="EAF7013BC77C4BCF8E2815A0417FC840">
    <w:name w:val="EAF7013BC77C4BCF8E2815A0417FC840"/>
    <w:rsid w:val="008B4ED5"/>
  </w:style>
  <w:style w:type="paragraph" w:customStyle="1" w:styleId="FE6EC8737F6240998A92484D4A182DD3">
    <w:name w:val="FE6EC8737F6240998A92484D4A182DD3"/>
    <w:rsid w:val="008B4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94E6C8F-90E3-48B9-AC4F-9A1823C3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360</Words>
  <Characters>2056</Characters>
  <Application>Microsoft Office Word</Application>
  <DocSecurity>0</DocSecurity>
  <Lines>17</Lines>
  <Paragraphs>4</Paragraphs>
  <ScaleCrop>false</ScaleCrop>
  <Company>Texas Legislative Council</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2017-06-15T16:57:00Z</cp:lastPrinted>
  <dcterms:created xsi:type="dcterms:W3CDTF">2015-05-29T14:24:00Z</dcterms:created>
  <dcterms:modified xsi:type="dcterms:W3CDTF">2017-06-15T16:58:00Z</dcterms:modified>
</cp:coreProperties>
</file>

<file path=docProps/custom.xml><?xml version="1.0" encoding="utf-8"?>
<op:Properties xmlns:vt="http://schemas.openxmlformats.org/officeDocument/2006/docPropsVTypes" xmlns:op="http://schemas.openxmlformats.org/officeDocument/2006/custom-properties"/>
</file>