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5539D" w:rsidTr="00345119">
        <w:tc>
          <w:tcPr>
            <w:tcW w:w="9576" w:type="dxa"/>
            <w:noWrap/>
          </w:tcPr>
          <w:p w:rsidR="008423E4" w:rsidRPr="0022177D" w:rsidRDefault="00EB0D5B" w:rsidP="00345119">
            <w:pPr>
              <w:pStyle w:val="Heading1"/>
            </w:pPr>
            <w:bookmarkStart w:id="0" w:name="_GoBack"/>
            <w:bookmarkEnd w:id="0"/>
            <w:r w:rsidRPr="00631897">
              <w:t>BILL ANALYSIS</w:t>
            </w:r>
          </w:p>
        </w:tc>
      </w:tr>
    </w:tbl>
    <w:p w:rsidR="008423E4" w:rsidRPr="0022177D" w:rsidRDefault="00EB0D5B" w:rsidP="008423E4">
      <w:pPr>
        <w:jc w:val="center"/>
      </w:pPr>
    </w:p>
    <w:p w:rsidR="008423E4" w:rsidRPr="00B31F0E" w:rsidRDefault="00EB0D5B" w:rsidP="008423E4"/>
    <w:p w:rsidR="008423E4" w:rsidRPr="00742794" w:rsidRDefault="00EB0D5B" w:rsidP="008423E4">
      <w:pPr>
        <w:tabs>
          <w:tab w:val="right" w:pos="9360"/>
        </w:tabs>
      </w:pPr>
    </w:p>
    <w:tbl>
      <w:tblPr>
        <w:tblW w:w="0" w:type="auto"/>
        <w:tblLayout w:type="fixed"/>
        <w:tblLook w:val="01E0" w:firstRow="1" w:lastRow="1" w:firstColumn="1" w:lastColumn="1" w:noHBand="0" w:noVBand="0"/>
      </w:tblPr>
      <w:tblGrid>
        <w:gridCol w:w="9576"/>
      </w:tblGrid>
      <w:tr w:rsidR="0075539D" w:rsidTr="00345119">
        <w:tc>
          <w:tcPr>
            <w:tcW w:w="9576" w:type="dxa"/>
          </w:tcPr>
          <w:p w:rsidR="008423E4" w:rsidRPr="00861995" w:rsidRDefault="00EB0D5B" w:rsidP="00345119">
            <w:pPr>
              <w:jc w:val="right"/>
            </w:pPr>
            <w:r>
              <w:t>S.B. 1677</w:t>
            </w:r>
          </w:p>
        </w:tc>
      </w:tr>
      <w:tr w:rsidR="0075539D" w:rsidTr="00345119">
        <w:tc>
          <w:tcPr>
            <w:tcW w:w="9576" w:type="dxa"/>
          </w:tcPr>
          <w:p w:rsidR="008423E4" w:rsidRPr="00861995" w:rsidRDefault="00EB0D5B" w:rsidP="00345119">
            <w:pPr>
              <w:jc w:val="right"/>
            </w:pPr>
            <w:r>
              <w:t xml:space="preserve">By: </w:t>
            </w:r>
            <w:r>
              <w:t>Lucio</w:t>
            </w:r>
          </w:p>
        </w:tc>
      </w:tr>
      <w:tr w:rsidR="0075539D" w:rsidTr="00345119">
        <w:tc>
          <w:tcPr>
            <w:tcW w:w="9576" w:type="dxa"/>
          </w:tcPr>
          <w:p w:rsidR="008423E4" w:rsidRPr="00861995" w:rsidRDefault="00EB0D5B" w:rsidP="00345119">
            <w:pPr>
              <w:jc w:val="right"/>
            </w:pPr>
            <w:r>
              <w:t>Defense &amp; Veterans' Affairs</w:t>
            </w:r>
          </w:p>
        </w:tc>
      </w:tr>
      <w:tr w:rsidR="0075539D" w:rsidTr="00345119">
        <w:tc>
          <w:tcPr>
            <w:tcW w:w="9576" w:type="dxa"/>
          </w:tcPr>
          <w:p w:rsidR="008423E4" w:rsidRDefault="00EB0D5B" w:rsidP="00345119">
            <w:pPr>
              <w:jc w:val="right"/>
            </w:pPr>
            <w:r>
              <w:t>Committee Report (Unamended)</w:t>
            </w:r>
          </w:p>
        </w:tc>
      </w:tr>
    </w:tbl>
    <w:p w:rsidR="008423E4" w:rsidRDefault="00EB0D5B" w:rsidP="008423E4">
      <w:pPr>
        <w:tabs>
          <w:tab w:val="right" w:pos="9360"/>
        </w:tabs>
      </w:pPr>
    </w:p>
    <w:p w:rsidR="008423E4" w:rsidRDefault="00EB0D5B" w:rsidP="008423E4"/>
    <w:p w:rsidR="008423E4" w:rsidRDefault="00EB0D5B" w:rsidP="008423E4"/>
    <w:tbl>
      <w:tblPr>
        <w:tblW w:w="0" w:type="auto"/>
        <w:tblCellMar>
          <w:left w:w="115" w:type="dxa"/>
          <w:right w:w="115" w:type="dxa"/>
        </w:tblCellMar>
        <w:tblLook w:val="01E0" w:firstRow="1" w:lastRow="1" w:firstColumn="1" w:lastColumn="1" w:noHBand="0" w:noVBand="0"/>
      </w:tblPr>
      <w:tblGrid>
        <w:gridCol w:w="9576"/>
      </w:tblGrid>
      <w:tr w:rsidR="0075539D" w:rsidTr="00345119">
        <w:tc>
          <w:tcPr>
            <w:tcW w:w="9576" w:type="dxa"/>
          </w:tcPr>
          <w:p w:rsidR="008423E4" w:rsidRPr="00A8133F" w:rsidRDefault="00EB0D5B" w:rsidP="00164481">
            <w:pPr>
              <w:rPr>
                <w:b/>
              </w:rPr>
            </w:pPr>
            <w:r w:rsidRPr="009C1E9A">
              <w:rPr>
                <w:b/>
                <w:u w:val="single"/>
              </w:rPr>
              <w:t>BACKGROUND AND PURPOSE</w:t>
            </w:r>
            <w:r>
              <w:rPr>
                <w:b/>
              </w:rPr>
              <w:t xml:space="preserve"> </w:t>
            </w:r>
          </w:p>
          <w:p w:rsidR="008423E4" w:rsidRDefault="00EB0D5B" w:rsidP="00164481"/>
          <w:p w:rsidR="008423E4" w:rsidRDefault="00EB0D5B" w:rsidP="00164481">
            <w:pPr>
              <w:pStyle w:val="Header"/>
              <w:jc w:val="both"/>
            </w:pPr>
            <w:r>
              <w:t xml:space="preserve">Concerned women veteran advocates </w:t>
            </w:r>
            <w:r>
              <w:t xml:space="preserve">suggest </w:t>
            </w:r>
            <w:r>
              <w:t xml:space="preserve">that the state could improve the manner by which it identifies women veterans in Texas and thus improve their participation in the services and benefits that they have earned for their military service. S.B. 1677 seeks to require </w:t>
            </w:r>
            <w:r>
              <w:t xml:space="preserve">certain </w:t>
            </w:r>
            <w:r>
              <w:t xml:space="preserve">state agencies to </w:t>
            </w:r>
            <w:r>
              <w:t xml:space="preserve">include on applications for </w:t>
            </w:r>
            <w:r>
              <w:t xml:space="preserve">agency </w:t>
            </w:r>
            <w:r>
              <w:t>programs, services, or assistance a place for a woman veteran to indicate her veteran status.</w:t>
            </w:r>
          </w:p>
          <w:p w:rsidR="008423E4" w:rsidRPr="00E26B13" w:rsidRDefault="00EB0D5B" w:rsidP="00164481">
            <w:pPr>
              <w:rPr>
                <w:b/>
              </w:rPr>
            </w:pPr>
          </w:p>
        </w:tc>
      </w:tr>
      <w:tr w:rsidR="0075539D" w:rsidTr="00345119">
        <w:tc>
          <w:tcPr>
            <w:tcW w:w="9576" w:type="dxa"/>
          </w:tcPr>
          <w:p w:rsidR="0017725B" w:rsidRDefault="00EB0D5B" w:rsidP="00164481">
            <w:pPr>
              <w:rPr>
                <w:b/>
                <w:u w:val="single"/>
              </w:rPr>
            </w:pPr>
            <w:r>
              <w:rPr>
                <w:b/>
                <w:u w:val="single"/>
              </w:rPr>
              <w:t>CRIMINAL JUSTICE IMPACT</w:t>
            </w:r>
          </w:p>
          <w:p w:rsidR="0017725B" w:rsidRDefault="00EB0D5B" w:rsidP="00164481">
            <w:pPr>
              <w:rPr>
                <w:b/>
                <w:u w:val="single"/>
              </w:rPr>
            </w:pPr>
          </w:p>
          <w:p w:rsidR="002714B9" w:rsidRPr="002714B9" w:rsidRDefault="00EB0D5B" w:rsidP="00164481">
            <w:pPr>
              <w:jc w:val="both"/>
            </w:pPr>
            <w:r>
              <w:t xml:space="preserve">It is the committee's opinion that this bill does not expressly create a criminal offense, increase </w:t>
            </w:r>
            <w:r>
              <w:t>the punishment for an existing criminal offense or category of offenses, or change the eligibility of a person for community supervision, parole, or mandatory supervision.</w:t>
            </w:r>
          </w:p>
          <w:p w:rsidR="0017725B" w:rsidRPr="0017725B" w:rsidRDefault="00EB0D5B" w:rsidP="00164481">
            <w:pPr>
              <w:rPr>
                <w:b/>
                <w:u w:val="single"/>
              </w:rPr>
            </w:pPr>
          </w:p>
        </w:tc>
      </w:tr>
      <w:tr w:rsidR="0075539D" w:rsidTr="00345119">
        <w:tc>
          <w:tcPr>
            <w:tcW w:w="9576" w:type="dxa"/>
          </w:tcPr>
          <w:p w:rsidR="008423E4" w:rsidRPr="00A8133F" w:rsidRDefault="00EB0D5B" w:rsidP="00164481">
            <w:pPr>
              <w:rPr>
                <w:b/>
              </w:rPr>
            </w:pPr>
            <w:r w:rsidRPr="009C1E9A">
              <w:rPr>
                <w:b/>
                <w:u w:val="single"/>
              </w:rPr>
              <w:t>RULEMAKING AUTHORITY</w:t>
            </w:r>
            <w:r>
              <w:rPr>
                <w:b/>
              </w:rPr>
              <w:t xml:space="preserve"> </w:t>
            </w:r>
          </w:p>
          <w:p w:rsidR="008423E4" w:rsidRDefault="00EB0D5B" w:rsidP="00164481"/>
          <w:p w:rsidR="002714B9" w:rsidRDefault="00EB0D5B" w:rsidP="00164481">
            <w:pPr>
              <w:pStyle w:val="Header"/>
              <w:tabs>
                <w:tab w:val="clear" w:pos="4320"/>
                <w:tab w:val="clear" w:pos="8640"/>
              </w:tabs>
              <w:jc w:val="both"/>
            </w:pPr>
            <w:r>
              <w:t>It is the committee's opinion that this bill does not expre</w:t>
            </w:r>
            <w:r>
              <w:t>ssly grant any additional rulemaking authority to a state officer, department, agency, or institution.</w:t>
            </w:r>
          </w:p>
          <w:p w:rsidR="008423E4" w:rsidRPr="00E21FDC" w:rsidRDefault="00EB0D5B" w:rsidP="00164481">
            <w:pPr>
              <w:rPr>
                <w:b/>
              </w:rPr>
            </w:pPr>
          </w:p>
        </w:tc>
      </w:tr>
      <w:tr w:rsidR="0075539D" w:rsidTr="00345119">
        <w:tc>
          <w:tcPr>
            <w:tcW w:w="9576" w:type="dxa"/>
          </w:tcPr>
          <w:p w:rsidR="008423E4" w:rsidRPr="00A8133F" w:rsidRDefault="00EB0D5B" w:rsidP="00164481">
            <w:pPr>
              <w:rPr>
                <w:b/>
              </w:rPr>
            </w:pPr>
            <w:r w:rsidRPr="009C1E9A">
              <w:rPr>
                <w:b/>
                <w:u w:val="single"/>
              </w:rPr>
              <w:t>ANALYSIS</w:t>
            </w:r>
            <w:r>
              <w:rPr>
                <w:b/>
              </w:rPr>
              <w:t xml:space="preserve"> </w:t>
            </w:r>
          </w:p>
          <w:p w:rsidR="008423E4" w:rsidRDefault="00EB0D5B" w:rsidP="00164481"/>
          <w:p w:rsidR="008423E4" w:rsidRDefault="00EB0D5B" w:rsidP="00164481">
            <w:pPr>
              <w:pStyle w:val="Header"/>
              <w:jc w:val="both"/>
            </w:pPr>
            <w:r w:rsidRPr="00A80BD1">
              <w:t>S.B. 1677</w:t>
            </w:r>
            <w:r>
              <w:t xml:space="preserve"> amends the </w:t>
            </w:r>
            <w:r w:rsidRPr="00A80BD1">
              <w:t>Government Code</w:t>
            </w:r>
            <w:r>
              <w:t xml:space="preserve"> to require a </w:t>
            </w:r>
            <w:r w:rsidRPr="00A80BD1">
              <w:t>state agency in the executive branch of state government</w:t>
            </w:r>
            <w:r>
              <w:t xml:space="preserve"> </w:t>
            </w:r>
            <w:r w:rsidRPr="00A80BD1">
              <w:t xml:space="preserve">that provides to adult women in </w:t>
            </w:r>
            <w:r>
              <w:t>Texas</w:t>
            </w:r>
            <w:r w:rsidRPr="00A80BD1">
              <w:t xml:space="preserve"> a program, a service, or assistance</w:t>
            </w:r>
            <w:r>
              <w:t xml:space="preserve"> to include in each application for a program, a service, or assistance provided by the agency to adult women a space to indicate whether the applicant is a veteran and model language informing the applicant that sh</w:t>
            </w:r>
            <w:r>
              <w:t xml:space="preserve">e may be entitled to additional services because of her veteran status. The bill requires the </w:t>
            </w:r>
            <w:r w:rsidRPr="00A80BD1">
              <w:t xml:space="preserve">Texas Veterans Commission </w:t>
            </w:r>
            <w:r>
              <w:t>to</w:t>
            </w:r>
            <w:r w:rsidRPr="00A80BD1">
              <w:t xml:space="preserve"> develop the model language required on an application</w:t>
            </w:r>
            <w:r>
              <w:t xml:space="preserve"> and requires t</w:t>
            </w:r>
            <w:r w:rsidRPr="00A80BD1">
              <w:t>h</w:t>
            </w:r>
            <w:r>
              <w:t>at</w:t>
            </w:r>
            <w:r w:rsidRPr="00A80BD1">
              <w:t xml:space="preserve"> language </w:t>
            </w:r>
            <w:r>
              <w:t xml:space="preserve">to </w:t>
            </w:r>
            <w:r w:rsidRPr="00A80BD1">
              <w:t xml:space="preserve">include a link to the </w:t>
            </w:r>
            <w:r>
              <w:t xml:space="preserve">state </w:t>
            </w:r>
            <w:r w:rsidRPr="00A80BD1">
              <w:t>veterans website</w:t>
            </w:r>
            <w:r>
              <w:t xml:space="preserve"> </w:t>
            </w:r>
            <w:r w:rsidRPr="00A80BD1">
              <w:t xml:space="preserve">or, </w:t>
            </w:r>
            <w:r w:rsidRPr="00A80BD1">
              <w:t xml:space="preserve">for an online application, a hyperlink to that website. </w:t>
            </w:r>
            <w:r>
              <w:t xml:space="preserve">The bill requires the commission to </w:t>
            </w:r>
            <w:r w:rsidRPr="002714B9">
              <w:t>develop the model application language</w:t>
            </w:r>
            <w:r>
              <w:t xml:space="preserve"> </w:t>
            </w:r>
            <w:r w:rsidRPr="002714B9">
              <w:t xml:space="preserve">and </w:t>
            </w:r>
            <w:r>
              <w:t xml:space="preserve">to </w:t>
            </w:r>
            <w:r w:rsidRPr="002714B9">
              <w:t>post that information on the commission's website</w:t>
            </w:r>
            <w:r>
              <w:t xml:space="preserve"> not </w:t>
            </w:r>
            <w:r w:rsidRPr="002714B9">
              <w:t>later than December 1, 2017</w:t>
            </w:r>
            <w:r>
              <w:t>,</w:t>
            </w:r>
            <w:r>
              <w:t xml:space="preserve"> and requires </w:t>
            </w:r>
            <w:r w:rsidRPr="002714B9">
              <w:t xml:space="preserve">each </w:t>
            </w:r>
            <w:r>
              <w:t xml:space="preserve">applicable </w:t>
            </w:r>
            <w:r w:rsidRPr="002714B9">
              <w:t xml:space="preserve">state </w:t>
            </w:r>
            <w:r w:rsidRPr="002714B9">
              <w:t>agenc</w:t>
            </w:r>
            <w:r>
              <w:t xml:space="preserve">y to </w:t>
            </w:r>
            <w:r w:rsidRPr="002714B9">
              <w:t>modify the agency's application for programs, services, or assistance as necessary to implement</w:t>
            </w:r>
            <w:r>
              <w:t xml:space="preserve"> the bill's provisions not </w:t>
            </w:r>
            <w:r w:rsidRPr="002714B9">
              <w:t>later than March 1, 2018</w:t>
            </w:r>
            <w:r>
              <w:t xml:space="preserve">. </w:t>
            </w:r>
          </w:p>
          <w:p w:rsidR="008423E4" w:rsidRPr="00835628" w:rsidRDefault="00EB0D5B" w:rsidP="00164481">
            <w:pPr>
              <w:rPr>
                <w:b/>
              </w:rPr>
            </w:pPr>
          </w:p>
        </w:tc>
      </w:tr>
      <w:tr w:rsidR="0075539D" w:rsidTr="00345119">
        <w:tc>
          <w:tcPr>
            <w:tcW w:w="9576" w:type="dxa"/>
          </w:tcPr>
          <w:p w:rsidR="008423E4" w:rsidRPr="00A8133F" w:rsidRDefault="00EB0D5B" w:rsidP="00164481">
            <w:pPr>
              <w:rPr>
                <w:b/>
              </w:rPr>
            </w:pPr>
            <w:r w:rsidRPr="009C1E9A">
              <w:rPr>
                <w:b/>
                <w:u w:val="single"/>
              </w:rPr>
              <w:t>EFFECTIVE DATE</w:t>
            </w:r>
            <w:r>
              <w:rPr>
                <w:b/>
              </w:rPr>
              <w:t xml:space="preserve"> </w:t>
            </w:r>
          </w:p>
          <w:p w:rsidR="008423E4" w:rsidRDefault="00EB0D5B" w:rsidP="00164481"/>
          <w:p w:rsidR="008423E4" w:rsidRPr="003624F2" w:rsidRDefault="00EB0D5B" w:rsidP="00164481">
            <w:pPr>
              <w:pStyle w:val="Header"/>
              <w:tabs>
                <w:tab w:val="clear" w:pos="4320"/>
                <w:tab w:val="clear" w:pos="8640"/>
              </w:tabs>
              <w:jc w:val="both"/>
            </w:pPr>
            <w:r>
              <w:t>September 1, 2017.</w:t>
            </w:r>
          </w:p>
          <w:p w:rsidR="008423E4" w:rsidRPr="00233FDB" w:rsidRDefault="00EB0D5B" w:rsidP="00164481">
            <w:pPr>
              <w:rPr>
                <w:b/>
              </w:rPr>
            </w:pPr>
          </w:p>
        </w:tc>
      </w:tr>
    </w:tbl>
    <w:p w:rsidR="008423E4" w:rsidRPr="00BE0E75" w:rsidRDefault="00EB0D5B" w:rsidP="008423E4">
      <w:pPr>
        <w:spacing w:line="480" w:lineRule="auto"/>
        <w:jc w:val="both"/>
        <w:rPr>
          <w:rFonts w:ascii="Arial" w:hAnsi="Arial"/>
          <w:sz w:val="16"/>
          <w:szCs w:val="16"/>
        </w:rPr>
      </w:pPr>
    </w:p>
    <w:p w:rsidR="004108C3" w:rsidRPr="008423E4" w:rsidRDefault="00EB0D5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0D5B">
      <w:r>
        <w:separator/>
      </w:r>
    </w:p>
  </w:endnote>
  <w:endnote w:type="continuationSeparator" w:id="0">
    <w:p w:rsidR="00000000" w:rsidRDefault="00EB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17" w:rsidRDefault="00EB0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5539D" w:rsidTr="009C1E9A">
      <w:trPr>
        <w:cantSplit/>
      </w:trPr>
      <w:tc>
        <w:tcPr>
          <w:tcW w:w="0" w:type="pct"/>
        </w:tcPr>
        <w:p w:rsidR="00137D90" w:rsidRDefault="00EB0D5B" w:rsidP="009C1E9A">
          <w:pPr>
            <w:pStyle w:val="Footer"/>
            <w:tabs>
              <w:tab w:val="clear" w:pos="8640"/>
              <w:tab w:val="right" w:pos="9360"/>
            </w:tabs>
          </w:pPr>
        </w:p>
      </w:tc>
      <w:tc>
        <w:tcPr>
          <w:tcW w:w="2395" w:type="pct"/>
        </w:tcPr>
        <w:p w:rsidR="00137D90" w:rsidRDefault="00EB0D5B" w:rsidP="009C1E9A">
          <w:pPr>
            <w:pStyle w:val="Footer"/>
            <w:tabs>
              <w:tab w:val="clear" w:pos="8640"/>
              <w:tab w:val="right" w:pos="9360"/>
            </w:tabs>
          </w:pPr>
        </w:p>
        <w:p w:rsidR="001A4310" w:rsidRDefault="00EB0D5B" w:rsidP="009C1E9A">
          <w:pPr>
            <w:pStyle w:val="Footer"/>
            <w:tabs>
              <w:tab w:val="clear" w:pos="8640"/>
              <w:tab w:val="right" w:pos="9360"/>
            </w:tabs>
          </w:pPr>
        </w:p>
        <w:p w:rsidR="00137D90" w:rsidRDefault="00EB0D5B" w:rsidP="009C1E9A">
          <w:pPr>
            <w:pStyle w:val="Footer"/>
            <w:tabs>
              <w:tab w:val="clear" w:pos="8640"/>
              <w:tab w:val="right" w:pos="9360"/>
            </w:tabs>
          </w:pPr>
        </w:p>
      </w:tc>
      <w:tc>
        <w:tcPr>
          <w:tcW w:w="2453" w:type="pct"/>
        </w:tcPr>
        <w:p w:rsidR="00137D90" w:rsidRDefault="00EB0D5B" w:rsidP="009C1E9A">
          <w:pPr>
            <w:pStyle w:val="Footer"/>
            <w:tabs>
              <w:tab w:val="clear" w:pos="8640"/>
              <w:tab w:val="right" w:pos="9360"/>
            </w:tabs>
            <w:jc w:val="right"/>
          </w:pPr>
        </w:p>
      </w:tc>
    </w:tr>
    <w:tr w:rsidR="0075539D" w:rsidTr="009C1E9A">
      <w:trPr>
        <w:cantSplit/>
      </w:trPr>
      <w:tc>
        <w:tcPr>
          <w:tcW w:w="0" w:type="pct"/>
        </w:tcPr>
        <w:p w:rsidR="00EC379B" w:rsidRDefault="00EB0D5B" w:rsidP="009C1E9A">
          <w:pPr>
            <w:pStyle w:val="Footer"/>
            <w:tabs>
              <w:tab w:val="clear" w:pos="8640"/>
              <w:tab w:val="right" w:pos="9360"/>
            </w:tabs>
          </w:pPr>
        </w:p>
      </w:tc>
      <w:tc>
        <w:tcPr>
          <w:tcW w:w="2395" w:type="pct"/>
        </w:tcPr>
        <w:p w:rsidR="00EC379B" w:rsidRPr="009C1E9A" w:rsidRDefault="00EB0D5B" w:rsidP="009C1E9A">
          <w:pPr>
            <w:pStyle w:val="Footer"/>
            <w:tabs>
              <w:tab w:val="clear" w:pos="8640"/>
              <w:tab w:val="right" w:pos="9360"/>
            </w:tabs>
            <w:rPr>
              <w:rFonts w:ascii="Shruti" w:hAnsi="Shruti"/>
              <w:sz w:val="22"/>
            </w:rPr>
          </w:pPr>
          <w:r>
            <w:rPr>
              <w:rFonts w:ascii="Shruti" w:hAnsi="Shruti"/>
              <w:sz w:val="22"/>
            </w:rPr>
            <w:t>85R 31480</w:t>
          </w:r>
        </w:p>
      </w:tc>
      <w:tc>
        <w:tcPr>
          <w:tcW w:w="2453" w:type="pct"/>
        </w:tcPr>
        <w:p w:rsidR="00EC379B" w:rsidRDefault="00EB0D5B" w:rsidP="009C1E9A">
          <w:pPr>
            <w:pStyle w:val="Footer"/>
            <w:tabs>
              <w:tab w:val="clear" w:pos="8640"/>
              <w:tab w:val="right" w:pos="9360"/>
            </w:tabs>
            <w:jc w:val="right"/>
          </w:pPr>
          <w:r>
            <w:fldChar w:fldCharType="begin"/>
          </w:r>
          <w:r>
            <w:instrText xml:space="preserve"> DOCPROPERTY  OTID  \* MERGEFORMAT </w:instrText>
          </w:r>
          <w:r>
            <w:fldChar w:fldCharType="separate"/>
          </w:r>
          <w:r>
            <w:t>17.136.1266</w:t>
          </w:r>
          <w:r>
            <w:fldChar w:fldCharType="end"/>
          </w:r>
        </w:p>
      </w:tc>
    </w:tr>
    <w:tr w:rsidR="0075539D" w:rsidTr="009C1E9A">
      <w:trPr>
        <w:cantSplit/>
      </w:trPr>
      <w:tc>
        <w:tcPr>
          <w:tcW w:w="0" w:type="pct"/>
        </w:tcPr>
        <w:p w:rsidR="00EC379B" w:rsidRDefault="00EB0D5B" w:rsidP="009C1E9A">
          <w:pPr>
            <w:pStyle w:val="Footer"/>
            <w:tabs>
              <w:tab w:val="clear" w:pos="4320"/>
              <w:tab w:val="clear" w:pos="8640"/>
              <w:tab w:val="left" w:pos="2865"/>
            </w:tabs>
          </w:pPr>
        </w:p>
      </w:tc>
      <w:tc>
        <w:tcPr>
          <w:tcW w:w="2395" w:type="pct"/>
        </w:tcPr>
        <w:p w:rsidR="00EC379B" w:rsidRPr="009C1E9A" w:rsidRDefault="00EB0D5B" w:rsidP="009C1E9A">
          <w:pPr>
            <w:pStyle w:val="Footer"/>
            <w:tabs>
              <w:tab w:val="clear" w:pos="4320"/>
              <w:tab w:val="clear" w:pos="8640"/>
              <w:tab w:val="left" w:pos="2865"/>
            </w:tabs>
            <w:rPr>
              <w:rFonts w:ascii="Shruti" w:hAnsi="Shruti"/>
              <w:sz w:val="22"/>
            </w:rPr>
          </w:pPr>
        </w:p>
      </w:tc>
      <w:tc>
        <w:tcPr>
          <w:tcW w:w="2453" w:type="pct"/>
        </w:tcPr>
        <w:p w:rsidR="00EC379B" w:rsidRDefault="00EB0D5B" w:rsidP="006D504F">
          <w:pPr>
            <w:pStyle w:val="Footer"/>
            <w:rPr>
              <w:rStyle w:val="PageNumber"/>
            </w:rPr>
          </w:pPr>
        </w:p>
        <w:p w:rsidR="00EC379B" w:rsidRDefault="00EB0D5B" w:rsidP="009C1E9A">
          <w:pPr>
            <w:pStyle w:val="Footer"/>
            <w:tabs>
              <w:tab w:val="clear" w:pos="8640"/>
              <w:tab w:val="right" w:pos="9360"/>
            </w:tabs>
            <w:jc w:val="right"/>
          </w:pPr>
        </w:p>
      </w:tc>
    </w:tr>
    <w:tr w:rsidR="0075539D" w:rsidTr="009C1E9A">
      <w:trPr>
        <w:cantSplit/>
        <w:trHeight w:val="323"/>
      </w:trPr>
      <w:tc>
        <w:tcPr>
          <w:tcW w:w="0" w:type="pct"/>
          <w:gridSpan w:val="3"/>
        </w:tcPr>
        <w:p w:rsidR="00EC379B" w:rsidRDefault="00EB0D5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B0D5B" w:rsidP="009C1E9A">
          <w:pPr>
            <w:pStyle w:val="Footer"/>
            <w:tabs>
              <w:tab w:val="clear" w:pos="8640"/>
              <w:tab w:val="right" w:pos="9360"/>
            </w:tabs>
            <w:jc w:val="center"/>
          </w:pPr>
        </w:p>
      </w:tc>
    </w:tr>
  </w:tbl>
  <w:p w:rsidR="00EC379B" w:rsidRPr="00FF6F72" w:rsidRDefault="00EB0D5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17" w:rsidRDefault="00EB0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0D5B">
      <w:r>
        <w:separator/>
      </w:r>
    </w:p>
  </w:footnote>
  <w:footnote w:type="continuationSeparator" w:id="0">
    <w:p w:rsidR="00000000" w:rsidRDefault="00EB0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17" w:rsidRDefault="00EB0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17" w:rsidRDefault="00EB0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17" w:rsidRDefault="00EB0D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9D"/>
    <w:rsid w:val="0075539D"/>
    <w:rsid w:val="00EB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80BD1"/>
    <w:rPr>
      <w:sz w:val="16"/>
      <w:szCs w:val="16"/>
    </w:rPr>
  </w:style>
  <w:style w:type="paragraph" w:styleId="CommentText">
    <w:name w:val="annotation text"/>
    <w:basedOn w:val="Normal"/>
    <w:link w:val="CommentTextChar"/>
    <w:rsid w:val="00A80BD1"/>
    <w:rPr>
      <w:sz w:val="20"/>
      <w:szCs w:val="20"/>
    </w:rPr>
  </w:style>
  <w:style w:type="character" w:customStyle="1" w:styleId="CommentTextChar">
    <w:name w:val="Comment Text Char"/>
    <w:basedOn w:val="DefaultParagraphFont"/>
    <w:link w:val="CommentText"/>
    <w:rsid w:val="00A80BD1"/>
  </w:style>
  <w:style w:type="paragraph" w:styleId="CommentSubject">
    <w:name w:val="annotation subject"/>
    <w:basedOn w:val="CommentText"/>
    <w:next w:val="CommentText"/>
    <w:link w:val="CommentSubjectChar"/>
    <w:rsid w:val="00A80BD1"/>
    <w:rPr>
      <w:b/>
      <w:bCs/>
    </w:rPr>
  </w:style>
  <w:style w:type="character" w:customStyle="1" w:styleId="CommentSubjectChar">
    <w:name w:val="Comment Subject Char"/>
    <w:basedOn w:val="CommentTextChar"/>
    <w:link w:val="CommentSubject"/>
    <w:rsid w:val="00A80B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80BD1"/>
    <w:rPr>
      <w:sz w:val="16"/>
      <w:szCs w:val="16"/>
    </w:rPr>
  </w:style>
  <w:style w:type="paragraph" w:styleId="CommentText">
    <w:name w:val="annotation text"/>
    <w:basedOn w:val="Normal"/>
    <w:link w:val="CommentTextChar"/>
    <w:rsid w:val="00A80BD1"/>
    <w:rPr>
      <w:sz w:val="20"/>
      <w:szCs w:val="20"/>
    </w:rPr>
  </w:style>
  <w:style w:type="character" w:customStyle="1" w:styleId="CommentTextChar">
    <w:name w:val="Comment Text Char"/>
    <w:basedOn w:val="DefaultParagraphFont"/>
    <w:link w:val="CommentText"/>
    <w:rsid w:val="00A80BD1"/>
  </w:style>
  <w:style w:type="paragraph" w:styleId="CommentSubject">
    <w:name w:val="annotation subject"/>
    <w:basedOn w:val="CommentText"/>
    <w:next w:val="CommentText"/>
    <w:link w:val="CommentSubjectChar"/>
    <w:rsid w:val="00A80BD1"/>
    <w:rPr>
      <w:b/>
      <w:bCs/>
    </w:rPr>
  </w:style>
  <w:style w:type="character" w:customStyle="1" w:styleId="CommentSubjectChar">
    <w:name w:val="Comment Subject Char"/>
    <w:basedOn w:val="CommentTextChar"/>
    <w:link w:val="CommentSubject"/>
    <w:rsid w:val="00A80B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1796</Characters>
  <Application>Microsoft Office Word</Application>
  <DocSecurity>4</DocSecurity>
  <Lines>50</Lines>
  <Paragraphs>15</Paragraphs>
  <ScaleCrop>false</ScaleCrop>
  <HeadingPairs>
    <vt:vector size="2" baseType="variant">
      <vt:variant>
        <vt:lpstr>Title</vt:lpstr>
      </vt:variant>
      <vt:variant>
        <vt:i4>1</vt:i4>
      </vt:variant>
    </vt:vector>
  </HeadingPairs>
  <TitlesOfParts>
    <vt:vector size="1" baseType="lpstr">
      <vt:lpstr>BA - SB01677 (Committee Report (Unamended))</vt:lpstr>
    </vt:vector>
  </TitlesOfParts>
  <Company>State of Texas</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31480</dc:subject>
  <dc:creator>State of Texas</dc:creator>
  <dc:description>SB 1677 by Lucio-(H)Defense &amp; Veterans' Affairs</dc:description>
  <cp:lastModifiedBy>Molly Hoffman-Bricker</cp:lastModifiedBy>
  <cp:revision>2</cp:revision>
  <cp:lastPrinted>2017-05-16T22:06:00Z</cp:lastPrinted>
  <dcterms:created xsi:type="dcterms:W3CDTF">2017-05-18T15:46:00Z</dcterms:created>
  <dcterms:modified xsi:type="dcterms:W3CDTF">2017-05-18T15:46:00Z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17.136.1266</vt:lpwstr>
  </property>
</Properties>
</file>