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78" w:rsidRDefault="0007037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3B714DA7E9240E98A8C71742C4BEE8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70378" w:rsidRPr="00585C31" w:rsidRDefault="00070378" w:rsidP="000F1DF9">
      <w:pPr>
        <w:spacing w:after="0" w:line="240" w:lineRule="auto"/>
        <w:rPr>
          <w:rFonts w:cs="Times New Roman"/>
          <w:szCs w:val="24"/>
        </w:rPr>
      </w:pPr>
    </w:p>
    <w:p w:rsidR="00070378" w:rsidRPr="00585C31" w:rsidRDefault="0007037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70378" w:rsidTr="000F1DF9">
        <w:tc>
          <w:tcPr>
            <w:tcW w:w="2718" w:type="dxa"/>
          </w:tcPr>
          <w:p w:rsidR="00070378" w:rsidRPr="005C2A78" w:rsidRDefault="0007037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FED448157764324BE7146F853E631F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70378" w:rsidRPr="00FF6471" w:rsidRDefault="0007037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1DCAE7C3C834AE7B96711D6729F0E8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1682</w:t>
                </w:r>
              </w:sdtContent>
            </w:sdt>
          </w:p>
        </w:tc>
      </w:tr>
      <w:tr w:rsidR="0007037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2E5F08CCF2B4B83BDEDE64C9AD0759C"/>
            </w:placeholder>
          </w:sdtPr>
          <w:sdtContent>
            <w:tc>
              <w:tcPr>
                <w:tcW w:w="2718" w:type="dxa"/>
              </w:tcPr>
              <w:p w:rsidR="00070378" w:rsidRPr="000F1DF9" w:rsidRDefault="0007037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85R25502 DMS-D</w:t>
                </w:r>
              </w:p>
            </w:tc>
          </w:sdtContent>
        </w:sdt>
        <w:tc>
          <w:tcPr>
            <w:tcW w:w="6858" w:type="dxa"/>
          </w:tcPr>
          <w:p w:rsidR="00070378" w:rsidRPr="005C2A78" w:rsidRDefault="0007037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B8FDB0D97314A90A7C5E6C9E7E89A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0AA622D8F584ED0B644DBD1756310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0CC2993952B471097D5D2A573B48FCF"/>
                </w:placeholder>
                <w:showingPlcHdr/>
              </w:sdtPr>
              <w:sdtContent/>
            </w:sdt>
          </w:p>
        </w:tc>
      </w:tr>
      <w:tr w:rsidR="00070378" w:rsidTr="000F1DF9">
        <w:tc>
          <w:tcPr>
            <w:tcW w:w="2718" w:type="dxa"/>
          </w:tcPr>
          <w:p w:rsidR="00070378" w:rsidRPr="00BC7495" w:rsidRDefault="000703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8FDF445B265456590C31AD2A80EDA91"/>
            </w:placeholder>
          </w:sdtPr>
          <w:sdtContent>
            <w:tc>
              <w:tcPr>
                <w:tcW w:w="6858" w:type="dxa"/>
              </w:tcPr>
              <w:p w:rsidR="00070378" w:rsidRPr="00FF6471" w:rsidRDefault="000703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070378" w:rsidTr="000F1DF9">
        <w:tc>
          <w:tcPr>
            <w:tcW w:w="2718" w:type="dxa"/>
          </w:tcPr>
          <w:p w:rsidR="00070378" w:rsidRPr="00BC7495" w:rsidRDefault="000703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C77D5DAB8EA4306B48D42CD23320315"/>
            </w:placeholder>
            <w:date w:fullDate="2017-04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70378" w:rsidRPr="00FF6471" w:rsidRDefault="000703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4/26/2017</w:t>
                </w:r>
              </w:p>
            </w:tc>
          </w:sdtContent>
        </w:sdt>
      </w:tr>
      <w:tr w:rsidR="00070378" w:rsidTr="000F1DF9">
        <w:tc>
          <w:tcPr>
            <w:tcW w:w="2718" w:type="dxa"/>
          </w:tcPr>
          <w:p w:rsidR="00070378" w:rsidRPr="00BC7495" w:rsidRDefault="000703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2104ACC0AB549A596AF280D09CD94AA"/>
            </w:placeholder>
          </w:sdtPr>
          <w:sdtContent>
            <w:tc>
              <w:tcPr>
                <w:tcW w:w="6858" w:type="dxa"/>
              </w:tcPr>
              <w:p w:rsidR="00070378" w:rsidRPr="00FF6471" w:rsidRDefault="000703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070378" w:rsidRPr="00FF6471" w:rsidRDefault="00070378" w:rsidP="000F1DF9">
      <w:pPr>
        <w:spacing w:after="0" w:line="240" w:lineRule="auto"/>
        <w:rPr>
          <w:rFonts w:cs="Times New Roman"/>
          <w:szCs w:val="24"/>
        </w:rPr>
      </w:pPr>
    </w:p>
    <w:p w:rsidR="00070378" w:rsidRPr="00FF6471" w:rsidRDefault="00070378" w:rsidP="000F1DF9">
      <w:pPr>
        <w:spacing w:after="0" w:line="240" w:lineRule="auto"/>
        <w:rPr>
          <w:rFonts w:cs="Times New Roman"/>
          <w:szCs w:val="24"/>
        </w:rPr>
      </w:pPr>
    </w:p>
    <w:p w:rsidR="00070378" w:rsidRPr="00FF6471" w:rsidRDefault="0007037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45ABADCFCA74CFEB395C2F31F595B23"/>
        </w:placeholder>
      </w:sdtPr>
      <w:sdtContent>
        <w:p w:rsidR="00070378" w:rsidRDefault="0007037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0A84BE4DA05473C9B6A9A7AF1689E4D"/>
        </w:placeholder>
      </w:sdtPr>
      <w:sdtContent>
        <w:p w:rsidR="00070378" w:rsidRDefault="00070378" w:rsidP="00070378">
          <w:pPr>
            <w:pStyle w:val="NormalWeb"/>
            <w:spacing w:before="0" w:beforeAutospacing="0" w:after="0" w:afterAutospacing="0"/>
            <w:jc w:val="both"/>
            <w:divId w:val="408768888"/>
            <w:rPr>
              <w:rFonts w:eastAsia="Times New Roman" w:cstheme="minorBidi"/>
              <w:bCs/>
              <w:szCs w:val="22"/>
            </w:rPr>
          </w:pPr>
        </w:p>
        <w:p w:rsidR="00070378" w:rsidRDefault="00070378" w:rsidP="00070378">
          <w:pPr>
            <w:pStyle w:val="NormalWeb"/>
            <w:spacing w:before="0" w:beforeAutospacing="0" w:after="0" w:afterAutospacing="0"/>
            <w:jc w:val="both"/>
            <w:divId w:val="408768888"/>
            <w:rPr>
              <w:color w:val="000000"/>
            </w:rPr>
          </w:pPr>
          <w:r>
            <w:rPr>
              <w:color w:val="000000"/>
            </w:rPr>
            <w:t>In 2013, S.B.</w:t>
          </w:r>
          <w:r w:rsidRPr="00DA47E1">
            <w:rPr>
              <w:color w:val="000000"/>
            </w:rPr>
            <w:t xml:space="preserve"> 492 authorized the licensing and regulation of prescribed pediatric extended care centers (PPECCs). PPECCs allow Medicaid-eligible children with medically complex conditions to receive continual medical care in a non-residential setting. These services are offered to these children at a cost savings to the state compared to the traditional private duty nursing</w:t>
          </w:r>
          <w:r>
            <w:rPr>
              <w:color w:val="000000"/>
            </w:rPr>
            <w:t xml:space="preserve"> (PDN) rates in a home setting.</w:t>
          </w:r>
        </w:p>
        <w:p w:rsidR="00070378" w:rsidRPr="00DA47E1" w:rsidRDefault="00070378" w:rsidP="00070378">
          <w:pPr>
            <w:pStyle w:val="NormalWeb"/>
            <w:spacing w:before="0" w:beforeAutospacing="0" w:after="0" w:afterAutospacing="0"/>
            <w:jc w:val="both"/>
            <w:divId w:val="408768888"/>
            <w:rPr>
              <w:color w:val="000000"/>
            </w:rPr>
          </w:pPr>
        </w:p>
        <w:p w:rsidR="00070378" w:rsidRDefault="00070378" w:rsidP="00070378">
          <w:pPr>
            <w:pStyle w:val="NormalWeb"/>
            <w:spacing w:before="0" w:beforeAutospacing="0" w:after="0" w:afterAutospacing="0"/>
            <w:jc w:val="both"/>
            <w:divId w:val="408768888"/>
            <w:rPr>
              <w:color w:val="000000"/>
            </w:rPr>
          </w:pPr>
          <w:r>
            <w:rPr>
              <w:color w:val="000000"/>
            </w:rPr>
            <w:t>S.B.</w:t>
          </w:r>
          <w:r w:rsidRPr="00DA47E1">
            <w:rPr>
              <w:color w:val="000000"/>
            </w:rPr>
            <w:t xml:space="preserve"> 1682 would remove the 60 patient capacity limit and require a minimum of 60 square feet be allotted per patient in the facility. This change</w:t>
          </w:r>
          <w:r>
            <w:rPr>
              <w:color w:val="000000"/>
            </w:rPr>
            <w:t xml:space="preserve"> in statute would allow PPECC'</w:t>
          </w:r>
          <w:r w:rsidRPr="00DA47E1">
            <w:rPr>
              <w:color w:val="000000"/>
            </w:rPr>
            <w:t>s the flexibility to treat additional medically complex children while offering a standard amount of space for each patient to accommodate special equipment such as wheelchairs, w</w:t>
          </w:r>
          <w:r>
            <w:rPr>
              <w:color w:val="000000"/>
            </w:rPr>
            <w:t>alkers, and, in some cases, beds.</w:t>
          </w:r>
        </w:p>
        <w:p w:rsidR="00070378" w:rsidRPr="00DA47E1" w:rsidRDefault="00070378" w:rsidP="00070378">
          <w:pPr>
            <w:pStyle w:val="NormalWeb"/>
            <w:spacing w:before="0" w:beforeAutospacing="0" w:after="0" w:afterAutospacing="0"/>
            <w:jc w:val="both"/>
            <w:divId w:val="408768888"/>
            <w:rPr>
              <w:color w:val="000000"/>
            </w:rPr>
          </w:pPr>
        </w:p>
        <w:p w:rsidR="00070378" w:rsidRPr="00DA47E1" w:rsidRDefault="00070378" w:rsidP="00070378">
          <w:pPr>
            <w:pStyle w:val="NormalWeb"/>
            <w:spacing w:before="0" w:beforeAutospacing="0" w:after="0" w:afterAutospacing="0"/>
            <w:jc w:val="both"/>
            <w:divId w:val="408768888"/>
            <w:rPr>
              <w:color w:val="000000"/>
            </w:rPr>
          </w:pPr>
          <w:r w:rsidRPr="00DA47E1">
            <w:rPr>
              <w:color w:val="000000"/>
            </w:rPr>
            <w:t xml:space="preserve">The committee substitute provides a cap of 100 patients allowed in a prescribed pediatric extended care center. </w:t>
          </w:r>
        </w:p>
        <w:p w:rsidR="00070378" w:rsidRPr="00D70925" w:rsidRDefault="00070378" w:rsidP="0007037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70378" w:rsidRDefault="0007037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1682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building used as a prescribed pediatric extended care center.</w:t>
      </w:r>
    </w:p>
    <w:p w:rsidR="00070378" w:rsidRPr="004F16D0" w:rsidRDefault="000703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0378" w:rsidRPr="005C2A78" w:rsidRDefault="0007037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E9ADADB1629413EAE2E5EBDAEBEE9E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70378" w:rsidRPr="006529C4" w:rsidRDefault="0007037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70378" w:rsidRPr="006529C4" w:rsidRDefault="0007037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70378" w:rsidRPr="006529C4" w:rsidRDefault="0007037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70378" w:rsidRPr="005C2A78" w:rsidRDefault="0007037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286723896D14C8F837B811F7834626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70378" w:rsidRPr="005C2A78" w:rsidRDefault="000703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0378" w:rsidRDefault="000703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248A.152, Health and Safety Code, by amending Subsection (c) and adding Subsection (d), as follows:</w:t>
      </w:r>
    </w:p>
    <w:p w:rsidR="00070378" w:rsidRDefault="000703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0378" w:rsidRDefault="00070378" w:rsidP="004F16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that a prescribed pediatric extended care center's (PPECC's) building be suitable for use as a PPECC and provide a minimum of 60 square feet of space for each child, exclusive of a space that is a kitchen, a bathroom, a storage area, a stairway, and an unfinished basement or attic.</w:t>
      </w:r>
    </w:p>
    <w:p w:rsidR="00070378" w:rsidRDefault="00070378" w:rsidP="004F16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70378" w:rsidRPr="005C2A78" w:rsidRDefault="00070378" w:rsidP="004F16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Prohibits the maximum patient capacity at a center from exceeding 100, rather than exceeding 60.</w:t>
      </w:r>
    </w:p>
    <w:p w:rsidR="00070378" w:rsidRPr="005C2A78" w:rsidRDefault="000703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0378" w:rsidRPr="005C2A78" w:rsidRDefault="000703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Section 248A.152(c), Health and Safety Code, as amended by this Act, does not apply to a PPECC that has a maximum patient capacity of 60 or fewer patients and that was operating immediately before the effective date of this Act.</w:t>
      </w:r>
    </w:p>
    <w:p w:rsidR="00070378" w:rsidRPr="005C2A78" w:rsidRDefault="000703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0378" w:rsidRPr="004F16D0" w:rsidRDefault="00070378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sectPr w:rsidR="00070378" w:rsidRPr="004F16D0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DB" w:rsidRDefault="002039DB" w:rsidP="000F1DF9">
      <w:pPr>
        <w:spacing w:after="0" w:line="240" w:lineRule="auto"/>
      </w:pPr>
      <w:r>
        <w:separator/>
      </w:r>
    </w:p>
  </w:endnote>
  <w:endnote w:type="continuationSeparator" w:id="0">
    <w:p w:rsidR="002039DB" w:rsidRDefault="002039D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039D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70378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70378">
                <w:rPr>
                  <w:sz w:val="20"/>
                  <w:szCs w:val="20"/>
                </w:rPr>
                <w:t>C.S.S.B. 1682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7037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039D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7037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7037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DB" w:rsidRDefault="002039DB" w:rsidP="000F1DF9">
      <w:pPr>
        <w:spacing w:after="0" w:line="240" w:lineRule="auto"/>
      </w:pPr>
      <w:r>
        <w:separator/>
      </w:r>
    </w:p>
  </w:footnote>
  <w:footnote w:type="continuationSeparator" w:id="0">
    <w:p w:rsidR="002039DB" w:rsidRDefault="002039D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0378"/>
    <w:rsid w:val="000E552E"/>
    <w:rsid w:val="000F1DF9"/>
    <w:rsid w:val="002039DB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037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037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65FAF" w:rsidP="00565FA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3B714DA7E9240E98A8C71742C4B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424D-6301-45CD-A878-1524B6F70433}"/>
      </w:docPartPr>
      <w:docPartBody>
        <w:p w:rsidR="00000000" w:rsidRDefault="00D645CF"/>
      </w:docPartBody>
    </w:docPart>
    <w:docPart>
      <w:docPartPr>
        <w:name w:val="3FED448157764324BE7146F853E6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A785-B403-4503-92C6-7616B8444994}"/>
      </w:docPartPr>
      <w:docPartBody>
        <w:p w:rsidR="00000000" w:rsidRDefault="00D645CF"/>
      </w:docPartBody>
    </w:docPart>
    <w:docPart>
      <w:docPartPr>
        <w:name w:val="31DCAE7C3C834AE7B96711D6729F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1942-CCA0-4094-903F-BD5F50D7230A}"/>
      </w:docPartPr>
      <w:docPartBody>
        <w:p w:rsidR="00000000" w:rsidRDefault="00D645CF"/>
      </w:docPartBody>
    </w:docPart>
    <w:docPart>
      <w:docPartPr>
        <w:name w:val="C2E5F08CCF2B4B83BDEDE64C9AD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4C6A-093E-4254-859F-9C02FBAB7463}"/>
      </w:docPartPr>
      <w:docPartBody>
        <w:p w:rsidR="00000000" w:rsidRDefault="00D645CF"/>
      </w:docPartBody>
    </w:docPart>
    <w:docPart>
      <w:docPartPr>
        <w:name w:val="8B8FDB0D97314A90A7C5E6C9E7E8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0F4B-30B0-4E54-B56D-514532BF9F66}"/>
      </w:docPartPr>
      <w:docPartBody>
        <w:p w:rsidR="00000000" w:rsidRDefault="00D645CF"/>
      </w:docPartBody>
    </w:docPart>
    <w:docPart>
      <w:docPartPr>
        <w:name w:val="30AA622D8F584ED0B644DBD17563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F32-74EC-4992-A63A-62BFDA99671B}"/>
      </w:docPartPr>
      <w:docPartBody>
        <w:p w:rsidR="00000000" w:rsidRDefault="00D645CF"/>
      </w:docPartBody>
    </w:docPart>
    <w:docPart>
      <w:docPartPr>
        <w:name w:val="50CC2993952B471097D5D2A573B4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E281-69A4-4FFB-8F65-3294DE4D9F52}"/>
      </w:docPartPr>
      <w:docPartBody>
        <w:p w:rsidR="00000000" w:rsidRDefault="00D645CF"/>
      </w:docPartBody>
    </w:docPart>
    <w:docPart>
      <w:docPartPr>
        <w:name w:val="68FDF445B265456590C31AD2A80E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5179-5624-4C1F-9591-185690055A29}"/>
      </w:docPartPr>
      <w:docPartBody>
        <w:p w:rsidR="00000000" w:rsidRDefault="00D645CF"/>
      </w:docPartBody>
    </w:docPart>
    <w:docPart>
      <w:docPartPr>
        <w:name w:val="DC77D5DAB8EA4306B48D42CD2332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9AEC-C7C6-4A86-8725-74D0F58B9DA6}"/>
      </w:docPartPr>
      <w:docPartBody>
        <w:p w:rsidR="00000000" w:rsidRDefault="00565FAF" w:rsidP="00565FAF">
          <w:pPr>
            <w:pStyle w:val="DC77D5DAB8EA4306B48D42CD2332031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2104ACC0AB549A596AF280D09CD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69FF-462F-4DC7-A413-B0C94BBD39A8}"/>
      </w:docPartPr>
      <w:docPartBody>
        <w:p w:rsidR="00000000" w:rsidRDefault="00D645CF"/>
      </w:docPartBody>
    </w:docPart>
    <w:docPart>
      <w:docPartPr>
        <w:name w:val="945ABADCFCA74CFEB395C2F31F59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CD52-7BC6-4175-883C-0699F3524D00}"/>
      </w:docPartPr>
      <w:docPartBody>
        <w:p w:rsidR="00000000" w:rsidRDefault="00D645CF"/>
      </w:docPartBody>
    </w:docPart>
    <w:docPart>
      <w:docPartPr>
        <w:name w:val="D0A84BE4DA05473C9B6A9A7AF168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A3FD-C230-410B-89A6-4E94F68C3388}"/>
      </w:docPartPr>
      <w:docPartBody>
        <w:p w:rsidR="00000000" w:rsidRDefault="00565FAF" w:rsidP="00565FAF">
          <w:pPr>
            <w:pStyle w:val="D0A84BE4DA05473C9B6A9A7AF1689E4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E9ADADB1629413EAE2E5EBDAEBE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0C49-A373-43B8-9808-7A1E2DB3D654}"/>
      </w:docPartPr>
      <w:docPartBody>
        <w:p w:rsidR="00000000" w:rsidRDefault="00D645CF"/>
      </w:docPartBody>
    </w:docPart>
    <w:docPart>
      <w:docPartPr>
        <w:name w:val="C286723896D14C8F837B811F7834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A49C-7902-4343-B4EB-FDABC9330686}"/>
      </w:docPartPr>
      <w:docPartBody>
        <w:p w:rsidR="00000000" w:rsidRDefault="00D645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65FAF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645CF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FA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65FA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65FA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65FA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C77D5DAB8EA4306B48D42CD23320315">
    <w:name w:val="DC77D5DAB8EA4306B48D42CD23320315"/>
    <w:rsid w:val="00565FAF"/>
  </w:style>
  <w:style w:type="paragraph" w:customStyle="1" w:styleId="D0A84BE4DA05473C9B6A9A7AF1689E4D">
    <w:name w:val="D0A84BE4DA05473C9B6A9A7AF1689E4D"/>
    <w:rsid w:val="00565F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FA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65FA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65FA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65FA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C77D5DAB8EA4306B48D42CD23320315">
    <w:name w:val="DC77D5DAB8EA4306B48D42CD23320315"/>
    <w:rsid w:val="00565FAF"/>
  </w:style>
  <w:style w:type="paragraph" w:customStyle="1" w:styleId="D0A84BE4DA05473C9B6A9A7AF1689E4D">
    <w:name w:val="D0A84BE4DA05473C9B6A9A7AF1689E4D"/>
    <w:rsid w:val="00565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14F5447-9C37-4D33-8227-7C9040A0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334</Words>
  <Characters>1906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2017-04-26T19:41:00Z</cp:lastPrinted>
  <dcterms:created xsi:type="dcterms:W3CDTF">2015-05-29T14:24:00Z</dcterms:created>
  <dcterms:modified xsi:type="dcterms:W3CDTF">2017-04-26T19:41:00Z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