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062B6" w:rsidTr="00345119">
        <w:tc>
          <w:tcPr>
            <w:tcW w:w="9576" w:type="dxa"/>
            <w:noWrap/>
          </w:tcPr>
          <w:p w:rsidR="008423E4" w:rsidRPr="0022177D" w:rsidRDefault="007C33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33F3" w:rsidP="008423E4">
      <w:pPr>
        <w:jc w:val="center"/>
      </w:pPr>
    </w:p>
    <w:p w:rsidR="008423E4" w:rsidRPr="00B31F0E" w:rsidRDefault="007C33F3" w:rsidP="008423E4"/>
    <w:p w:rsidR="008423E4" w:rsidRPr="00742794" w:rsidRDefault="007C33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62B6" w:rsidTr="00345119">
        <w:tc>
          <w:tcPr>
            <w:tcW w:w="9576" w:type="dxa"/>
          </w:tcPr>
          <w:p w:rsidR="008423E4" w:rsidRPr="00861995" w:rsidRDefault="007C33F3" w:rsidP="00345119">
            <w:pPr>
              <w:jc w:val="right"/>
            </w:pPr>
            <w:r>
              <w:t>S.B. 1709</w:t>
            </w:r>
          </w:p>
        </w:tc>
      </w:tr>
      <w:tr w:rsidR="009062B6" w:rsidTr="00345119">
        <w:tc>
          <w:tcPr>
            <w:tcW w:w="9576" w:type="dxa"/>
          </w:tcPr>
          <w:p w:rsidR="008423E4" w:rsidRPr="00861995" w:rsidRDefault="007C33F3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9062B6" w:rsidTr="00345119">
        <w:tc>
          <w:tcPr>
            <w:tcW w:w="9576" w:type="dxa"/>
          </w:tcPr>
          <w:p w:rsidR="008423E4" w:rsidRPr="00861995" w:rsidRDefault="007C33F3" w:rsidP="00345119">
            <w:pPr>
              <w:jc w:val="right"/>
            </w:pPr>
            <w:r>
              <w:t>Judiciary &amp; Civil Jurisprudence</w:t>
            </w:r>
          </w:p>
        </w:tc>
      </w:tr>
      <w:tr w:rsidR="009062B6" w:rsidTr="00345119">
        <w:tc>
          <w:tcPr>
            <w:tcW w:w="9576" w:type="dxa"/>
          </w:tcPr>
          <w:p w:rsidR="008423E4" w:rsidRDefault="007C33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33F3" w:rsidP="008423E4">
      <w:pPr>
        <w:tabs>
          <w:tab w:val="right" w:pos="9360"/>
        </w:tabs>
      </w:pPr>
    </w:p>
    <w:p w:rsidR="008423E4" w:rsidRDefault="007C33F3" w:rsidP="008423E4"/>
    <w:p w:rsidR="008423E4" w:rsidRDefault="007C33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062B6" w:rsidTr="00345119">
        <w:tc>
          <w:tcPr>
            <w:tcW w:w="9576" w:type="dxa"/>
          </w:tcPr>
          <w:p w:rsidR="008423E4" w:rsidRPr="00A8133F" w:rsidRDefault="007C33F3" w:rsidP="00E406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33F3" w:rsidP="00E406C3"/>
          <w:p w:rsidR="008423E4" w:rsidRDefault="007C33F3" w:rsidP="00E406C3">
            <w:pPr>
              <w:pStyle w:val="Header"/>
              <w:jc w:val="both"/>
            </w:pPr>
            <w:r>
              <w:t xml:space="preserve">Interested parties contend that certain notice requirements inherent in guardianship law have </w:t>
            </w:r>
            <w:r>
              <w:t xml:space="preserve">resulted in </w:t>
            </w:r>
            <w:r>
              <w:t xml:space="preserve">the expenditure of </w:t>
            </w:r>
            <w:r>
              <w:t xml:space="preserve">significant time and </w:t>
            </w:r>
            <w:r>
              <w:t xml:space="preserve">resources </w:t>
            </w:r>
            <w:r>
              <w:t>by</w:t>
            </w:r>
            <w:r>
              <w:t xml:space="preserve"> </w:t>
            </w:r>
            <w:r>
              <w:t xml:space="preserve">guardianship programs to locate family members who </w:t>
            </w:r>
            <w:r>
              <w:t xml:space="preserve">may not </w:t>
            </w:r>
            <w:r>
              <w:t xml:space="preserve">have shown interest in </w:t>
            </w:r>
            <w:r>
              <w:t>a proposed ward</w:t>
            </w:r>
            <w:r>
              <w:t xml:space="preserve"> for</w:t>
            </w:r>
            <w:r>
              <w:t xml:space="preserve"> </w:t>
            </w:r>
            <w:r>
              <w:t xml:space="preserve">years. </w:t>
            </w:r>
            <w:r>
              <w:t xml:space="preserve">S.B. 1709 seeks to change such notice requirements so that relevant </w:t>
            </w:r>
            <w:r>
              <w:t xml:space="preserve">funds </w:t>
            </w:r>
            <w:r>
              <w:t>are</w:t>
            </w:r>
            <w:r>
              <w:t xml:space="preserve"> better spent by </w:t>
            </w:r>
            <w:r>
              <w:t xml:space="preserve">the program </w:t>
            </w:r>
            <w:r>
              <w:t xml:space="preserve">to </w:t>
            </w:r>
            <w:r>
              <w:t>provid</w:t>
            </w:r>
            <w:r>
              <w:t>e</w:t>
            </w:r>
            <w:r>
              <w:t xml:space="preserve"> better care for the </w:t>
            </w:r>
            <w:r>
              <w:t>proposed ward</w:t>
            </w:r>
            <w:r>
              <w:t>.</w:t>
            </w:r>
          </w:p>
          <w:p w:rsidR="008423E4" w:rsidRPr="00E26B13" w:rsidRDefault="007C33F3" w:rsidP="00E406C3">
            <w:pPr>
              <w:rPr>
                <w:b/>
              </w:rPr>
            </w:pPr>
          </w:p>
        </w:tc>
      </w:tr>
      <w:tr w:rsidR="009062B6" w:rsidTr="00345119">
        <w:tc>
          <w:tcPr>
            <w:tcW w:w="9576" w:type="dxa"/>
          </w:tcPr>
          <w:p w:rsidR="0017725B" w:rsidRDefault="007C33F3" w:rsidP="00E406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33F3" w:rsidP="00E406C3">
            <w:pPr>
              <w:rPr>
                <w:b/>
                <w:u w:val="single"/>
              </w:rPr>
            </w:pPr>
          </w:p>
          <w:p w:rsidR="002E7A11" w:rsidRPr="002E7A11" w:rsidRDefault="007C33F3" w:rsidP="00E406C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7C33F3" w:rsidP="00E406C3">
            <w:pPr>
              <w:rPr>
                <w:b/>
                <w:u w:val="single"/>
              </w:rPr>
            </w:pPr>
          </w:p>
        </w:tc>
      </w:tr>
      <w:tr w:rsidR="009062B6" w:rsidTr="00345119">
        <w:tc>
          <w:tcPr>
            <w:tcW w:w="9576" w:type="dxa"/>
          </w:tcPr>
          <w:p w:rsidR="008423E4" w:rsidRPr="00A8133F" w:rsidRDefault="007C33F3" w:rsidP="00E406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33F3" w:rsidP="00E406C3"/>
          <w:p w:rsidR="002E7A11" w:rsidRDefault="007C33F3" w:rsidP="00E406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7C33F3" w:rsidP="00E406C3">
            <w:pPr>
              <w:rPr>
                <w:b/>
              </w:rPr>
            </w:pPr>
          </w:p>
        </w:tc>
      </w:tr>
      <w:tr w:rsidR="009062B6" w:rsidTr="00345119">
        <w:tc>
          <w:tcPr>
            <w:tcW w:w="9576" w:type="dxa"/>
          </w:tcPr>
          <w:p w:rsidR="008423E4" w:rsidRPr="00A8133F" w:rsidRDefault="007C33F3" w:rsidP="00E406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33F3" w:rsidP="00E406C3"/>
          <w:p w:rsidR="008423E4" w:rsidRDefault="007C33F3" w:rsidP="00E406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1709 amends the Estates Code to require a </w:t>
            </w:r>
            <w:r w:rsidRPr="00EB2AF9">
              <w:t xml:space="preserve">citation </w:t>
            </w:r>
            <w:r w:rsidRPr="00EB2AF9">
              <w:t>to appear and answer an application for guardianship</w:t>
            </w:r>
            <w:r>
              <w:t xml:space="preserve"> personally </w:t>
            </w:r>
            <w:r w:rsidRPr="00EB2AF9">
              <w:t xml:space="preserve">served </w:t>
            </w:r>
            <w:r>
              <w:t xml:space="preserve">by a sheriff or other </w:t>
            </w:r>
            <w:r>
              <w:t xml:space="preserve">applicable </w:t>
            </w:r>
            <w:r>
              <w:t xml:space="preserve">officer </w:t>
            </w:r>
            <w:r>
              <w:t>on</w:t>
            </w:r>
            <w:r w:rsidRPr="00EB2AF9">
              <w:t xml:space="preserve"> the proposed ward's parents</w:t>
            </w:r>
            <w:r>
              <w:t xml:space="preserve"> or </w:t>
            </w:r>
            <w:r w:rsidRPr="00EB2AF9">
              <w:t xml:space="preserve">the </w:t>
            </w:r>
            <w:r w:rsidRPr="00EB2AF9">
              <w:t>proposed ward's spouse</w:t>
            </w:r>
            <w:r>
              <w:t xml:space="preserve"> to </w:t>
            </w:r>
            <w:r w:rsidRPr="00EB2AF9">
              <w:t xml:space="preserve">contain a statement notifying the relative that, if a guardianship is created for the proposed ward, the relative </w:t>
            </w:r>
            <w:r>
              <w:t>is required to</w:t>
            </w:r>
            <w:r w:rsidRPr="00EB2AF9">
              <w:t xml:space="preserve"> elect in writing in order to receive notice about the ward</w:t>
            </w:r>
            <w:r>
              <w:t>'s health and residence</w:t>
            </w:r>
            <w:r>
              <w:t xml:space="preserve"> from the guardian</w:t>
            </w:r>
            <w:r w:rsidRPr="00EB2AF9">
              <w:t>.</w:t>
            </w:r>
            <w:r>
              <w:t xml:space="preserve"> </w:t>
            </w:r>
            <w:r>
              <w:t>The bill requires the n</w:t>
            </w:r>
            <w:r w:rsidRPr="00EB2AF9">
              <w:t xml:space="preserve">otice </w:t>
            </w:r>
            <w:r>
              <w:t xml:space="preserve">containing information required in the citation issued on the filing of an application for guardianship mailed </w:t>
            </w:r>
            <w:r>
              <w:t xml:space="preserve">by </w:t>
            </w:r>
            <w:r>
              <w:t>the person filing the</w:t>
            </w:r>
            <w:r>
              <w:t xml:space="preserve"> </w:t>
            </w:r>
            <w:r>
              <w:t>applica</w:t>
            </w:r>
            <w:r>
              <w:t>tion</w:t>
            </w:r>
            <w:r w:rsidRPr="00EB2AF9">
              <w:t xml:space="preserve"> </w:t>
            </w:r>
            <w:r>
              <w:t xml:space="preserve">to </w:t>
            </w:r>
            <w:r w:rsidRPr="00E8610C">
              <w:t>each adult child of the proposed ward</w:t>
            </w:r>
            <w:r>
              <w:t xml:space="preserve"> and </w:t>
            </w:r>
            <w:r w:rsidRPr="00E8610C">
              <w:t>each adult sibling of the proposed</w:t>
            </w:r>
            <w:r w:rsidRPr="00E8610C">
              <w:t xml:space="preserve"> ward</w:t>
            </w:r>
            <w:r>
              <w:t xml:space="preserve"> to </w:t>
            </w:r>
            <w:r w:rsidRPr="00EB2AF9">
              <w:t xml:space="preserve">contain a statement notifying the relative that, if a guardianship is created for the proposed ward, the relative </w:t>
            </w:r>
            <w:r>
              <w:t>is required to</w:t>
            </w:r>
            <w:r w:rsidRPr="00EB2AF9">
              <w:t xml:space="preserve"> elect in writing in order </w:t>
            </w:r>
            <w:r>
              <w:t>to receive notice about the ward's health and residence</w:t>
            </w:r>
            <w:r>
              <w:t xml:space="preserve"> from the guardian</w:t>
            </w:r>
            <w:r w:rsidRPr="00EB2AF9">
              <w:t>.</w:t>
            </w:r>
          </w:p>
          <w:p w:rsidR="00E8610C" w:rsidRDefault="007C33F3" w:rsidP="00E406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A7752" w:rsidRDefault="007C33F3" w:rsidP="00E406C3">
            <w:pPr>
              <w:pStyle w:val="Header"/>
              <w:jc w:val="both"/>
            </w:pPr>
            <w:r>
              <w:t xml:space="preserve">S.B. 1709 </w:t>
            </w:r>
            <w:r>
              <w:t>limits</w:t>
            </w:r>
            <w:r>
              <w:t xml:space="preserve"> the applicability of statutory provisions</w:t>
            </w:r>
            <w:r>
              <w:t xml:space="preserve"> governing a guardian's duty to inform certain relatives about a ward's health and residence to such relatives </w:t>
            </w:r>
            <w:r>
              <w:t>against whom a protective order has not been issued to protect the ward, who ha</w:t>
            </w:r>
            <w:r>
              <w:t>ve</w:t>
            </w:r>
            <w:r>
              <w:t xml:space="preserve"> not been found by a c</w:t>
            </w:r>
            <w:r>
              <w:t>ourt or other state agency to have abused, neglected, or exploited the ward, and who ha</w:t>
            </w:r>
            <w:r>
              <w:t>ve</w:t>
            </w:r>
            <w:r>
              <w:t xml:space="preserve"> elected in writing to receive </w:t>
            </w:r>
            <w:r>
              <w:t xml:space="preserve">such </w:t>
            </w:r>
            <w:r>
              <w:t xml:space="preserve">notice about </w:t>
            </w:r>
            <w:r>
              <w:t>the</w:t>
            </w:r>
            <w:r>
              <w:t xml:space="preserve"> ward.</w:t>
            </w:r>
            <w:r>
              <w:t xml:space="preserve"> The bill</w:t>
            </w:r>
            <w:r>
              <w:t xml:space="preserve"> </w:t>
            </w:r>
            <w:r>
              <w:t>adds a temporary provision, set to expire January 1, 2020, and applicable only to a guardianship created on or before the bill's effective date or created after the bill's effective date if the application for guardianship was pending on the bill's effecti</w:t>
            </w:r>
            <w:r>
              <w:t xml:space="preserve">ve date, </w:t>
            </w:r>
            <w:r>
              <w:t>requir</w:t>
            </w:r>
            <w:r>
              <w:t>ing</w:t>
            </w:r>
            <w:r>
              <w:t xml:space="preserve"> a guardian, as soon as possible but not later than September 1, 2019, to provide notice to such a relative of the ward whose whereabouts are known or can reasonably be ascertained that the relative </w:t>
            </w:r>
            <w:r>
              <w:t>is required to</w:t>
            </w:r>
            <w:r>
              <w:t xml:space="preserve"> elect in writing in orde</w:t>
            </w:r>
            <w:r>
              <w:t xml:space="preserve">r to receive notice about the ward's health and residence. </w:t>
            </w:r>
          </w:p>
          <w:p w:rsidR="001A7752" w:rsidRDefault="007C33F3" w:rsidP="00E406C3">
            <w:pPr>
              <w:pStyle w:val="Header"/>
              <w:jc w:val="both"/>
            </w:pPr>
          </w:p>
          <w:p w:rsidR="00D2082F" w:rsidRDefault="007C33F3" w:rsidP="00E406C3">
            <w:pPr>
              <w:pStyle w:val="Header"/>
              <w:jc w:val="both"/>
            </w:pPr>
            <w:r>
              <w:t>S.B. 1709</w:t>
            </w:r>
            <w:r>
              <w:t xml:space="preserve"> </w:t>
            </w:r>
            <w:r>
              <w:t>applies</w:t>
            </w:r>
            <w:r>
              <w:t xml:space="preserve"> to a guardianship </w:t>
            </w:r>
            <w:r w:rsidRPr="007B48AD">
              <w:t xml:space="preserve">created before, on, or after the </w:t>
            </w:r>
            <w:r>
              <w:t xml:space="preserve">bill's </w:t>
            </w:r>
            <w:r w:rsidRPr="007B48AD">
              <w:t>effective date</w:t>
            </w:r>
            <w:r>
              <w:t xml:space="preserve">. </w:t>
            </w:r>
          </w:p>
          <w:p w:rsidR="008423E4" w:rsidRPr="00835628" w:rsidRDefault="007C33F3" w:rsidP="00E406C3">
            <w:pPr>
              <w:rPr>
                <w:b/>
              </w:rPr>
            </w:pPr>
          </w:p>
        </w:tc>
      </w:tr>
      <w:tr w:rsidR="009062B6" w:rsidTr="00345119">
        <w:tc>
          <w:tcPr>
            <w:tcW w:w="9576" w:type="dxa"/>
          </w:tcPr>
          <w:p w:rsidR="008423E4" w:rsidRPr="00A8133F" w:rsidRDefault="007C33F3" w:rsidP="00E406C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33F3" w:rsidP="00E406C3"/>
          <w:p w:rsidR="008423E4" w:rsidRPr="003624F2" w:rsidRDefault="007C33F3" w:rsidP="00E406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C33F3" w:rsidP="00E406C3">
            <w:pPr>
              <w:rPr>
                <w:b/>
              </w:rPr>
            </w:pPr>
          </w:p>
        </w:tc>
      </w:tr>
    </w:tbl>
    <w:p w:rsidR="008423E4" w:rsidRPr="00BE0E75" w:rsidRDefault="007C33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33F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33F3">
      <w:r>
        <w:separator/>
      </w:r>
    </w:p>
  </w:endnote>
  <w:endnote w:type="continuationSeparator" w:id="0">
    <w:p w:rsidR="00000000" w:rsidRDefault="007C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62B6" w:rsidTr="009C1E9A">
      <w:trPr>
        <w:cantSplit/>
      </w:trPr>
      <w:tc>
        <w:tcPr>
          <w:tcW w:w="0" w:type="pct"/>
        </w:tcPr>
        <w:p w:rsidR="00137D90" w:rsidRDefault="007C33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33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33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33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33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62B6" w:rsidTr="009C1E9A">
      <w:trPr>
        <w:cantSplit/>
      </w:trPr>
      <w:tc>
        <w:tcPr>
          <w:tcW w:w="0" w:type="pct"/>
        </w:tcPr>
        <w:p w:rsidR="00EC379B" w:rsidRDefault="007C33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33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31410</w:t>
          </w:r>
        </w:p>
      </w:tc>
      <w:tc>
        <w:tcPr>
          <w:tcW w:w="2453" w:type="pct"/>
        </w:tcPr>
        <w:p w:rsidR="00EC379B" w:rsidRDefault="007C33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17.136.1223</w:t>
          </w:r>
          <w:r>
            <w:fldChar w:fldCharType="end"/>
          </w:r>
        </w:p>
      </w:tc>
    </w:tr>
    <w:tr w:rsidR="009062B6" w:rsidTr="009C1E9A">
      <w:trPr>
        <w:cantSplit/>
      </w:trPr>
      <w:tc>
        <w:tcPr>
          <w:tcW w:w="0" w:type="pct"/>
        </w:tcPr>
        <w:p w:rsidR="00EC379B" w:rsidRDefault="007C33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33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33F3" w:rsidP="006D504F">
          <w:pPr>
            <w:pStyle w:val="Footer"/>
            <w:rPr>
              <w:rStyle w:val="PageNumber"/>
            </w:rPr>
          </w:pPr>
        </w:p>
        <w:p w:rsidR="00EC379B" w:rsidRDefault="007C33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62B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33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33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33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33F3">
      <w:r>
        <w:separator/>
      </w:r>
    </w:p>
  </w:footnote>
  <w:footnote w:type="continuationSeparator" w:id="0">
    <w:p w:rsidR="00000000" w:rsidRDefault="007C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6"/>
    <w:rsid w:val="007C33F3"/>
    <w:rsid w:val="009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B48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8AD"/>
  </w:style>
  <w:style w:type="paragraph" w:styleId="CommentSubject">
    <w:name w:val="annotation subject"/>
    <w:basedOn w:val="CommentText"/>
    <w:next w:val="CommentText"/>
    <w:link w:val="CommentSubjectChar"/>
    <w:rsid w:val="007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B48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8AD"/>
  </w:style>
  <w:style w:type="paragraph" w:styleId="CommentSubject">
    <w:name w:val="annotation subject"/>
    <w:basedOn w:val="CommentText"/>
    <w:next w:val="CommentText"/>
    <w:link w:val="CommentSubjectChar"/>
    <w:rsid w:val="007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2666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SB01709 (Committee Report (Unamended))</vt:lpstr>
    </vt:vector>
  </TitlesOfParts>
  <Company>State of Texas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31410</dc:subject>
  <dc:creator>State of Texas</dc:creator>
  <dc:description>SB 1709 by Zaffirini-(H)Judiciary &amp; Civil Jurisprudence</dc:description>
  <cp:lastModifiedBy>Brianna Weis</cp:lastModifiedBy>
  <cp:revision>2</cp:revision>
  <cp:lastPrinted>2017-05-16T21:51:00Z</cp:lastPrinted>
  <dcterms:created xsi:type="dcterms:W3CDTF">2017-05-17T18:01:00Z</dcterms:created>
  <dcterms:modified xsi:type="dcterms:W3CDTF">2017-05-17T18:01:00Z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17.136.1223</vt:lpwstr>
  </property>
</Properties>
</file>