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D3B4D" w:rsidTr="00345119">
        <w:tc>
          <w:tcPr>
            <w:tcW w:w="9576" w:type="dxa"/>
            <w:noWrap/>
          </w:tcPr>
          <w:p w:rsidR="008423E4" w:rsidRPr="0022177D" w:rsidRDefault="00432D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32D6B" w:rsidP="008423E4">
      <w:pPr>
        <w:jc w:val="center"/>
      </w:pPr>
    </w:p>
    <w:p w:rsidR="008423E4" w:rsidRPr="00B31F0E" w:rsidRDefault="00432D6B" w:rsidP="008423E4"/>
    <w:p w:rsidR="008423E4" w:rsidRPr="00742794" w:rsidRDefault="00432D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3B4D" w:rsidTr="00345119">
        <w:tc>
          <w:tcPr>
            <w:tcW w:w="9576" w:type="dxa"/>
          </w:tcPr>
          <w:p w:rsidR="008423E4" w:rsidRPr="00861995" w:rsidRDefault="00432D6B" w:rsidP="00345119">
            <w:pPr>
              <w:jc w:val="right"/>
            </w:pPr>
            <w:r>
              <w:t>S.B. 1760</w:t>
            </w:r>
          </w:p>
        </w:tc>
      </w:tr>
      <w:tr w:rsidR="009D3B4D" w:rsidTr="00345119">
        <w:tc>
          <w:tcPr>
            <w:tcW w:w="9576" w:type="dxa"/>
          </w:tcPr>
          <w:p w:rsidR="008423E4" w:rsidRPr="00861995" w:rsidRDefault="00432D6B" w:rsidP="001D325A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9D3B4D" w:rsidTr="00345119">
        <w:tc>
          <w:tcPr>
            <w:tcW w:w="9576" w:type="dxa"/>
          </w:tcPr>
          <w:p w:rsidR="008423E4" w:rsidRPr="00861995" w:rsidRDefault="00432D6B" w:rsidP="00345119">
            <w:pPr>
              <w:jc w:val="right"/>
            </w:pPr>
            <w:r>
              <w:t>Licensing &amp; Administrative Procedures</w:t>
            </w:r>
          </w:p>
        </w:tc>
      </w:tr>
      <w:tr w:rsidR="009D3B4D" w:rsidTr="00345119">
        <w:tc>
          <w:tcPr>
            <w:tcW w:w="9576" w:type="dxa"/>
          </w:tcPr>
          <w:p w:rsidR="008423E4" w:rsidRDefault="00432D6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32D6B" w:rsidP="008423E4">
      <w:pPr>
        <w:tabs>
          <w:tab w:val="right" w:pos="9360"/>
        </w:tabs>
      </w:pPr>
    </w:p>
    <w:p w:rsidR="008423E4" w:rsidRDefault="00432D6B" w:rsidP="008423E4"/>
    <w:p w:rsidR="008423E4" w:rsidRDefault="00432D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D3B4D" w:rsidTr="00345119">
        <w:tc>
          <w:tcPr>
            <w:tcW w:w="9576" w:type="dxa"/>
          </w:tcPr>
          <w:p w:rsidR="008423E4" w:rsidRPr="00A8133F" w:rsidRDefault="00432D6B" w:rsidP="007476F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2D6B" w:rsidP="007476F4"/>
          <w:p w:rsidR="008423E4" w:rsidRDefault="00432D6B" w:rsidP="007476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356EC">
              <w:t>Interested parties note that despite the time</w:t>
            </w:r>
            <w:r>
              <w:t>-</w:t>
            </w:r>
            <w:r w:rsidRPr="007356EC">
              <w:t xml:space="preserve"> and cost</w:t>
            </w:r>
            <w:r>
              <w:t>-</w:t>
            </w:r>
            <w:r w:rsidRPr="007356EC">
              <w:t xml:space="preserve">intensive nature of producing distilled spirits, distilleries are required to buy their own product at retail price in order to conduct a package store product tasting. </w:t>
            </w:r>
            <w:r>
              <w:t>S.B. 1760</w:t>
            </w:r>
            <w:r>
              <w:t xml:space="preserve"> </w:t>
            </w:r>
            <w:r>
              <w:t>seeks to</w:t>
            </w:r>
            <w:r w:rsidRPr="007356EC">
              <w:t xml:space="preserve"> </w:t>
            </w:r>
            <w:r>
              <w:t>authoriz</w:t>
            </w:r>
            <w:r>
              <w:t>e</w:t>
            </w:r>
            <w:r w:rsidRPr="007356EC">
              <w:t xml:space="preserve"> </w:t>
            </w:r>
            <w:r>
              <w:t>a distiller's and rectifier's permit holder</w:t>
            </w:r>
            <w:r w:rsidRPr="007356EC">
              <w:t xml:space="preserve"> to</w:t>
            </w:r>
            <w:r>
              <w:t xml:space="preserve"> use</w:t>
            </w:r>
            <w:r w:rsidRPr="007356EC">
              <w:t xml:space="preserve"> </w:t>
            </w:r>
            <w:r>
              <w:t>distill</w:t>
            </w:r>
            <w:r>
              <w:t>ed spirits</w:t>
            </w:r>
            <w:r w:rsidRPr="007356EC">
              <w:t xml:space="preserve"> </w:t>
            </w:r>
            <w:r>
              <w:t xml:space="preserve">from </w:t>
            </w:r>
            <w:r>
              <w:t xml:space="preserve">the </w:t>
            </w:r>
            <w:r>
              <w:t xml:space="preserve">permit </w:t>
            </w:r>
            <w:r>
              <w:t xml:space="preserve">holder's </w:t>
            </w:r>
            <w:r>
              <w:t>inventory for</w:t>
            </w:r>
            <w:r w:rsidRPr="007356EC">
              <w:t xml:space="preserve"> </w:t>
            </w:r>
            <w:r w:rsidRPr="007356EC">
              <w:t xml:space="preserve">product tastings </w:t>
            </w:r>
            <w:r>
              <w:t xml:space="preserve">under certain conditions </w:t>
            </w:r>
            <w:r w:rsidRPr="007356EC">
              <w:t xml:space="preserve">and </w:t>
            </w:r>
            <w:r>
              <w:t xml:space="preserve">to </w:t>
            </w:r>
            <w:r w:rsidRPr="007356EC">
              <w:t xml:space="preserve">expand </w:t>
            </w:r>
            <w:r>
              <w:t xml:space="preserve">the locations </w:t>
            </w:r>
            <w:r w:rsidRPr="007356EC">
              <w:t xml:space="preserve">where </w:t>
            </w:r>
            <w:r>
              <w:t>a distilled spirits</w:t>
            </w:r>
            <w:r w:rsidRPr="007356EC">
              <w:t xml:space="preserve"> tasting may occur.</w:t>
            </w:r>
          </w:p>
          <w:p w:rsidR="008423E4" w:rsidRPr="00E26B13" w:rsidRDefault="00432D6B" w:rsidP="007476F4">
            <w:pPr>
              <w:rPr>
                <w:b/>
              </w:rPr>
            </w:pPr>
          </w:p>
        </w:tc>
      </w:tr>
      <w:tr w:rsidR="009D3B4D" w:rsidTr="00345119">
        <w:tc>
          <w:tcPr>
            <w:tcW w:w="9576" w:type="dxa"/>
          </w:tcPr>
          <w:p w:rsidR="0017725B" w:rsidRDefault="00432D6B" w:rsidP="007476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32D6B" w:rsidP="007476F4">
            <w:pPr>
              <w:rPr>
                <w:b/>
                <w:u w:val="single"/>
              </w:rPr>
            </w:pPr>
          </w:p>
          <w:p w:rsidR="00B272F0" w:rsidRPr="00B272F0" w:rsidRDefault="00432D6B" w:rsidP="007476F4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32D6B" w:rsidP="007476F4">
            <w:pPr>
              <w:rPr>
                <w:b/>
                <w:u w:val="single"/>
              </w:rPr>
            </w:pPr>
          </w:p>
        </w:tc>
      </w:tr>
      <w:tr w:rsidR="009D3B4D" w:rsidTr="00345119">
        <w:tc>
          <w:tcPr>
            <w:tcW w:w="9576" w:type="dxa"/>
          </w:tcPr>
          <w:p w:rsidR="008423E4" w:rsidRPr="00A8133F" w:rsidRDefault="00432D6B" w:rsidP="007476F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2D6B" w:rsidP="007476F4"/>
          <w:p w:rsidR="00B272F0" w:rsidRDefault="00432D6B" w:rsidP="007476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:rsidR="008423E4" w:rsidRPr="00E21FDC" w:rsidRDefault="00432D6B" w:rsidP="007476F4">
            <w:pPr>
              <w:rPr>
                <w:b/>
              </w:rPr>
            </w:pPr>
          </w:p>
        </w:tc>
      </w:tr>
      <w:tr w:rsidR="009D3B4D" w:rsidTr="00345119">
        <w:tc>
          <w:tcPr>
            <w:tcW w:w="9576" w:type="dxa"/>
          </w:tcPr>
          <w:p w:rsidR="008423E4" w:rsidRPr="00A8133F" w:rsidRDefault="00432D6B" w:rsidP="007476F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32D6B" w:rsidP="007476F4"/>
          <w:p w:rsidR="00DE4726" w:rsidRDefault="00432D6B" w:rsidP="007476F4">
            <w:pPr>
              <w:pStyle w:val="Header"/>
              <w:jc w:val="both"/>
            </w:pPr>
            <w:r>
              <w:t>S.B. 1760</w:t>
            </w:r>
            <w:r>
              <w:t xml:space="preserve"> </w:t>
            </w:r>
            <w:r>
              <w:t xml:space="preserve">amends the Alcoholic Beverage Code to authorize the holder </w:t>
            </w:r>
            <w:r>
              <w:t xml:space="preserve">of a distiller's and rectifier's permit or the agent or employee of </w:t>
            </w:r>
            <w:r>
              <w:t xml:space="preserve">such </w:t>
            </w:r>
            <w:r>
              <w:t xml:space="preserve">a </w:t>
            </w:r>
            <w:r>
              <w:t>permit</w:t>
            </w:r>
            <w:r>
              <w:t xml:space="preserve"> holder</w:t>
            </w:r>
            <w:r>
              <w:t xml:space="preserve"> to </w:t>
            </w:r>
            <w:r>
              <w:t>conduct distilled spirits samplings</w:t>
            </w:r>
            <w:r>
              <w:t xml:space="preserve"> and</w:t>
            </w:r>
            <w:r>
              <w:t xml:space="preserve"> product tastings o</w:t>
            </w:r>
            <w:r>
              <w:t xml:space="preserve">n the premises of the holder of </w:t>
            </w:r>
            <w:r>
              <w:t>a package store permit</w:t>
            </w:r>
            <w:r>
              <w:t>,</w:t>
            </w:r>
            <w:r>
              <w:t xml:space="preserve"> </w:t>
            </w:r>
            <w:r>
              <w:t>a mixed beverage permit</w:t>
            </w:r>
            <w:r>
              <w:t>,</w:t>
            </w:r>
            <w:r>
              <w:t xml:space="preserve"> or</w:t>
            </w:r>
            <w:r>
              <w:t xml:space="preserve"> </w:t>
            </w:r>
            <w:r>
              <w:t>a private club registr</w:t>
            </w:r>
            <w:r>
              <w:t>ation permit and</w:t>
            </w:r>
            <w:r>
              <w:t xml:space="preserve"> </w:t>
            </w:r>
            <w:r>
              <w:t xml:space="preserve">to </w:t>
            </w:r>
            <w:r>
              <w:t>open, touch, or pour distilled spirits, make a presentation, or answer questions at a distilled spirits sampling or product tasting.</w:t>
            </w:r>
            <w:r>
              <w:t xml:space="preserve"> </w:t>
            </w:r>
            <w:r>
              <w:t>The</w:t>
            </w:r>
            <w:r>
              <w:t xml:space="preserve"> bill authorizes the</w:t>
            </w:r>
            <w:r>
              <w:t xml:space="preserve"> distilled spirits used for a distilled spirits sampling or product tasting </w:t>
            </w:r>
            <w:r>
              <w:t xml:space="preserve">to </w:t>
            </w:r>
            <w:r>
              <w:t>b</w:t>
            </w:r>
            <w:r>
              <w:t>e provided from the distiller's and rectifier</w:t>
            </w:r>
            <w:r>
              <w:t xml:space="preserve">'s permit holder's inventory if </w:t>
            </w:r>
            <w:r>
              <w:t>the distilled spirits are legally transported to the premises where the sampling or product tasting is to be conducted</w:t>
            </w:r>
            <w:r>
              <w:t>,</w:t>
            </w:r>
            <w:r>
              <w:t xml:space="preserve"> </w:t>
            </w:r>
            <w:r>
              <w:t xml:space="preserve">the distilled spirits are ordinarily offered for sale by </w:t>
            </w:r>
            <w:r>
              <w:t>the holder of the distiller's and rectifier's permit</w:t>
            </w:r>
            <w:r>
              <w:t>,</w:t>
            </w:r>
            <w:r>
              <w:t xml:space="preserve"> the distiller's and rectifier's permit</w:t>
            </w:r>
            <w:r>
              <w:t xml:space="preserve"> holder</w:t>
            </w:r>
            <w:r>
              <w:t xml:space="preserve"> pays the </w:t>
            </w:r>
            <w:r>
              <w:t xml:space="preserve">mixed beverage </w:t>
            </w:r>
            <w:r>
              <w:t xml:space="preserve">taxes </w:t>
            </w:r>
            <w:r>
              <w:t xml:space="preserve">owed </w:t>
            </w:r>
            <w:r>
              <w:t>on the distilled spirits used for the sampling or product tasting</w:t>
            </w:r>
            <w:r>
              <w:t>,</w:t>
            </w:r>
            <w:r>
              <w:t xml:space="preserve"> and</w:t>
            </w:r>
            <w:r>
              <w:t xml:space="preserve"> </w:t>
            </w:r>
            <w:r>
              <w:t>the person who conducts the sampling or product ta</w:t>
            </w:r>
            <w:r>
              <w:t>sting complies with the</w:t>
            </w:r>
            <w:r>
              <w:t xml:space="preserve"> product tasting</w:t>
            </w:r>
            <w:r>
              <w:t xml:space="preserve"> requirements </w:t>
            </w:r>
            <w:r>
              <w:t>applicable to</w:t>
            </w:r>
            <w:r>
              <w:t xml:space="preserve"> </w:t>
            </w:r>
            <w:r>
              <w:t>a package store tasting permit</w:t>
            </w:r>
            <w:r>
              <w:t xml:space="preserve"> holder</w:t>
            </w:r>
            <w:r>
              <w:t>.</w:t>
            </w:r>
            <w:r>
              <w:t xml:space="preserve"> </w:t>
            </w:r>
          </w:p>
          <w:p w:rsidR="00DE4726" w:rsidRDefault="00432D6B" w:rsidP="007476F4">
            <w:pPr>
              <w:pStyle w:val="Header"/>
              <w:jc w:val="both"/>
            </w:pPr>
          </w:p>
          <w:p w:rsidR="00E1010D" w:rsidRDefault="00432D6B" w:rsidP="007476F4">
            <w:pPr>
              <w:pStyle w:val="Header"/>
              <w:jc w:val="both"/>
            </w:pPr>
            <w:r>
              <w:t>S.B. 1760</w:t>
            </w:r>
            <w:r>
              <w:t xml:space="preserve"> </w:t>
            </w:r>
            <w:r>
              <w:t xml:space="preserve">requires </w:t>
            </w:r>
            <w:r w:rsidRPr="00C92DB8">
              <w:t xml:space="preserve">the distiller's and rectifier's permit </w:t>
            </w:r>
            <w:r>
              <w:t xml:space="preserve">holder </w:t>
            </w:r>
            <w:r w:rsidRPr="00C92DB8">
              <w:t>or the permit holder's agent or employee</w:t>
            </w:r>
            <w:r>
              <w:t>,</w:t>
            </w:r>
            <w:r w:rsidRPr="00C92DB8">
              <w:t xml:space="preserve"> </w:t>
            </w:r>
            <w:r>
              <w:t>b</w:t>
            </w:r>
            <w:r w:rsidRPr="00C92DB8">
              <w:t xml:space="preserve">efore </w:t>
            </w:r>
            <w:r>
              <w:t>the</w:t>
            </w:r>
            <w:r w:rsidRPr="00C92DB8">
              <w:t xml:space="preserve"> agent or employee conducts a d</w:t>
            </w:r>
            <w:r w:rsidRPr="00C92DB8">
              <w:t>istilled spirits sampling or prod</w:t>
            </w:r>
            <w:r>
              <w:t xml:space="preserve">uct tasting under the bill, </w:t>
            </w:r>
            <w:r>
              <w:t>to</w:t>
            </w:r>
            <w:r w:rsidRPr="00C92DB8">
              <w:t xml:space="preserve"> provide to the permit holder for the premises where the sampling or product tasting is to be conducted written notice that the agent or employee maintains a </w:t>
            </w:r>
            <w:r>
              <w:t xml:space="preserve">certain </w:t>
            </w:r>
            <w:r w:rsidRPr="00C92DB8">
              <w:t>seller server certificate</w:t>
            </w:r>
            <w:r>
              <w:t xml:space="preserve">. </w:t>
            </w:r>
            <w:r>
              <w:t>The bill establishes that, t</w:t>
            </w:r>
            <w:r w:rsidRPr="00D83C5B">
              <w:t>o t</w:t>
            </w:r>
            <w:r>
              <w:t>he extent of a conflict between the bill's provisions relating to product tasting</w:t>
            </w:r>
            <w:r w:rsidRPr="00D83C5B">
              <w:t xml:space="preserve"> and</w:t>
            </w:r>
            <w:r>
              <w:t xml:space="preserve"> statutory provisions relating to authorized activities</w:t>
            </w:r>
            <w:r>
              <w:t xml:space="preserve"> of a package store tasting permit holder</w:t>
            </w:r>
            <w:r w:rsidRPr="00D83C5B">
              <w:t>, th</w:t>
            </w:r>
            <w:r>
              <w:t>e bill's provisions control</w:t>
            </w:r>
            <w:r w:rsidRPr="00D83C5B">
              <w:t>.</w:t>
            </w:r>
            <w:r>
              <w:t xml:space="preserve"> The bill re</w:t>
            </w:r>
            <w:r>
              <w:t xml:space="preserve">peals provisions relating to the written notification of a product tasting required to be posted on the licensed premises of a package store tasting permit holder. The bill </w:t>
            </w:r>
            <w:r>
              <w:t xml:space="preserve">includes </w:t>
            </w:r>
            <w:r>
              <w:t>among the locations at which a distiller's agent's permit</w:t>
            </w:r>
            <w:r>
              <w:t xml:space="preserve"> holder</w:t>
            </w:r>
            <w:r>
              <w:t xml:space="preserve"> may condu</w:t>
            </w:r>
            <w:r>
              <w:t xml:space="preserve">ct </w:t>
            </w:r>
            <w:r>
              <w:t xml:space="preserve">free distilled spirits tastings </w:t>
            </w:r>
            <w:r>
              <w:t>for consumers</w:t>
            </w:r>
            <w:r>
              <w:t xml:space="preserve"> the premises of a </w:t>
            </w:r>
            <w:r>
              <w:lastRenderedPageBreak/>
              <w:t xml:space="preserve">mixed beverage permit </w:t>
            </w:r>
            <w:r>
              <w:t xml:space="preserve">holder </w:t>
            </w:r>
            <w:r>
              <w:t xml:space="preserve">or </w:t>
            </w:r>
            <w:r>
              <w:t xml:space="preserve">a </w:t>
            </w:r>
            <w:r>
              <w:t xml:space="preserve">private club registration permit </w:t>
            </w:r>
            <w:r>
              <w:t>holder</w:t>
            </w:r>
            <w:r>
              <w:t xml:space="preserve">. </w:t>
            </w:r>
          </w:p>
          <w:p w:rsidR="00524502" w:rsidRDefault="00432D6B" w:rsidP="007476F4">
            <w:pPr>
              <w:pStyle w:val="Header"/>
              <w:jc w:val="both"/>
            </w:pPr>
          </w:p>
          <w:p w:rsidR="008423E4" w:rsidRDefault="00432D6B" w:rsidP="007476F4">
            <w:pPr>
              <w:pStyle w:val="Header"/>
              <w:jc w:val="both"/>
            </w:pPr>
            <w:r>
              <w:t>S.B. 1760</w:t>
            </w:r>
            <w:r>
              <w:t xml:space="preserve"> </w:t>
            </w:r>
            <w:r>
              <w:t xml:space="preserve">repeals </w:t>
            </w:r>
            <w:r w:rsidRPr="00524502">
              <w:t>Sections 52.01(b) and (c), Alcoholic Beverage Code</w:t>
            </w:r>
            <w:r>
              <w:t xml:space="preserve">. </w:t>
            </w:r>
          </w:p>
          <w:p w:rsidR="008423E4" w:rsidRPr="00835628" w:rsidRDefault="00432D6B" w:rsidP="007476F4">
            <w:pPr>
              <w:rPr>
                <w:b/>
              </w:rPr>
            </w:pPr>
          </w:p>
        </w:tc>
      </w:tr>
      <w:tr w:rsidR="009D3B4D" w:rsidTr="00345119">
        <w:tc>
          <w:tcPr>
            <w:tcW w:w="9576" w:type="dxa"/>
          </w:tcPr>
          <w:p w:rsidR="008423E4" w:rsidRPr="00A8133F" w:rsidRDefault="00432D6B" w:rsidP="007476F4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32D6B" w:rsidP="007476F4"/>
          <w:p w:rsidR="008423E4" w:rsidRPr="003624F2" w:rsidRDefault="00432D6B" w:rsidP="007476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32D6B" w:rsidP="007476F4">
            <w:pPr>
              <w:rPr>
                <w:b/>
              </w:rPr>
            </w:pPr>
          </w:p>
        </w:tc>
      </w:tr>
    </w:tbl>
    <w:p w:rsidR="008423E4" w:rsidRPr="00BE0E75" w:rsidRDefault="00432D6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32D6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2D6B">
      <w:r>
        <w:separator/>
      </w:r>
    </w:p>
  </w:endnote>
  <w:endnote w:type="continuationSeparator" w:id="0">
    <w:p w:rsidR="00000000" w:rsidRDefault="0043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3B4D" w:rsidTr="009C1E9A">
      <w:trPr>
        <w:cantSplit/>
      </w:trPr>
      <w:tc>
        <w:tcPr>
          <w:tcW w:w="0" w:type="pct"/>
        </w:tcPr>
        <w:p w:rsidR="00137D90" w:rsidRDefault="00432D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32D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32D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32D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32D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3B4D" w:rsidTr="009C1E9A">
      <w:trPr>
        <w:cantSplit/>
      </w:trPr>
      <w:tc>
        <w:tcPr>
          <w:tcW w:w="0" w:type="pct"/>
        </w:tcPr>
        <w:p w:rsidR="00EC379B" w:rsidRDefault="00432D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2D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31679</w:t>
          </w:r>
        </w:p>
      </w:tc>
      <w:tc>
        <w:tcPr>
          <w:tcW w:w="2453" w:type="pct"/>
        </w:tcPr>
        <w:p w:rsidR="00EC379B" w:rsidRDefault="00432D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17.137.280</w:t>
          </w:r>
          <w:r>
            <w:fldChar w:fldCharType="end"/>
          </w:r>
        </w:p>
      </w:tc>
    </w:tr>
    <w:tr w:rsidR="009D3B4D" w:rsidTr="009C1E9A">
      <w:trPr>
        <w:cantSplit/>
      </w:trPr>
      <w:tc>
        <w:tcPr>
          <w:tcW w:w="0" w:type="pct"/>
        </w:tcPr>
        <w:p w:rsidR="00EC379B" w:rsidRDefault="00432D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2D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32D6B" w:rsidP="006D504F">
          <w:pPr>
            <w:pStyle w:val="Footer"/>
            <w:rPr>
              <w:rStyle w:val="PageNumber"/>
            </w:rPr>
          </w:pPr>
        </w:p>
        <w:p w:rsidR="00EC379B" w:rsidRDefault="00432D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3B4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2D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32D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2D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2D6B">
      <w:r>
        <w:separator/>
      </w:r>
    </w:p>
  </w:footnote>
  <w:footnote w:type="continuationSeparator" w:id="0">
    <w:p w:rsidR="00000000" w:rsidRDefault="00432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4D"/>
    <w:rsid w:val="00432D6B"/>
    <w:rsid w:val="009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0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10D"/>
  </w:style>
  <w:style w:type="paragraph" w:styleId="CommentSubject">
    <w:name w:val="annotation subject"/>
    <w:basedOn w:val="CommentText"/>
    <w:next w:val="CommentText"/>
    <w:link w:val="CommentSubjectChar"/>
    <w:rsid w:val="00E10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0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10D"/>
  </w:style>
  <w:style w:type="paragraph" w:styleId="CommentSubject">
    <w:name w:val="annotation subject"/>
    <w:basedOn w:val="CommentText"/>
    <w:next w:val="CommentText"/>
    <w:link w:val="CommentSubjectChar"/>
    <w:rsid w:val="00E10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2926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HB03067 (Committee Report (Unamended))</vt:lpstr>
    </vt:vector>
  </TitlesOfParts>
  <Company>State of Texas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31679</dc:subject>
  <dc:creator>State of Texas</dc:creator>
  <dc:description>SB 1760 by Creighton-(H)Licensing &amp; Administrative Procedures</dc:description>
  <cp:lastModifiedBy>Brianna Weis</cp:lastModifiedBy>
  <cp:revision>2</cp:revision>
  <cp:lastPrinted>2017-04-12T20:36:00Z</cp:lastPrinted>
  <dcterms:created xsi:type="dcterms:W3CDTF">2017-05-20T21:00:00Z</dcterms:created>
  <dcterms:modified xsi:type="dcterms:W3CDTF">2017-05-20T21:00:00Z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17.137.280</vt:lpwstr>
  </property>
</Properties>
</file>