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4314" w:rsidTr="00345119">
        <w:tc>
          <w:tcPr>
            <w:tcW w:w="9576" w:type="dxa"/>
            <w:noWrap/>
          </w:tcPr>
          <w:p w:rsidR="008423E4" w:rsidRPr="0022177D" w:rsidRDefault="0035650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650F" w:rsidP="008423E4">
      <w:pPr>
        <w:jc w:val="center"/>
      </w:pPr>
    </w:p>
    <w:p w:rsidR="008423E4" w:rsidRPr="00B31F0E" w:rsidRDefault="0035650F" w:rsidP="008423E4"/>
    <w:p w:rsidR="008423E4" w:rsidRPr="00742794" w:rsidRDefault="0035650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4314" w:rsidTr="00345119">
        <w:tc>
          <w:tcPr>
            <w:tcW w:w="9576" w:type="dxa"/>
          </w:tcPr>
          <w:p w:rsidR="008423E4" w:rsidRPr="00861995" w:rsidRDefault="0035650F" w:rsidP="00345119">
            <w:pPr>
              <w:jc w:val="right"/>
            </w:pPr>
            <w:r>
              <w:t>S.B. 1764</w:t>
            </w:r>
          </w:p>
        </w:tc>
      </w:tr>
      <w:tr w:rsidR="003C4314" w:rsidTr="00345119">
        <w:tc>
          <w:tcPr>
            <w:tcW w:w="9576" w:type="dxa"/>
          </w:tcPr>
          <w:p w:rsidR="008423E4" w:rsidRPr="00861995" w:rsidRDefault="0035650F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3C4314" w:rsidTr="00345119">
        <w:tc>
          <w:tcPr>
            <w:tcW w:w="9576" w:type="dxa"/>
          </w:tcPr>
          <w:p w:rsidR="008423E4" w:rsidRPr="00861995" w:rsidRDefault="0035650F" w:rsidP="00345119">
            <w:pPr>
              <w:jc w:val="right"/>
            </w:pPr>
            <w:r>
              <w:t>Human Services</w:t>
            </w:r>
          </w:p>
        </w:tc>
      </w:tr>
      <w:tr w:rsidR="003C4314" w:rsidTr="00345119">
        <w:tc>
          <w:tcPr>
            <w:tcW w:w="9576" w:type="dxa"/>
          </w:tcPr>
          <w:p w:rsidR="008423E4" w:rsidRDefault="0035650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650F" w:rsidP="008423E4">
      <w:pPr>
        <w:tabs>
          <w:tab w:val="right" w:pos="9360"/>
        </w:tabs>
      </w:pPr>
    </w:p>
    <w:p w:rsidR="008423E4" w:rsidRDefault="0035650F" w:rsidP="008423E4"/>
    <w:p w:rsidR="008423E4" w:rsidRDefault="0035650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4314" w:rsidTr="00345119">
        <w:tc>
          <w:tcPr>
            <w:tcW w:w="9576" w:type="dxa"/>
          </w:tcPr>
          <w:p w:rsidR="008423E4" w:rsidRPr="00A8133F" w:rsidRDefault="0035650F" w:rsidP="006419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650F" w:rsidP="00641964"/>
          <w:p w:rsidR="008423E4" w:rsidRDefault="0035650F" w:rsidP="00641964">
            <w:pPr>
              <w:pStyle w:val="Header"/>
              <w:jc w:val="both"/>
            </w:pPr>
            <w:r>
              <w:t xml:space="preserve">Interested parties have expressed a need for increased flexibility regarding the investment of funds in </w:t>
            </w:r>
            <w:r>
              <w:t>a</w:t>
            </w:r>
            <w:r>
              <w:t xml:space="preserve"> Texas achieving a better life experience </w:t>
            </w:r>
            <w:r>
              <w:t xml:space="preserve">(ABLE) </w:t>
            </w:r>
            <w:r>
              <w:t>program</w:t>
            </w:r>
            <w:r>
              <w:t xml:space="preserve"> </w:t>
            </w:r>
            <w:r>
              <w:t xml:space="preserve">account </w:t>
            </w:r>
            <w:r>
              <w:t>on behalf of</w:t>
            </w:r>
            <w:r>
              <w:t xml:space="preserve"> </w:t>
            </w:r>
            <w:r>
              <w:t xml:space="preserve">a </w:t>
            </w:r>
            <w:r>
              <w:t>person</w:t>
            </w:r>
            <w:r>
              <w:t xml:space="preserve"> </w:t>
            </w:r>
            <w:r>
              <w:t xml:space="preserve">whose estate is </w:t>
            </w:r>
            <w:r>
              <w:t>under guardianship</w:t>
            </w:r>
            <w:r>
              <w:t xml:space="preserve">. </w:t>
            </w:r>
            <w:r>
              <w:t xml:space="preserve">S.B. 1764 </w:t>
            </w:r>
            <w:r>
              <w:t xml:space="preserve">seeks to </w:t>
            </w:r>
            <w:r>
              <w:t>provide this flexibility</w:t>
            </w:r>
            <w:r>
              <w:t xml:space="preserve"> </w:t>
            </w:r>
            <w:r>
              <w:t>by</w:t>
            </w:r>
            <w:r>
              <w:t>, among other provisions,</w:t>
            </w:r>
            <w:r>
              <w:t xml:space="preserve"> establishing that a guardian of an estate is considered to ha</w:t>
            </w:r>
            <w:r>
              <w:t>ve exercised the standard for the investment of the ward's estate if the guardian invests in an ABLE account</w:t>
            </w:r>
            <w:r>
              <w:t xml:space="preserve">. </w:t>
            </w:r>
          </w:p>
          <w:p w:rsidR="008423E4" w:rsidRPr="00E26B13" w:rsidRDefault="0035650F" w:rsidP="00641964">
            <w:pPr>
              <w:rPr>
                <w:b/>
              </w:rPr>
            </w:pPr>
          </w:p>
        </w:tc>
      </w:tr>
      <w:tr w:rsidR="003C4314" w:rsidTr="00345119">
        <w:tc>
          <w:tcPr>
            <w:tcW w:w="9576" w:type="dxa"/>
          </w:tcPr>
          <w:p w:rsidR="0017725B" w:rsidRDefault="0035650F" w:rsidP="006419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650F" w:rsidP="00641964">
            <w:pPr>
              <w:rPr>
                <w:b/>
                <w:u w:val="single"/>
              </w:rPr>
            </w:pPr>
          </w:p>
          <w:p w:rsidR="00FA374E" w:rsidRPr="00FA374E" w:rsidRDefault="0035650F" w:rsidP="00641964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:rsidR="0017725B" w:rsidRPr="0017725B" w:rsidRDefault="0035650F" w:rsidP="00641964">
            <w:pPr>
              <w:rPr>
                <w:b/>
                <w:u w:val="single"/>
              </w:rPr>
            </w:pPr>
          </w:p>
        </w:tc>
      </w:tr>
      <w:tr w:rsidR="003C4314" w:rsidTr="00345119">
        <w:tc>
          <w:tcPr>
            <w:tcW w:w="9576" w:type="dxa"/>
          </w:tcPr>
          <w:p w:rsidR="008423E4" w:rsidRPr="00A8133F" w:rsidRDefault="0035650F" w:rsidP="006419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650F" w:rsidP="00641964"/>
          <w:p w:rsidR="00FA374E" w:rsidRDefault="0035650F" w:rsidP="00641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</w:t>
            </w:r>
            <w:r>
              <w:t>itional rulemaking authority to a state officer, department, agency, or institution.</w:t>
            </w:r>
          </w:p>
          <w:p w:rsidR="008423E4" w:rsidRPr="00E21FDC" w:rsidRDefault="0035650F" w:rsidP="00641964">
            <w:pPr>
              <w:rPr>
                <w:b/>
              </w:rPr>
            </w:pPr>
          </w:p>
        </w:tc>
      </w:tr>
      <w:tr w:rsidR="003C4314" w:rsidTr="00345119">
        <w:tc>
          <w:tcPr>
            <w:tcW w:w="9576" w:type="dxa"/>
          </w:tcPr>
          <w:p w:rsidR="008423E4" w:rsidRPr="00A8133F" w:rsidRDefault="0035650F" w:rsidP="006419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650F" w:rsidP="00641964"/>
          <w:p w:rsidR="008423E4" w:rsidRDefault="0035650F" w:rsidP="00641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1764 amends the Estates Code to </w:t>
            </w:r>
            <w:r>
              <w:t xml:space="preserve">establish that a guardian of an estate is considered to have exercised the standard for </w:t>
            </w:r>
            <w:r>
              <w:t xml:space="preserve">the investment of </w:t>
            </w:r>
            <w:r>
              <w:t>the</w:t>
            </w:r>
            <w:r>
              <w:t xml:space="preserve"> </w:t>
            </w:r>
            <w:r>
              <w:t xml:space="preserve">ward's </w:t>
            </w:r>
            <w:r>
              <w:t>estate if the guardian invests in an ABLE account established in accordance with the</w:t>
            </w:r>
            <w:r w:rsidRPr="00483C93">
              <w:t xml:space="preserve"> Texas </w:t>
            </w:r>
            <w:r>
              <w:t>a</w:t>
            </w:r>
            <w:r w:rsidRPr="00483C93">
              <w:t xml:space="preserve">chieving a </w:t>
            </w:r>
            <w:r>
              <w:t>b</w:t>
            </w:r>
            <w:r w:rsidRPr="00483C93">
              <w:t xml:space="preserve">etter </w:t>
            </w:r>
            <w:r>
              <w:t>l</w:t>
            </w:r>
            <w:r w:rsidRPr="00483C93">
              <w:t xml:space="preserve">ife </w:t>
            </w:r>
            <w:r>
              <w:t>e</w:t>
            </w:r>
            <w:r w:rsidRPr="00483C93">
              <w:t xml:space="preserve">xperience (ABLE) </w:t>
            </w:r>
            <w:r>
              <w:t>p</w:t>
            </w:r>
            <w:r w:rsidRPr="00483C93">
              <w:t>rogram</w:t>
            </w:r>
            <w:r>
              <w:t>.</w:t>
            </w:r>
            <w:r>
              <w:t xml:space="preserve"> The bill authorizes </w:t>
            </w:r>
            <w:r>
              <w:t>a</w:t>
            </w:r>
            <w:r>
              <w:t xml:space="preserve"> court, o</w:t>
            </w:r>
            <w:r w:rsidRPr="008F2331">
              <w:t xml:space="preserve">n application by </w:t>
            </w:r>
            <w:r>
              <w:t>the</w:t>
            </w:r>
            <w:r w:rsidRPr="008F2331">
              <w:t xml:space="preserve"> guardian of </w:t>
            </w:r>
            <w:r>
              <w:t>the</w:t>
            </w:r>
            <w:r w:rsidRPr="008F2331">
              <w:t xml:space="preserve"> </w:t>
            </w:r>
            <w:r w:rsidRPr="008F2331">
              <w:t>estate of a ward or another person interested i</w:t>
            </w:r>
            <w:r w:rsidRPr="008F2331">
              <w:t xml:space="preserve">n </w:t>
            </w:r>
            <w:r>
              <w:t>the</w:t>
            </w:r>
            <w:r w:rsidRPr="008F2331">
              <w:t xml:space="preserve"> ward's welfare, </w:t>
            </w:r>
            <w:r>
              <w:t>to</w:t>
            </w:r>
            <w:r w:rsidRPr="008F2331">
              <w:t xml:space="preserve"> order that the guardianship of the </w:t>
            </w:r>
            <w:r>
              <w:t xml:space="preserve">ward's </w:t>
            </w:r>
            <w:r w:rsidRPr="008F2331">
              <w:t>estate terminate and be settled and closed if the court finds that the ward no longer needs a guardian of the estate because all of the ward's assets have been placed in an ABLE account</w:t>
            </w:r>
            <w:r>
              <w:t xml:space="preserve"> est</w:t>
            </w:r>
            <w:r>
              <w:t>ablished in accordance with the ABLE program</w:t>
            </w:r>
            <w:r w:rsidRPr="008F2331">
              <w:t xml:space="preserve"> and the ward is the designated beneficiary of the account.</w:t>
            </w:r>
          </w:p>
          <w:p w:rsidR="008F2331" w:rsidRDefault="0035650F" w:rsidP="00641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F2331" w:rsidRDefault="0035650F" w:rsidP="00641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1764 amends the Property Code to include </w:t>
            </w:r>
            <w:r>
              <w:t xml:space="preserve">investment in </w:t>
            </w:r>
            <w:r>
              <w:t xml:space="preserve">an </w:t>
            </w:r>
            <w:r w:rsidRPr="008F2331">
              <w:t xml:space="preserve">ABLE account </w:t>
            </w:r>
            <w:r>
              <w:t xml:space="preserve">established in accordance with the ABLE program </w:t>
            </w:r>
            <w:r>
              <w:t xml:space="preserve">among </w:t>
            </w:r>
            <w:r>
              <w:t xml:space="preserve">the </w:t>
            </w:r>
            <w:r>
              <w:t xml:space="preserve">manners in </w:t>
            </w:r>
            <w:r>
              <w:t>which</w:t>
            </w:r>
            <w:r>
              <w:t xml:space="preserve"> money recovered by the plaintiff in </w:t>
            </w:r>
            <w:r w:rsidRPr="00FA5D70">
              <w:t>a suit in which a minor or incapacitated person who has no legal guardian is represented by a next friend or an appointed guardian ad litem</w:t>
            </w:r>
            <w:r>
              <w:t xml:space="preserve"> may be invested by</w:t>
            </w:r>
            <w:r>
              <w:t xml:space="preserve"> the</w:t>
            </w:r>
            <w:r>
              <w:t xml:space="preserve"> next friend</w:t>
            </w:r>
            <w:r>
              <w:t xml:space="preserve"> or</w:t>
            </w:r>
            <w:r>
              <w:t xml:space="preserve"> </w:t>
            </w:r>
            <w:r w:rsidRPr="008F2331">
              <w:t>guardian ad litem</w:t>
            </w:r>
            <w:r>
              <w:t xml:space="preserve"> or </w:t>
            </w:r>
            <w:r>
              <w:t xml:space="preserve">by </w:t>
            </w:r>
            <w:r w:rsidRPr="008F2331">
              <w:t xml:space="preserve">the clerk of the </w:t>
            </w:r>
            <w:r w:rsidRPr="008F2331">
              <w:t>court</w:t>
            </w:r>
            <w:r>
              <w:t xml:space="preserve"> </w:t>
            </w:r>
            <w:r>
              <w:t>on written order of the court of proper jurisdiction</w:t>
            </w:r>
            <w:r>
              <w:t xml:space="preserve">, if </w:t>
            </w:r>
            <w:r>
              <w:t xml:space="preserve">the money </w:t>
            </w:r>
            <w:r>
              <w:t xml:space="preserve">is </w:t>
            </w:r>
            <w:r>
              <w:t xml:space="preserve">not otherwise managed under statutory provisions relating to </w:t>
            </w:r>
            <w:r>
              <w:t>the management of property recovered in a suit by a next friend or guardian ad litem</w:t>
            </w:r>
            <w:r>
              <w:t>.</w:t>
            </w:r>
          </w:p>
          <w:p w:rsidR="008423E4" w:rsidRPr="00835628" w:rsidRDefault="0035650F" w:rsidP="00641964">
            <w:pPr>
              <w:rPr>
                <w:b/>
              </w:rPr>
            </w:pPr>
          </w:p>
        </w:tc>
      </w:tr>
      <w:tr w:rsidR="003C4314" w:rsidTr="00345119">
        <w:tc>
          <w:tcPr>
            <w:tcW w:w="9576" w:type="dxa"/>
          </w:tcPr>
          <w:p w:rsidR="008423E4" w:rsidRPr="00A8133F" w:rsidRDefault="0035650F" w:rsidP="006419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650F" w:rsidP="00641964"/>
          <w:p w:rsidR="008423E4" w:rsidRPr="003624F2" w:rsidRDefault="0035650F" w:rsidP="006419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</w:t>
            </w:r>
            <w:r>
              <w:t>017.</w:t>
            </w:r>
          </w:p>
          <w:p w:rsidR="008423E4" w:rsidRPr="00233FDB" w:rsidRDefault="0035650F" w:rsidP="00641964">
            <w:pPr>
              <w:rPr>
                <w:b/>
              </w:rPr>
            </w:pPr>
          </w:p>
        </w:tc>
      </w:tr>
    </w:tbl>
    <w:p w:rsidR="008423E4" w:rsidRPr="00BE0E75" w:rsidRDefault="0035650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650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650F">
      <w:r>
        <w:separator/>
      </w:r>
    </w:p>
  </w:endnote>
  <w:endnote w:type="continuationSeparator" w:id="0">
    <w:p w:rsidR="00000000" w:rsidRDefault="0035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4314" w:rsidTr="009C1E9A">
      <w:trPr>
        <w:cantSplit/>
      </w:trPr>
      <w:tc>
        <w:tcPr>
          <w:tcW w:w="0" w:type="pct"/>
        </w:tcPr>
        <w:p w:rsidR="00137D90" w:rsidRDefault="003565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65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65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65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65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4314" w:rsidTr="009C1E9A">
      <w:trPr>
        <w:cantSplit/>
      </w:trPr>
      <w:tc>
        <w:tcPr>
          <w:tcW w:w="0" w:type="pct"/>
        </w:tcPr>
        <w:p w:rsidR="00EC379B" w:rsidRDefault="003565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65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29933</w:t>
          </w:r>
        </w:p>
      </w:tc>
      <w:tc>
        <w:tcPr>
          <w:tcW w:w="2453" w:type="pct"/>
        </w:tcPr>
        <w:p w:rsidR="00EC379B" w:rsidRDefault="003565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17.130.350</w:t>
          </w:r>
          <w:r>
            <w:fldChar w:fldCharType="end"/>
          </w:r>
        </w:p>
      </w:tc>
    </w:tr>
    <w:tr w:rsidR="003C4314" w:rsidTr="009C1E9A">
      <w:trPr>
        <w:cantSplit/>
      </w:trPr>
      <w:tc>
        <w:tcPr>
          <w:tcW w:w="0" w:type="pct"/>
        </w:tcPr>
        <w:p w:rsidR="00EC379B" w:rsidRDefault="003565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65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650F" w:rsidP="006D504F">
          <w:pPr>
            <w:pStyle w:val="Footer"/>
            <w:rPr>
              <w:rStyle w:val="PageNumber"/>
            </w:rPr>
          </w:pPr>
        </w:p>
        <w:p w:rsidR="00EC379B" w:rsidRDefault="003565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43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65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650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650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650F">
      <w:r>
        <w:separator/>
      </w:r>
    </w:p>
  </w:footnote>
  <w:footnote w:type="continuationSeparator" w:id="0">
    <w:p w:rsidR="00000000" w:rsidRDefault="0035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14"/>
    <w:rsid w:val="0035650F"/>
    <w:rsid w:val="003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F23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331"/>
  </w:style>
  <w:style w:type="paragraph" w:styleId="CommentSubject">
    <w:name w:val="annotation subject"/>
    <w:basedOn w:val="CommentText"/>
    <w:next w:val="CommentText"/>
    <w:link w:val="CommentSubjectChar"/>
    <w:rsid w:val="008F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331"/>
    <w:rPr>
      <w:b/>
      <w:bCs/>
    </w:rPr>
  </w:style>
  <w:style w:type="paragraph" w:styleId="Revision">
    <w:name w:val="Revision"/>
    <w:hidden/>
    <w:uiPriority w:val="99"/>
    <w:semiHidden/>
    <w:rsid w:val="00550F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F23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331"/>
  </w:style>
  <w:style w:type="paragraph" w:styleId="CommentSubject">
    <w:name w:val="annotation subject"/>
    <w:basedOn w:val="CommentText"/>
    <w:next w:val="CommentText"/>
    <w:link w:val="CommentSubjectChar"/>
    <w:rsid w:val="008F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331"/>
    <w:rPr>
      <w:b/>
      <w:bCs/>
    </w:rPr>
  </w:style>
  <w:style w:type="paragraph" w:styleId="Revision">
    <w:name w:val="Revision"/>
    <w:hidden/>
    <w:uiPriority w:val="99"/>
    <w:semiHidden/>
    <w:rsid w:val="00550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2087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SB01764 (Committee Report (Unamended))</vt:lpstr>
    </vt:vector>
  </TitlesOfParts>
  <Company>State of Texas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29933</dc:subject>
  <dc:creator>State of Texas</dc:creator>
  <dc:description>SB 1764 by Zaffirini-(H)Human Services</dc:description>
  <cp:lastModifiedBy>Molly Hoffman-Bricker</cp:lastModifiedBy>
  <cp:revision>2</cp:revision>
  <cp:lastPrinted>2017-05-10T17:15:00Z</cp:lastPrinted>
  <dcterms:created xsi:type="dcterms:W3CDTF">2017-05-18T21:59:00Z</dcterms:created>
  <dcterms:modified xsi:type="dcterms:W3CDTF">2017-05-18T21:59:00Z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17.130.350</vt:lpwstr>
  </property>
</Properties>
</file>