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2D" w:rsidRDefault="00F07F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70A68E050A42BD9FA045A18C42B815"/>
          </w:placeholder>
        </w:sdtPr>
        <w:sdtContent>
          <w:r w:rsidRPr="005C2A78">
            <w:rPr>
              <w:rFonts w:cs="Times New Roman"/>
              <w:b/>
              <w:szCs w:val="24"/>
              <w:u w:val="single"/>
            </w:rPr>
            <w:t>BILL ANALYSIS</w:t>
          </w:r>
        </w:sdtContent>
      </w:sdt>
    </w:p>
    <w:p w:rsidR="00F07F2D" w:rsidRPr="00585C31" w:rsidRDefault="00F07F2D" w:rsidP="000F1DF9">
      <w:pPr>
        <w:spacing w:after="0" w:line="240" w:lineRule="auto"/>
        <w:rPr>
          <w:rFonts w:cs="Times New Roman"/>
          <w:szCs w:val="24"/>
        </w:rPr>
      </w:pPr>
    </w:p>
    <w:p w:rsidR="00F07F2D" w:rsidRPr="00585C31" w:rsidRDefault="00F07F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7F2D" w:rsidTr="000F1DF9">
        <w:tc>
          <w:tcPr>
            <w:tcW w:w="2718" w:type="dxa"/>
          </w:tcPr>
          <w:p w:rsidR="00F07F2D" w:rsidRPr="005C2A78" w:rsidRDefault="00F07F2D" w:rsidP="006D756B">
            <w:pPr>
              <w:rPr>
                <w:rFonts w:cs="Times New Roman"/>
                <w:szCs w:val="24"/>
              </w:rPr>
            </w:pPr>
            <w:sdt>
              <w:sdtPr>
                <w:rPr>
                  <w:rFonts w:cs="Times New Roman"/>
                  <w:szCs w:val="24"/>
                </w:rPr>
                <w:alias w:val="Agency Title"/>
                <w:tag w:val="AgencyTitleContentControl"/>
                <w:id w:val="1920747753"/>
                <w:lock w:val="sdtContentLocked"/>
                <w:placeholder>
                  <w:docPart w:val="6FE360BD2AA645E8B88CBB1E6E271F59"/>
                </w:placeholder>
              </w:sdtPr>
              <w:sdtEndPr>
                <w:rPr>
                  <w:rFonts w:cstheme="minorBidi"/>
                  <w:szCs w:val="22"/>
                </w:rPr>
              </w:sdtEndPr>
              <w:sdtContent>
                <w:r>
                  <w:rPr>
                    <w:rFonts w:cs="Times New Roman"/>
                    <w:szCs w:val="24"/>
                  </w:rPr>
                  <w:t>Senate Research Center</w:t>
                </w:r>
              </w:sdtContent>
            </w:sdt>
          </w:p>
        </w:tc>
        <w:tc>
          <w:tcPr>
            <w:tcW w:w="6858" w:type="dxa"/>
          </w:tcPr>
          <w:p w:rsidR="00F07F2D" w:rsidRPr="00FF6471" w:rsidRDefault="00F07F2D" w:rsidP="000F1DF9">
            <w:pPr>
              <w:jc w:val="right"/>
              <w:rPr>
                <w:rFonts w:cs="Times New Roman"/>
                <w:szCs w:val="24"/>
              </w:rPr>
            </w:pPr>
            <w:sdt>
              <w:sdtPr>
                <w:rPr>
                  <w:rFonts w:cs="Times New Roman"/>
                  <w:szCs w:val="24"/>
                </w:rPr>
                <w:alias w:val="Bill Number"/>
                <w:tag w:val="BillNumberOne"/>
                <w:id w:val="-410784069"/>
                <w:lock w:val="sdtContentLocked"/>
                <w:placeholder>
                  <w:docPart w:val="B3A8DC52F0A44636A10ED1634438DDF6"/>
                </w:placeholder>
              </w:sdtPr>
              <w:sdtContent>
                <w:r>
                  <w:rPr>
                    <w:rFonts w:cs="Times New Roman"/>
                    <w:szCs w:val="24"/>
                  </w:rPr>
                  <w:t>S.B. 1796</w:t>
                </w:r>
              </w:sdtContent>
            </w:sdt>
          </w:p>
        </w:tc>
      </w:tr>
      <w:tr w:rsidR="00F07F2D" w:rsidTr="000F1DF9">
        <w:sdt>
          <w:sdtPr>
            <w:rPr>
              <w:rFonts w:cs="Times New Roman"/>
              <w:szCs w:val="24"/>
            </w:rPr>
            <w:alias w:val="TLCNumber"/>
            <w:tag w:val="TLCNumber"/>
            <w:id w:val="-542600604"/>
            <w:lock w:val="sdtLocked"/>
            <w:placeholder>
              <w:docPart w:val="518D9D06D50D48448DFA4A0F0B2CF70E"/>
            </w:placeholder>
          </w:sdtPr>
          <w:sdtContent>
            <w:tc>
              <w:tcPr>
                <w:tcW w:w="2718" w:type="dxa"/>
              </w:tcPr>
              <w:p w:rsidR="00F07F2D" w:rsidRPr="000F1DF9" w:rsidRDefault="00F07F2D" w:rsidP="00C65088">
                <w:pPr>
                  <w:rPr>
                    <w:rFonts w:cs="Times New Roman"/>
                    <w:szCs w:val="24"/>
                  </w:rPr>
                </w:pPr>
                <w:r>
                  <w:rPr>
                    <w:rFonts w:cs="Times New Roman"/>
                    <w:szCs w:val="24"/>
                  </w:rPr>
                  <w:t>85R12767 SLB-D</w:t>
                </w:r>
              </w:p>
            </w:tc>
          </w:sdtContent>
        </w:sdt>
        <w:tc>
          <w:tcPr>
            <w:tcW w:w="6858" w:type="dxa"/>
          </w:tcPr>
          <w:p w:rsidR="00F07F2D" w:rsidRPr="005C2A78" w:rsidRDefault="00F07F2D" w:rsidP="006D756B">
            <w:pPr>
              <w:jc w:val="right"/>
              <w:rPr>
                <w:rFonts w:cs="Times New Roman"/>
                <w:szCs w:val="24"/>
              </w:rPr>
            </w:pPr>
            <w:sdt>
              <w:sdtPr>
                <w:rPr>
                  <w:rFonts w:cs="Times New Roman"/>
                  <w:szCs w:val="24"/>
                </w:rPr>
                <w:alias w:val="Author Label"/>
                <w:tag w:val="By"/>
                <w:id w:val="72399597"/>
                <w:lock w:val="sdtLocked"/>
                <w:placeholder>
                  <w:docPart w:val="DB1DBF33A2F14948A6A81D78316C89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403DE0FDA044A1B1CB3A7502A9A21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43ABEB2D966C4C33ABEB0B19E42603D9"/>
                </w:placeholder>
                <w:showingPlcHdr/>
              </w:sdtPr>
              <w:sdtContent/>
            </w:sdt>
          </w:p>
        </w:tc>
      </w:tr>
      <w:tr w:rsidR="00F07F2D" w:rsidTr="000F1DF9">
        <w:tc>
          <w:tcPr>
            <w:tcW w:w="2718" w:type="dxa"/>
          </w:tcPr>
          <w:p w:rsidR="00F07F2D" w:rsidRPr="00BC7495" w:rsidRDefault="00F07F2D" w:rsidP="000F1DF9">
            <w:pPr>
              <w:rPr>
                <w:rFonts w:cs="Times New Roman"/>
                <w:szCs w:val="24"/>
              </w:rPr>
            </w:pPr>
          </w:p>
        </w:tc>
        <w:sdt>
          <w:sdtPr>
            <w:rPr>
              <w:rFonts w:cs="Times New Roman"/>
              <w:szCs w:val="24"/>
            </w:rPr>
            <w:alias w:val="Committee"/>
            <w:tag w:val="Committee"/>
            <w:id w:val="1914272295"/>
            <w:lock w:val="sdtContentLocked"/>
            <w:placeholder>
              <w:docPart w:val="DB35C3EA68884329AAA2CB459B5DA465"/>
            </w:placeholder>
          </w:sdtPr>
          <w:sdtContent>
            <w:tc>
              <w:tcPr>
                <w:tcW w:w="6858" w:type="dxa"/>
              </w:tcPr>
              <w:p w:rsidR="00F07F2D" w:rsidRPr="00FF6471" w:rsidRDefault="00F07F2D" w:rsidP="000F1DF9">
                <w:pPr>
                  <w:jc w:val="right"/>
                  <w:rPr>
                    <w:rFonts w:cs="Times New Roman"/>
                    <w:szCs w:val="24"/>
                  </w:rPr>
                </w:pPr>
                <w:r>
                  <w:rPr>
                    <w:rFonts w:cs="Times New Roman"/>
                    <w:szCs w:val="24"/>
                  </w:rPr>
                  <w:t>Agriculture, Water &amp; Rural Affairs</w:t>
                </w:r>
              </w:p>
            </w:tc>
          </w:sdtContent>
        </w:sdt>
      </w:tr>
      <w:tr w:rsidR="00F07F2D" w:rsidTr="000F1DF9">
        <w:tc>
          <w:tcPr>
            <w:tcW w:w="2718" w:type="dxa"/>
          </w:tcPr>
          <w:p w:rsidR="00F07F2D" w:rsidRPr="00BC7495" w:rsidRDefault="00F07F2D" w:rsidP="000F1DF9">
            <w:pPr>
              <w:rPr>
                <w:rFonts w:cs="Times New Roman"/>
                <w:szCs w:val="24"/>
              </w:rPr>
            </w:pPr>
          </w:p>
        </w:tc>
        <w:sdt>
          <w:sdtPr>
            <w:rPr>
              <w:rFonts w:cs="Times New Roman"/>
              <w:szCs w:val="24"/>
            </w:rPr>
            <w:alias w:val="Date"/>
            <w:tag w:val="DateContentControl"/>
            <w:id w:val="1178081906"/>
            <w:lock w:val="sdtLocked"/>
            <w:placeholder>
              <w:docPart w:val="A11D97AF4B4F4184BD37CE2733524A7E"/>
            </w:placeholder>
            <w:date w:fullDate="2017-04-07T00:00:00Z">
              <w:dateFormat w:val="M/d/yyyy"/>
              <w:lid w:val="en-US"/>
              <w:storeMappedDataAs w:val="dateTime"/>
              <w:calendar w:val="gregorian"/>
            </w:date>
          </w:sdtPr>
          <w:sdtContent>
            <w:tc>
              <w:tcPr>
                <w:tcW w:w="6858" w:type="dxa"/>
              </w:tcPr>
              <w:p w:rsidR="00F07F2D" w:rsidRPr="00FF6471" w:rsidRDefault="00F07F2D" w:rsidP="000F1DF9">
                <w:pPr>
                  <w:jc w:val="right"/>
                  <w:rPr>
                    <w:rFonts w:cs="Times New Roman"/>
                    <w:szCs w:val="24"/>
                  </w:rPr>
                </w:pPr>
                <w:r>
                  <w:rPr>
                    <w:rFonts w:cs="Times New Roman"/>
                    <w:szCs w:val="24"/>
                  </w:rPr>
                  <w:t>4/7/2017</w:t>
                </w:r>
              </w:p>
            </w:tc>
          </w:sdtContent>
        </w:sdt>
      </w:tr>
      <w:tr w:rsidR="00F07F2D" w:rsidTr="000F1DF9">
        <w:tc>
          <w:tcPr>
            <w:tcW w:w="2718" w:type="dxa"/>
          </w:tcPr>
          <w:p w:rsidR="00F07F2D" w:rsidRPr="00BC7495" w:rsidRDefault="00F07F2D" w:rsidP="000F1DF9">
            <w:pPr>
              <w:rPr>
                <w:rFonts w:cs="Times New Roman"/>
                <w:szCs w:val="24"/>
              </w:rPr>
            </w:pPr>
          </w:p>
        </w:tc>
        <w:sdt>
          <w:sdtPr>
            <w:rPr>
              <w:rFonts w:cs="Times New Roman"/>
              <w:szCs w:val="24"/>
            </w:rPr>
            <w:alias w:val="BA Version"/>
            <w:tag w:val="BAVersion"/>
            <w:id w:val="-1685590809"/>
            <w:lock w:val="sdtContentLocked"/>
            <w:placeholder>
              <w:docPart w:val="C7346A4C009D454ABFAFAF047C993103"/>
            </w:placeholder>
          </w:sdtPr>
          <w:sdtContent>
            <w:tc>
              <w:tcPr>
                <w:tcW w:w="6858" w:type="dxa"/>
              </w:tcPr>
              <w:p w:rsidR="00F07F2D" w:rsidRPr="00FF6471" w:rsidRDefault="00F07F2D" w:rsidP="000F1DF9">
                <w:pPr>
                  <w:jc w:val="right"/>
                  <w:rPr>
                    <w:rFonts w:cs="Times New Roman"/>
                    <w:szCs w:val="24"/>
                  </w:rPr>
                </w:pPr>
                <w:r>
                  <w:rPr>
                    <w:rFonts w:cs="Times New Roman"/>
                    <w:szCs w:val="24"/>
                  </w:rPr>
                  <w:t>As Filed</w:t>
                </w:r>
              </w:p>
            </w:tc>
          </w:sdtContent>
        </w:sdt>
      </w:tr>
    </w:tbl>
    <w:p w:rsidR="00F07F2D" w:rsidRPr="00FF6471" w:rsidRDefault="00F07F2D" w:rsidP="000F1DF9">
      <w:pPr>
        <w:spacing w:after="0" w:line="240" w:lineRule="auto"/>
        <w:rPr>
          <w:rFonts w:cs="Times New Roman"/>
          <w:szCs w:val="24"/>
        </w:rPr>
      </w:pPr>
    </w:p>
    <w:p w:rsidR="00F07F2D" w:rsidRPr="00FF6471" w:rsidRDefault="00F07F2D" w:rsidP="000F1DF9">
      <w:pPr>
        <w:spacing w:after="0" w:line="240" w:lineRule="auto"/>
        <w:rPr>
          <w:rFonts w:cs="Times New Roman"/>
          <w:szCs w:val="24"/>
        </w:rPr>
      </w:pPr>
    </w:p>
    <w:p w:rsidR="00F07F2D" w:rsidRPr="00FF6471" w:rsidRDefault="00F07F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D6A2E9D2C041739CB4B42C7AC6D6E2"/>
        </w:placeholder>
      </w:sdtPr>
      <w:sdtContent>
        <w:p w:rsidR="00F07F2D" w:rsidRDefault="00F07F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D2AEC0D8A84C148B5D2B26EF319322"/>
        </w:placeholder>
      </w:sdtPr>
      <w:sdtContent>
        <w:p w:rsidR="00F07F2D" w:rsidRDefault="00F07F2D" w:rsidP="00A6280D">
          <w:pPr>
            <w:pStyle w:val="NormalWeb"/>
            <w:spacing w:before="0" w:beforeAutospacing="0" w:after="0" w:afterAutospacing="0"/>
            <w:jc w:val="both"/>
            <w:divId w:val="206768093"/>
            <w:rPr>
              <w:rFonts w:eastAsia="Times New Roman"/>
              <w:bCs/>
            </w:rPr>
          </w:pPr>
        </w:p>
        <w:p w:rsidR="00F07F2D" w:rsidRDefault="00F07F2D" w:rsidP="00A6280D">
          <w:pPr>
            <w:pStyle w:val="NormalWeb"/>
            <w:spacing w:before="0" w:beforeAutospacing="0" w:after="0" w:afterAutospacing="0"/>
            <w:jc w:val="both"/>
            <w:divId w:val="206768093"/>
            <w:rPr>
              <w:color w:val="000000"/>
            </w:rPr>
          </w:pPr>
          <w:r w:rsidRPr="00A6280D">
            <w:rPr>
              <w:color w:val="000000"/>
            </w:rPr>
            <w:t>S.B. 1796 protects private property values, protects groundwater resources that are critical regional drinking water supplies, and reduces uncertain and expensive permit protests. Further, the bill incentivizes bette</w:t>
          </w:r>
          <w:r>
            <w:rPr>
              <w:color w:val="000000"/>
            </w:rPr>
            <w:t>r water conservation practices.</w:t>
          </w:r>
        </w:p>
        <w:p w:rsidR="00F07F2D" w:rsidRPr="00A6280D" w:rsidRDefault="00F07F2D" w:rsidP="00A6280D">
          <w:pPr>
            <w:pStyle w:val="NormalWeb"/>
            <w:spacing w:before="0" w:beforeAutospacing="0" w:after="0" w:afterAutospacing="0"/>
            <w:jc w:val="both"/>
            <w:divId w:val="206768093"/>
            <w:rPr>
              <w:color w:val="000000"/>
            </w:rPr>
          </w:pPr>
        </w:p>
        <w:p w:rsidR="00F07F2D" w:rsidRPr="00A6280D" w:rsidRDefault="00F07F2D" w:rsidP="00A6280D">
          <w:pPr>
            <w:pStyle w:val="NormalWeb"/>
            <w:spacing w:before="0" w:beforeAutospacing="0" w:after="0" w:afterAutospacing="0"/>
            <w:jc w:val="both"/>
            <w:divId w:val="206768093"/>
            <w:rPr>
              <w:color w:val="000000"/>
            </w:rPr>
          </w:pPr>
          <w:r w:rsidRPr="00A6280D">
            <w:rPr>
              <w:color w:val="000000"/>
            </w:rPr>
            <w:t xml:space="preserve">Landowners relying on the Edwards and Trinity aquifers for water supply and those with real property along streams in the Hill Country are increasingly concerned about wastewater discharges degrading water quality and negatively impacting property values and drinking water resources. The weight of scientific evidence has overwhelmingly demonstrated the extremely limited capacity of these critical water resources to assimilate even highly treated wastewater, leading to contentious and expensive protests of Texas Commission on Environmental Quality (TCEQ) permits by affected landowners with highly uncertain outcomes. Although wastewater discharges are currently prohibited over the recharge zone of the Edwards Aquifer to protect drinking water supplies, no such protection exists for landowners relying on the Trinity Aquifer for water supply, or the contributing zone of the Edwards Aquifer which drives the quality of water recharging the Edwards Aquifer. </w:t>
          </w:r>
        </w:p>
        <w:p w:rsidR="00F07F2D" w:rsidRPr="00D70925" w:rsidRDefault="00F07F2D" w:rsidP="00A6280D">
          <w:pPr>
            <w:spacing w:after="0" w:line="240" w:lineRule="auto"/>
            <w:jc w:val="both"/>
            <w:rPr>
              <w:rFonts w:eastAsia="Times New Roman" w:cs="Times New Roman"/>
              <w:bCs/>
              <w:szCs w:val="24"/>
            </w:rPr>
          </w:pPr>
        </w:p>
      </w:sdtContent>
    </w:sdt>
    <w:p w:rsidR="00F07F2D" w:rsidRDefault="00F07F2D" w:rsidP="000F1DF9">
      <w:pPr>
        <w:spacing w:after="0" w:line="240" w:lineRule="auto"/>
        <w:jc w:val="both"/>
        <w:rPr>
          <w:rFonts w:cs="Times New Roman"/>
          <w:szCs w:val="24"/>
        </w:rPr>
      </w:pPr>
      <w:bookmarkStart w:id="0" w:name="EnrolledProposed"/>
      <w:bookmarkEnd w:id="0"/>
      <w:r>
        <w:rPr>
          <w:rFonts w:cs="Times New Roman"/>
          <w:szCs w:val="24"/>
        </w:rPr>
        <w:t xml:space="preserve">As proposed, S.B. 1796 </w:t>
      </w:r>
      <w:bookmarkStart w:id="1" w:name="AmendsCurrentLaw"/>
      <w:bookmarkEnd w:id="1"/>
      <w:r>
        <w:rPr>
          <w:rFonts w:cs="Times New Roman"/>
          <w:szCs w:val="24"/>
        </w:rPr>
        <w:t>amends current law relating to a restriction on permits authorizing discharges of sewage effluent into any water in the contributing or recharge zone of the San Antonio or Barton Springs segment of the Edwards Aquifer.</w:t>
      </w:r>
    </w:p>
    <w:p w:rsidR="00F07F2D" w:rsidRDefault="00F07F2D" w:rsidP="000F1DF9">
      <w:pPr>
        <w:spacing w:after="0" w:line="240" w:lineRule="auto"/>
        <w:jc w:val="both"/>
        <w:rPr>
          <w:rFonts w:cs="Times New Roman"/>
          <w:szCs w:val="24"/>
        </w:rPr>
      </w:pPr>
    </w:p>
    <w:p w:rsidR="00F07F2D" w:rsidRDefault="00F07F2D" w:rsidP="000F1DF9">
      <w:pPr>
        <w:spacing w:after="0" w:line="240" w:lineRule="auto"/>
        <w:jc w:val="both"/>
        <w:rPr>
          <w:rFonts w:eastAsia="Times New Roman" w:cs="Times New Roman"/>
          <w:b/>
          <w:szCs w:val="24"/>
          <w:u w:val="single"/>
        </w:rPr>
      </w:pPr>
      <w:r>
        <w:rPr>
          <w:rFonts w:cs="Times New Roman"/>
          <w:szCs w:val="24"/>
        </w:rPr>
        <w:t>[Note: While the statutory reference in this bill is to the Texas Natural Resource Conservation Commission (TNRCC), the following amendments affect the Texas Commission on Environmental Quality, as the successor agency to TNRCC.]</w:t>
      </w:r>
    </w:p>
    <w:p w:rsidR="00F07F2D" w:rsidRPr="0059557E" w:rsidRDefault="00F07F2D" w:rsidP="000F1DF9">
      <w:pPr>
        <w:spacing w:after="0" w:line="240" w:lineRule="auto"/>
        <w:jc w:val="both"/>
        <w:rPr>
          <w:rFonts w:eastAsia="Times New Roman" w:cs="Times New Roman"/>
          <w:szCs w:val="24"/>
        </w:rPr>
      </w:pPr>
    </w:p>
    <w:p w:rsidR="00F07F2D" w:rsidRPr="005C2A78" w:rsidRDefault="00F07F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E0B4456C194A7488A760DC0A3EBACC"/>
          </w:placeholder>
        </w:sdtPr>
        <w:sdtContent>
          <w:r>
            <w:rPr>
              <w:rFonts w:eastAsia="Times New Roman" w:cs="Times New Roman"/>
              <w:b/>
              <w:szCs w:val="24"/>
              <w:u w:val="single"/>
            </w:rPr>
            <w:t>RULEMAKING AUTHORITY</w:t>
          </w:r>
        </w:sdtContent>
      </w:sdt>
    </w:p>
    <w:p w:rsidR="00F07F2D" w:rsidRPr="006529C4" w:rsidRDefault="00F07F2D" w:rsidP="00774EC7">
      <w:pPr>
        <w:spacing w:after="0" w:line="240" w:lineRule="auto"/>
        <w:jc w:val="both"/>
        <w:rPr>
          <w:rFonts w:cs="Times New Roman"/>
          <w:szCs w:val="24"/>
        </w:rPr>
      </w:pPr>
    </w:p>
    <w:p w:rsidR="00F07F2D" w:rsidRPr="006529C4" w:rsidRDefault="00F07F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7F2D" w:rsidRPr="006529C4" w:rsidRDefault="00F07F2D" w:rsidP="00774EC7">
      <w:pPr>
        <w:spacing w:after="0" w:line="240" w:lineRule="auto"/>
        <w:jc w:val="both"/>
        <w:rPr>
          <w:rFonts w:cs="Times New Roman"/>
          <w:szCs w:val="24"/>
        </w:rPr>
      </w:pPr>
    </w:p>
    <w:p w:rsidR="00F07F2D" w:rsidRPr="005C2A78" w:rsidRDefault="00F07F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EFA5BBA0334AB7AEE6CC8561B3C855"/>
          </w:placeholder>
        </w:sdtPr>
        <w:sdtContent>
          <w:r>
            <w:rPr>
              <w:rFonts w:eastAsia="Times New Roman" w:cs="Times New Roman"/>
              <w:b/>
              <w:szCs w:val="24"/>
              <w:u w:val="single"/>
            </w:rPr>
            <w:t>SECTION BY SECTION ANALYSIS</w:t>
          </w:r>
        </w:sdtContent>
      </w:sdt>
    </w:p>
    <w:p w:rsidR="00F07F2D" w:rsidRPr="005C2A78" w:rsidRDefault="00F07F2D" w:rsidP="000F1DF9">
      <w:pPr>
        <w:spacing w:after="0" w:line="240" w:lineRule="auto"/>
        <w:jc w:val="both"/>
        <w:rPr>
          <w:rFonts w:eastAsia="Times New Roman" w:cs="Times New Roman"/>
          <w:szCs w:val="24"/>
        </w:rPr>
      </w:pPr>
    </w:p>
    <w:p w:rsidR="00F07F2D" w:rsidRDefault="00F07F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26, Water Code, by adding Section 26.0465, as follows:</w:t>
      </w:r>
    </w:p>
    <w:p w:rsidR="00F07F2D" w:rsidRDefault="00F07F2D" w:rsidP="000F1DF9">
      <w:pPr>
        <w:spacing w:after="0" w:line="240" w:lineRule="auto"/>
        <w:jc w:val="both"/>
        <w:rPr>
          <w:rFonts w:eastAsia="Times New Roman" w:cs="Times New Roman"/>
          <w:szCs w:val="24"/>
        </w:rPr>
      </w:pPr>
    </w:p>
    <w:p w:rsidR="00F07F2D" w:rsidRDefault="00F07F2D" w:rsidP="0059557E">
      <w:pPr>
        <w:spacing w:after="0" w:line="240" w:lineRule="auto"/>
        <w:ind w:left="720"/>
        <w:jc w:val="both"/>
        <w:rPr>
          <w:rFonts w:eastAsia="Times New Roman" w:cs="Times New Roman"/>
          <w:szCs w:val="24"/>
        </w:rPr>
      </w:pPr>
      <w:r>
        <w:rPr>
          <w:rFonts w:eastAsia="Times New Roman" w:cs="Times New Roman"/>
          <w:szCs w:val="24"/>
        </w:rPr>
        <w:t>Sec. 26.0465. RESTRICTION ON PERMITS FOR DISCHARGES OF SEWAGE EFFLUENT INTO WATER IN CERTAIN ZONES OF EDWARDS AQUIFER. (a) Prohibits the Texas Natural Resource Conservation Commission (TNRCC) from issuing a new permit authorizing the discharge of sewage effluent into any water in the contributing or recharge zone of the San Antonio or Barton Springs segment of the Edwards Aquifer, or amending a permit that was issued before September 1, 2017, to authorize an increase in the amount of sewage effluent that may be discharged into any water in the contributing or recharge zone of the San Antonio or Barton Springs segment of the Edwards Aquifer.</w:t>
      </w:r>
    </w:p>
    <w:p w:rsidR="00F07F2D" w:rsidRDefault="00F07F2D" w:rsidP="0059557E">
      <w:pPr>
        <w:spacing w:after="0" w:line="240" w:lineRule="auto"/>
        <w:ind w:left="720"/>
        <w:jc w:val="both"/>
        <w:rPr>
          <w:rFonts w:eastAsia="Times New Roman" w:cs="Times New Roman"/>
          <w:szCs w:val="24"/>
        </w:rPr>
      </w:pPr>
    </w:p>
    <w:p w:rsidR="00F07F2D" w:rsidRPr="005C2A78" w:rsidRDefault="00F07F2D" w:rsidP="0059557E">
      <w:pPr>
        <w:spacing w:after="0" w:line="240" w:lineRule="auto"/>
        <w:ind w:left="1440"/>
        <w:jc w:val="both"/>
        <w:rPr>
          <w:rFonts w:eastAsia="Times New Roman" w:cs="Times New Roman"/>
          <w:szCs w:val="24"/>
        </w:rPr>
      </w:pPr>
      <w:r>
        <w:rPr>
          <w:rFonts w:eastAsia="Times New Roman" w:cs="Times New Roman"/>
          <w:szCs w:val="24"/>
        </w:rPr>
        <w:t>(b) Provides that this section does not affect the authority of TNRCC to issue a new permit authorizing one or more of certain discharges or to amend a permit to authorize an increase in certain discharges.</w:t>
      </w:r>
    </w:p>
    <w:p w:rsidR="00F07F2D" w:rsidRPr="005C2A78" w:rsidRDefault="00F07F2D" w:rsidP="000F1DF9">
      <w:pPr>
        <w:spacing w:after="0" w:line="240" w:lineRule="auto"/>
        <w:jc w:val="both"/>
        <w:rPr>
          <w:rFonts w:eastAsia="Times New Roman" w:cs="Times New Roman"/>
          <w:szCs w:val="24"/>
        </w:rPr>
      </w:pPr>
    </w:p>
    <w:p w:rsidR="00F07F2D" w:rsidRPr="0059557E" w:rsidRDefault="00F07F2D"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F07F2D" w:rsidRPr="0059557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92" w:rsidRDefault="002B2892" w:rsidP="000F1DF9">
      <w:pPr>
        <w:spacing w:after="0" w:line="240" w:lineRule="auto"/>
      </w:pPr>
      <w:r>
        <w:separator/>
      </w:r>
    </w:p>
  </w:endnote>
  <w:endnote w:type="continuationSeparator" w:id="0">
    <w:p w:rsidR="002B2892" w:rsidRDefault="002B28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28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7F2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7F2D">
                <w:rPr>
                  <w:sz w:val="20"/>
                  <w:szCs w:val="20"/>
                </w:rPr>
                <w:t>S.B. 1796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7F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28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7F2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7F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92" w:rsidRDefault="002B2892" w:rsidP="000F1DF9">
      <w:pPr>
        <w:spacing w:after="0" w:line="240" w:lineRule="auto"/>
      </w:pPr>
      <w:r>
        <w:separator/>
      </w:r>
    </w:p>
  </w:footnote>
  <w:footnote w:type="continuationSeparator" w:id="0">
    <w:p w:rsidR="002B2892" w:rsidRDefault="002B28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289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7F2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7F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7F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6272" w:rsidP="005D62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70A68E050A42BD9FA045A18C42B815"/>
        <w:category>
          <w:name w:val="General"/>
          <w:gallery w:val="placeholder"/>
        </w:category>
        <w:types>
          <w:type w:val="bbPlcHdr"/>
        </w:types>
        <w:behaviors>
          <w:behavior w:val="content"/>
        </w:behaviors>
        <w:guid w:val="{036BB2C4-3FE7-4A1B-9B69-2A5C5CF45BE2}"/>
      </w:docPartPr>
      <w:docPartBody>
        <w:p w:rsidR="00000000" w:rsidRDefault="003F073E"/>
      </w:docPartBody>
    </w:docPart>
    <w:docPart>
      <w:docPartPr>
        <w:name w:val="6FE360BD2AA645E8B88CBB1E6E271F59"/>
        <w:category>
          <w:name w:val="General"/>
          <w:gallery w:val="placeholder"/>
        </w:category>
        <w:types>
          <w:type w:val="bbPlcHdr"/>
        </w:types>
        <w:behaviors>
          <w:behavior w:val="content"/>
        </w:behaviors>
        <w:guid w:val="{2DB44803-21A2-4609-8FA1-0CA3D03F009E}"/>
      </w:docPartPr>
      <w:docPartBody>
        <w:p w:rsidR="00000000" w:rsidRDefault="003F073E"/>
      </w:docPartBody>
    </w:docPart>
    <w:docPart>
      <w:docPartPr>
        <w:name w:val="B3A8DC52F0A44636A10ED1634438DDF6"/>
        <w:category>
          <w:name w:val="General"/>
          <w:gallery w:val="placeholder"/>
        </w:category>
        <w:types>
          <w:type w:val="bbPlcHdr"/>
        </w:types>
        <w:behaviors>
          <w:behavior w:val="content"/>
        </w:behaviors>
        <w:guid w:val="{2A7268A9-01CB-4535-8285-A983D491048E}"/>
      </w:docPartPr>
      <w:docPartBody>
        <w:p w:rsidR="00000000" w:rsidRDefault="003F073E"/>
      </w:docPartBody>
    </w:docPart>
    <w:docPart>
      <w:docPartPr>
        <w:name w:val="518D9D06D50D48448DFA4A0F0B2CF70E"/>
        <w:category>
          <w:name w:val="General"/>
          <w:gallery w:val="placeholder"/>
        </w:category>
        <w:types>
          <w:type w:val="bbPlcHdr"/>
        </w:types>
        <w:behaviors>
          <w:behavior w:val="content"/>
        </w:behaviors>
        <w:guid w:val="{30168E9D-8D8D-484B-ACC8-1F1E828D7661}"/>
      </w:docPartPr>
      <w:docPartBody>
        <w:p w:rsidR="00000000" w:rsidRDefault="003F073E"/>
      </w:docPartBody>
    </w:docPart>
    <w:docPart>
      <w:docPartPr>
        <w:name w:val="DB1DBF33A2F14948A6A81D78316C897D"/>
        <w:category>
          <w:name w:val="General"/>
          <w:gallery w:val="placeholder"/>
        </w:category>
        <w:types>
          <w:type w:val="bbPlcHdr"/>
        </w:types>
        <w:behaviors>
          <w:behavior w:val="content"/>
        </w:behaviors>
        <w:guid w:val="{300FDA93-1134-413F-A613-F883BB148E01}"/>
      </w:docPartPr>
      <w:docPartBody>
        <w:p w:rsidR="00000000" w:rsidRDefault="003F073E"/>
      </w:docPartBody>
    </w:docPart>
    <w:docPart>
      <w:docPartPr>
        <w:name w:val="74403DE0FDA044A1B1CB3A7502A9A21B"/>
        <w:category>
          <w:name w:val="General"/>
          <w:gallery w:val="placeholder"/>
        </w:category>
        <w:types>
          <w:type w:val="bbPlcHdr"/>
        </w:types>
        <w:behaviors>
          <w:behavior w:val="content"/>
        </w:behaviors>
        <w:guid w:val="{AC745F74-2DC9-415C-9475-531DC156A4CA}"/>
      </w:docPartPr>
      <w:docPartBody>
        <w:p w:rsidR="00000000" w:rsidRDefault="003F073E"/>
      </w:docPartBody>
    </w:docPart>
    <w:docPart>
      <w:docPartPr>
        <w:name w:val="43ABEB2D966C4C33ABEB0B19E42603D9"/>
        <w:category>
          <w:name w:val="General"/>
          <w:gallery w:val="placeholder"/>
        </w:category>
        <w:types>
          <w:type w:val="bbPlcHdr"/>
        </w:types>
        <w:behaviors>
          <w:behavior w:val="content"/>
        </w:behaviors>
        <w:guid w:val="{9EDA9F5C-207E-499D-A785-B678C041ABAE}"/>
      </w:docPartPr>
      <w:docPartBody>
        <w:p w:rsidR="00000000" w:rsidRDefault="003F073E"/>
      </w:docPartBody>
    </w:docPart>
    <w:docPart>
      <w:docPartPr>
        <w:name w:val="DB35C3EA68884329AAA2CB459B5DA465"/>
        <w:category>
          <w:name w:val="General"/>
          <w:gallery w:val="placeholder"/>
        </w:category>
        <w:types>
          <w:type w:val="bbPlcHdr"/>
        </w:types>
        <w:behaviors>
          <w:behavior w:val="content"/>
        </w:behaviors>
        <w:guid w:val="{EACA8A26-4306-415D-98C2-D5A633323023}"/>
      </w:docPartPr>
      <w:docPartBody>
        <w:p w:rsidR="00000000" w:rsidRDefault="003F073E"/>
      </w:docPartBody>
    </w:docPart>
    <w:docPart>
      <w:docPartPr>
        <w:name w:val="A11D97AF4B4F4184BD37CE2733524A7E"/>
        <w:category>
          <w:name w:val="General"/>
          <w:gallery w:val="placeholder"/>
        </w:category>
        <w:types>
          <w:type w:val="bbPlcHdr"/>
        </w:types>
        <w:behaviors>
          <w:behavior w:val="content"/>
        </w:behaviors>
        <w:guid w:val="{FBC5B734-9497-4828-A616-9E75E4A35CB1}"/>
      </w:docPartPr>
      <w:docPartBody>
        <w:p w:rsidR="00000000" w:rsidRDefault="005D6272" w:rsidP="005D6272">
          <w:pPr>
            <w:pStyle w:val="A11D97AF4B4F4184BD37CE2733524A7E"/>
          </w:pPr>
          <w:r w:rsidRPr="00A30DD1">
            <w:rPr>
              <w:rStyle w:val="PlaceholderText"/>
            </w:rPr>
            <w:t>Click here to enter a date.</w:t>
          </w:r>
        </w:p>
      </w:docPartBody>
    </w:docPart>
    <w:docPart>
      <w:docPartPr>
        <w:name w:val="C7346A4C009D454ABFAFAF047C993103"/>
        <w:category>
          <w:name w:val="General"/>
          <w:gallery w:val="placeholder"/>
        </w:category>
        <w:types>
          <w:type w:val="bbPlcHdr"/>
        </w:types>
        <w:behaviors>
          <w:behavior w:val="content"/>
        </w:behaviors>
        <w:guid w:val="{1235C64E-5316-4855-9900-CBE259737846}"/>
      </w:docPartPr>
      <w:docPartBody>
        <w:p w:rsidR="00000000" w:rsidRDefault="003F073E"/>
      </w:docPartBody>
    </w:docPart>
    <w:docPart>
      <w:docPartPr>
        <w:name w:val="55D6A2E9D2C041739CB4B42C7AC6D6E2"/>
        <w:category>
          <w:name w:val="General"/>
          <w:gallery w:val="placeholder"/>
        </w:category>
        <w:types>
          <w:type w:val="bbPlcHdr"/>
        </w:types>
        <w:behaviors>
          <w:behavior w:val="content"/>
        </w:behaviors>
        <w:guid w:val="{FA2B2F7B-4596-4DE2-9669-1C898E8E4DF7}"/>
      </w:docPartPr>
      <w:docPartBody>
        <w:p w:rsidR="00000000" w:rsidRDefault="003F073E"/>
      </w:docPartBody>
    </w:docPart>
    <w:docPart>
      <w:docPartPr>
        <w:name w:val="61D2AEC0D8A84C148B5D2B26EF319322"/>
        <w:category>
          <w:name w:val="General"/>
          <w:gallery w:val="placeholder"/>
        </w:category>
        <w:types>
          <w:type w:val="bbPlcHdr"/>
        </w:types>
        <w:behaviors>
          <w:behavior w:val="content"/>
        </w:behaviors>
        <w:guid w:val="{B5C32A56-F3A8-461C-B6B8-6C760E23F8F5}"/>
      </w:docPartPr>
      <w:docPartBody>
        <w:p w:rsidR="00000000" w:rsidRDefault="005D6272" w:rsidP="005D6272">
          <w:pPr>
            <w:pStyle w:val="61D2AEC0D8A84C148B5D2B26EF319322"/>
          </w:pPr>
          <w:r>
            <w:rPr>
              <w:rFonts w:eastAsia="Times New Roman" w:cs="Times New Roman"/>
              <w:bCs/>
              <w:szCs w:val="24"/>
            </w:rPr>
            <w:t xml:space="preserve"> </w:t>
          </w:r>
        </w:p>
      </w:docPartBody>
    </w:docPart>
    <w:docPart>
      <w:docPartPr>
        <w:name w:val="97E0B4456C194A7488A760DC0A3EBACC"/>
        <w:category>
          <w:name w:val="General"/>
          <w:gallery w:val="placeholder"/>
        </w:category>
        <w:types>
          <w:type w:val="bbPlcHdr"/>
        </w:types>
        <w:behaviors>
          <w:behavior w:val="content"/>
        </w:behaviors>
        <w:guid w:val="{CC81DFA4-BA61-4866-8137-8D69E27B1C85}"/>
      </w:docPartPr>
      <w:docPartBody>
        <w:p w:rsidR="00000000" w:rsidRDefault="003F073E"/>
      </w:docPartBody>
    </w:docPart>
    <w:docPart>
      <w:docPartPr>
        <w:name w:val="2EEFA5BBA0334AB7AEE6CC8561B3C855"/>
        <w:category>
          <w:name w:val="General"/>
          <w:gallery w:val="placeholder"/>
        </w:category>
        <w:types>
          <w:type w:val="bbPlcHdr"/>
        </w:types>
        <w:behaviors>
          <w:behavior w:val="content"/>
        </w:behaviors>
        <w:guid w:val="{52337F40-50E2-419B-9CC3-22BBA5E62F6A}"/>
      </w:docPartPr>
      <w:docPartBody>
        <w:p w:rsidR="00000000" w:rsidRDefault="003F07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073E"/>
    <w:rsid w:val="004816E8"/>
    <w:rsid w:val="00493D6D"/>
    <w:rsid w:val="00576003"/>
    <w:rsid w:val="005B408E"/>
    <w:rsid w:val="005D31F2"/>
    <w:rsid w:val="005D627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2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6272"/>
    <w:rPr>
      <w:rFonts w:ascii="Times New Roman" w:hAnsi="Times New Roman"/>
      <w:sz w:val="24"/>
    </w:rPr>
  </w:style>
  <w:style w:type="paragraph" w:customStyle="1" w:styleId="487D89B4F8B34DB4967D41FE18F7F88D7">
    <w:name w:val="487D89B4F8B34DB4967D41FE18F7F88D7"/>
    <w:rsid w:val="005D6272"/>
    <w:rPr>
      <w:rFonts w:ascii="Times New Roman" w:hAnsi="Times New Roman"/>
      <w:sz w:val="24"/>
    </w:rPr>
  </w:style>
  <w:style w:type="paragraph" w:customStyle="1" w:styleId="AE2570ED5D764CD7AF9686706F550F4620">
    <w:name w:val="AE2570ED5D764CD7AF9686706F550F4620"/>
    <w:rsid w:val="005D6272"/>
    <w:pPr>
      <w:tabs>
        <w:tab w:val="center" w:pos="4680"/>
        <w:tab w:val="right" w:pos="9360"/>
      </w:tabs>
      <w:spacing w:after="0" w:line="240" w:lineRule="auto"/>
    </w:pPr>
    <w:rPr>
      <w:rFonts w:ascii="Times New Roman" w:hAnsi="Times New Roman"/>
      <w:sz w:val="24"/>
    </w:rPr>
  </w:style>
  <w:style w:type="paragraph" w:customStyle="1" w:styleId="A11D97AF4B4F4184BD37CE2733524A7E">
    <w:name w:val="A11D97AF4B4F4184BD37CE2733524A7E"/>
    <w:rsid w:val="005D6272"/>
  </w:style>
  <w:style w:type="paragraph" w:customStyle="1" w:styleId="61D2AEC0D8A84C148B5D2B26EF319322">
    <w:name w:val="61D2AEC0D8A84C148B5D2B26EF319322"/>
    <w:rsid w:val="005D62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2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6272"/>
    <w:rPr>
      <w:rFonts w:ascii="Times New Roman" w:hAnsi="Times New Roman"/>
      <w:sz w:val="24"/>
    </w:rPr>
  </w:style>
  <w:style w:type="paragraph" w:customStyle="1" w:styleId="487D89B4F8B34DB4967D41FE18F7F88D7">
    <w:name w:val="487D89B4F8B34DB4967D41FE18F7F88D7"/>
    <w:rsid w:val="005D6272"/>
    <w:rPr>
      <w:rFonts w:ascii="Times New Roman" w:hAnsi="Times New Roman"/>
      <w:sz w:val="24"/>
    </w:rPr>
  </w:style>
  <w:style w:type="paragraph" w:customStyle="1" w:styleId="AE2570ED5D764CD7AF9686706F550F4620">
    <w:name w:val="AE2570ED5D764CD7AF9686706F550F4620"/>
    <w:rsid w:val="005D6272"/>
    <w:pPr>
      <w:tabs>
        <w:tab w:val="center" w:pos="4680"/>
        <w:tab w:val="right" w:pos="9360"/>
      </w:tabs>
      <w:spacing w:after="0" w:line="240" w:lineRule="auto"/>
    </w:pPr>
    <w:rPr>
      <w:rFonts w:ascii="Times New Roman" w:hAnsi="Times New Roman"/>
      <w:sz w:val="24"/>
    </w:rPr>
  </w:style>
  <w:style w:type="paragraph" w:customStyle="1" w:styleId="A11D97AF4B4F4184BD37CE2733524A7E">
    <w:name w:val="A11D97AF4B4F4184BD37CE2733524A7E"/>
    <w:rsid w:val="005D6272"/>
  </w:style>
  <w:style w:type="paragraph" w:customStyle="1" w:styleId="61D2AEC0D8A84C148B5D2B26EF319322">
    <w:name w:val="61D2AEC0D8A84C148B5D2B26EF319322"/>
    <w:rsid w:val="005D6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85BAA1-7AC4-4294-9127-7D6A8CB5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457</Words>
  <Characters>2611</Characters>
  <Application>Microsoft Office Word</Application>
  <DocSecurity>0</DocSecurity>
  <Lines>21</Lines>
  <Paragraphs>6</Paragraphs>
  <ScaleCrop>false</ScaleCrop>
  <Company>Texas Legislative Council</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2017-04-07T16:20:00Z</cp:lastPrinted>
  <dcterms:created xsi:type="dcterms:W3CDTF">2015-05-29T14:24:00Z</dcterms:created>
  <dcterms:modified xsi:type="dcterms:W3CDTF">2017-04-07T16:20:00Z</dcterms:modified>
</cp:coreProperties>
</file>

<file path=docProps/custom.xml><?xml version="1.0" encoding="utf-8"?>
<op:Properties xmlns:vt="http://schemas.openxmlformats.org/officeDocument/2006/docPropsVTypes" xmlns:op="http://schemas.openxmlformats.org/officeDocument/2006/custom-properties"/>
</file>