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D5" w:rsidRDefault="00D42B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C5FA98718347CCA5372216EB67E487"/>
          </w:placeholder>
        </w:sdtPr>
        <w:sdtContent>
          <w:r w:rsidRPr="005C2A78">
            <w:rPr>
              <w:rFonts w:cs="Times New Roman"/>
              <w:b/>
              <w:szCs w:val="24"/>
              <w:u w:val="single"/>
            </w:rPr>
            <w:t>BILL ANALYSIS</w:t>
          </w:r>
        </w:sdtContent>
      </w:sdt>
    </w:p>
    <w:p w:rsidR="00D42BD5" w:rsidRPr="00585C31" w:rsidRDefault="00D42BD5" w:rsidP="000F1DF9">
      <w:pPr>
        <w:spacing w:after="0" w:line="240" w:lineRule="auto"/>
        <w:rPr>
          <w:rFonts w:cs="Times New Roman"/>
          <w:szCs w:val="24"/>
        </w:rPr>
      </w:pPr>
    </w:p>
    <w:p w:rsidR="00D42BD5" w:rsidRPr="00585C31" w:rsidRDefault="00D42B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2BD5" w:rsidTr="000F1DF9">
        <w:tc>
          <w:tcPr>
            <w:tcW w:w="2718" w:type="dxa"/>
          </w:tcPr>
          <w:p w:rsidR="00D42BD5" w:rsidRPr="005C2A78" w:rsidRDefault="00D42BD5" w:rsidP="006D756B">
            <w:pPr>
              <w:rPr>
                <w:rFonts w:cs="Times New Roman"/>
                <w:szCs w:val="24"/>
              </w:rPr>
            </w:pPr>
            <w:sdt>
              <w:sdtPr>
                <w:rPr>
                  <w:rFonts w:cs="Times New Roman"/>
                  <w:szCs w:val="24"/>
                </w:rPr>
                <w:alias w:val="Agency Title"/>
                <w:tag w:val="AgencyTitleContentControl"/>
                <w:id w:val="1920747753"/>
                <w:lock w:val="sdtContentLocked"/>
                <w:placeholder>
                  <w:docPart w:val="392DBA17675348A6A2D81F36B0CCD605"/>
                </w:placeholder>
              </w:sdtPr>
              <w:sdtEndPr>
                <w:rPr>
                  <w:rFonts w:cstheme="minorBidi"/>
                  <w:szCs w:val="22"/>
                </w:rPr>
              </w:sdtEndPr>
              <w:sdtContent>
                <w:r>
                  <w:rPr>
                    <w:rFonts w:cs="Times New Roman"/>
                    <w:szCs w:val="24"/>
                  </w:rPr>
                  <w:t>Senate Research Center</w:t>
                </w:r>
              </w:sdtContent>
            </w:sdt>
          </w:p>
        </w:tc>
        <w:tc>
          <w:tcPr>
            <w:tcW w:w="6858" w:type="dxa"/>
          </w:tcPr>
          <w:p w:rsidR="00D42BD5" w:rsidRPr="00FF6471" w:rsidRDefault="00D42BD5" w:rsidP="000F1DF9">
            <w:pPr>
              <w:jc w:val="right"/>
              <w:rPr>
                <w:rFonts w:cs="Times New Roman"/>
                <w:szCs w:val="24"/>
              </w:rPr>
            </w:pPr>
            <w:sdt>
              <w:sdtPr>
                <w:rPr>
                  <w:rFonts w:cs="Times New Roman"/>
                  <w:szCs w:val="24"/>
                </w:rPr>
                <w:alias w:val="Bill Number"/>
                <w:tag w:val="BillNumberOne"/>
                <w:id w:val="-410784069"/>
                <w:lock w:val="sdtContentLocked"/>
                <w:placeholder>
                  <w:docPart w:val="1BD68CD60E4D4112BD9F90AA3B4FFED8"/>
                </w:placeholder>
              </w:sdtPr>
              <w:sdtContent>
                <w:r>
                  <w:rPr>
                    <w:rFonts w:cs="Times New Roman"/>
                    <w:szCs w:val="24"/>
                  </w:rPr>
                  <w:t>S.B. 1843</w:t>
                </w:r>
              </w:sdtContent>
            </w:sdt>
          </w:p>
        </w:tc>
      </w:tr>
      <w:tr w:rsidR="00D42BD5" w:rsidTr="000F1DF9">
        <w:sdt>
          <w:sdtPr>
            <w:rPr>
              <w:rFonts w:cs="Times New Roman"/>
              <w:szCs w:val="24"/>
            </w:rPr>
            <w:alias w:val="TLCNumber"/>
            <w:tag w:val="TLCNumber"/>
            <w:id w:val="-542600604"/>
            <w:lock w:val="sdtLocked"/>
            <w:placeholder>
              <w:docPart w:val="9100B8FFEE494E10AB2E621E15AD10A7"/>
            </w:placeholder>
            <w:showingPlcHdr/>
          </w:sdtPr>
          <w:sdtContent>
            <w:tc>
              <w:tcPr>
                <w:tcW w:w="2718" w:type="dxa"/>
              </w:tcPr>
              <w:p w:rsidR="00D42BD5" w:rsidRPr="000F1DF9" w:rsidRDefault="00D42BD5" w:rsidP="007D0AB7">
                <w:pPr>
                  <w:rPr>
                    <w:rFonts w:cs="Times New Roman"/>
                    <w:szCs w:val="24"/>
                  </w:rPr>
                </w:pPr>
              </w:p>
            </w:tc>
          </w:sdtContent>
        </w:sdt>
        <w:tc>
          <w:tcPr>
            <w:tcW w:w="6858" w:type="dxa"/>
          </w:tcPr>
          <w:p w:rsidR="00D42BD5" w:rsidRPr="005C2A78" w:rsidRDefault="00D42BD5" w:rsidP="006D756B">
            <w:pPr>
              <w:jc w:val="right"/>
              <w:rPr>
                <w:rFonts w:cs="Times New Roman"/>
                <w:szCs w:val="24"/>
              </w:rPr>
            </w:pPr>
            <w:sdt>
              <w:sdtPr>
                <w:rPr>
                  <w:rFonts w:cs="Times New Roman"/>
                  <w:szCs w:val="24"/>
                </w:rPr>
                <w:alias w:val="Author Label"/>
                <w:tag w:val="By"/>
                <w:id w:val="72399597"/>
                <w:lock w:val="sdtLocked"/>
                <w:placeholder>
                  <w:docPart w:val="5373FE3AD2994C1AAD8BE51402784B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BDD1CF6D764F648ADF783DB44BEB86"/>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60C657678E6C4CDFB5B646E51F68B8B8"/>
                </w:placeholder>
                <w:showingPlcHdr/>
              </w:sdtPr>
              <w:sdtContent/>
            </w:sdt>
          </w:p>
        </w:tc>
      </w:tr>
      <w:tr w:rsidR="00D42BD5" w:rsidTr="000F1DF9">
        <w:tc>
          <w:tcPr>
            <w:tcW w:w="2718" w:type="dxa"/>
          </w:tcPr>
          <w:p w:rsidR="00D42BD5" w:rsidRPr="00BC7495" w:rsidRDefault="00D42BD5" w:rsidP="000F1DF9">
            <w:pPr>
              <w:rPr>
                <w:rFonts w:cs="Times New Roman"/>
                <w:szCs w:val="24"/>
              </w:rPr>
            </w:pPr>
          </w:p>
        </w:tc>
        <w:sdt>
          <w:sdtPr>
            <w:rPr>
              <w:rFonts w:cs="Times New Roman"/>
              <w:szCs w:val="24"/>
            </w:rPr>
            <w:alias w:val="Committee"/>
            <w:tag w:val="Committee"/>
            <w:id w:val="1914272295"/>
            <w:lock w:val="sdtContentLocked"/>
            <w:placeholder>
              <w:docPart w:val="145B3BB1524E4DABABDFB55C984CDEE7"/>
            </w:placeholder>
          </w:sdtPr>
          <w:sdtContent>
            <w:tc>
              <w:tcPr>
                <w:tcW w:w="6858" w:type="dxa"/>
              </w:tcPr>
              <w:p w:rsidR="00D42BD5" w:rsidRPr="00FF6471" w:rsidRDefault="00D42BD5" w:rsidP="000F1DF9">
                <w:pPr>
                  <w:jc w:val="right"/>
                  <w:rPr>
                    <w:rFonts w:cs="Times New Roman"/>
                    <w:szCs w:val="24"/>
                  </w:rPr>
                </w:pPr>
                <w:r>
                  <w:rPr>
                    <w:rFonts w:cs="Times New Roman"/>
                    <w:szCs w:val="24"/>
                  </w:rPr>
                  <w:t>Veteran Affairs &amp; Border Security</w:t>
                </w:r>
              </w:p>
            </w:tc>
          </w:sdtContent>
        </w:sdt>
      </w:tr>
      <w:tr w:rsidR="00D42BD5" w:rsidTr="000F1DF9">
        <w:tc>
          <w:tcPr>
            <w:tcW w:w="2718" w:type="dxa"/>
          </w:tcPr>
          <w:p w:rsidR="00D42BD5" w:rsidRPr="00BC7495" w:rsidRDefault="00D42BD5" w:rsidP="000F1DF9">
            <w:pPr>
              <w:rPr>
                <w:rFonts w:cs="Times New Roman"/>
                <w:szCs w:val="24"/>
              </w:rPr>
            </w:pPr>
          </w:p>
        </w:tc>
        <w:sdt>
          <w:sdtPr>
            <w:rPr>
              <w:rFonts w:cs="Times New Roman"/>
              <w:szCs w:val="24"/>
            </w:rPr>
            <w:alias w:val="Date"/>
            <w:tag w:val="DateContentControl"/>
            <w:id w:val="1178081906"/>
            <w:lock w:val="sdtLocked"/>
            <w:placeholder>
              <w:docPart w:val="1C9C9C6EE8334D759ECBD7AE00CCF8BC"/>
            </w:placeholder>
            <w:date w:fullDate="2017-06-21T00:00:00Z">
              <w:dateFormat w:val="M/d/yyyy"/>
              <w:lid w:val="en-US"/>
              <w:storeMappedDataAs w:val="dateTime"/>
              <w:calendar w:val="gregorian"/>
            </w:date>
          </w:sdtPr>
          <w:sdtContent>
            <w:tc>
              <w:tcPr>
                <w:tcW w:w="6858" w:type="dxa"/>
              </w:tcPr>
              <w:p w:rsidR="00D42BD5" w:rsidRPr="00FF6471" w:rsidRDefault="00D42BD5" w:rsidP="000F1DF9">
                <w:pPr>
                  <w:jc w:val="right"/>
                  <w:rPr>
                    <w:rFonts w:cs="Times New Roman"/>
                    <w:szCs w:val="24"/>
                  </w:rPr>
                </w:pPr>
                <w:r>
                  <w:rPr>
                    <w:rFonts w:cs="Times New Roman"/>
                    <w:szCs w:val="24"/>
                  </w:rPr>
                  <w:t>6/21/2017</w:t>
                </w:r>
              </w:p>
            </w:tc>
          </w:sdtContent>
        </w:sdt>
      </w:tr>
      <w:tr w:rsidR="00D42BD5" w:rsidTr="000F1DF9">
        <w:tc>
          <w:tcPr>
            <w:tcW w:w="2718" w:type="dxa"/>
          </w:tcPr>
          <w:p w:rsidR="00D42BD5" w:rsidRPr="00BC7495" w:rsidRDefault="00D42BD5" w:rsidP="000F1DF9">
            <w:pPr>
              <w:rPr>
                <w:rFonts w:cs="Times New Roman"/>
                <w:szCs w:val="24"/>
              </w:rPr>
            </w:pPr>
          </w:p>
        </w:tc>
        <w:sdt>
          <w:sdtPr>
            <w:rPr>
              <w:rFonts w:cs="Times New Roman"/>
              <w:szCs w:val="24"/>
            </w:rPr>
            <w:alias w:val="BA Version"/>
            <w:tag w:val="BAVersion"/>
            <w:id w:val="-1685590809"/>
            <w:lock w:val="sdtContentLocked"/>
            <w:placeholder>
              <w:docPart w:val="137AB13BBD5B43D893D5AB76D698DA2A"/>
            </w:placeholder>
          </w:sdtPr>
          <w:sdtContent>
            <w:tc>
              <w:tcPr>
                <w:tcW w:w="6858" w:type="dxa"/>
              </w:tcPr>
              <w:p w:rsidR="00D42BD5" w:rsidRPr="00FF6471" w:rsidRDefault="00D42BD5" w:rsidP="000F1DF9">
                <w:pPr>
                  <w:jc w:val="right"/>
                  <w:rPr>
                    <w:rFonts w:cs="Times New Roman"/>
                    <w:szCs w:val="24"/>
                  </w:rPr>
                </w:pPr>
                <w:r>
                  <w:rPr>
                    <w:rFonts w:cs="Times New Roman"/>
                    <w:szCs w:val="24"/>
                  </w:rPr>
                  <w:t>Enrolled</w:t>
                </w:r>
              </w:p>
            </w:tc>
          </w:sdtContent>
        </w:sdt>
      </w:tr>
    </w:tbl>
    <w:p w:rsidR="00D42BD5" w:rsidRPr="00FF6471" w:rsidRDefault="00D42BD5" w:rsidP="000F1DF9">
      <w:pPr>
        <w:spacing w:after="0" w:line="240" w:lineRule="auto"/>
        <w:rPr>
          <w:rFonts w:cs="Times New Roman"/>
          <w:szCs w:val="24"/>
        </w:rPr>
      </w:pPr>
    </w:p>
    <w:p w:rsidR="00D42BD5" w:rsidRPr="00FF6471" w:rsidRDefault="00D42BD5" w:rsidP="000F1DF9">
      <w:pPr>
        <w:spacing w:after="0" w:line="240" w:lineRule="auto"/>
        <w:rPr>
          <w:rFonts w:cs="Times New Roman"/>
          <w:szCs w:val="24"/>
        </w:rPr>
      </w:pPr>
    </w:p>
    <w:p w:rsidR="00D42BD5" w:rsidRPr="00FF6471" w:rsidRDefault="00D42B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7985F551C64C24AF65E35CB2EA4AE4"/>
        </w:placeholder>
      </w:sdtPr>
      <w:sdtContent>
        <w:p w:rsidR="00D42BD5" w:rsidRDefault="00D42B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D66209C11B4231B18CE48FA5CF0E1C"/>
        </w:placeholder>
      </w:sdtPr>
      <w:sdtContent>
        <w:p w:rsidR="00D42BD5" w:rsidRDefault="00D42BD5" w:rsidP="001B504C">
          <w:pPr>
            <w:pStyle w:val="NormalWeb"/>
            <w:spacing w:before="0" w:beforeAutospacing="0" w:after="0" w:afterAutospacing="0"/>
            <w:jc w:val="both"/>
            <w:divId w:val="890924120"/>
            <w:rPr>
              <w:rFonts w:eastAsia="Times New Roman" w:cstheme="minorBidi"/>
              <w:bCs/>
              <w:szCs w:val="22"/>
            </w:rPr>
          </w:pPr>
        </w:p>
        <w:p w:rsidR="00D42BD5" w:rsidRPr="007D0AB7" w:rsidRDefault="00D42BD5" w:rsidP="001B504C">
          <w:pPr>
            <w:pStyle w:val="NormalWeb"/>
            <w:spacing w:before="0" w:beforeAutospacing="0" w:after="0" w:afterAutospacing="0"/>
            <w:jc w:val="both"/>
            <w:divId w:val="890924120"/>
          </w:pPr>
          <w:r w:rsidRPr="007D0AB7">
            <w:t xml:space="preserve">The Armed Forces Vocational Aptitude Battery (ASVAB) is a test administered before one is allowed to enter the </w:t>
          </w:r>
          <w:r>
            <w:t>United States</w:t>
          </w:r>
          <w:r w:rsidRPr="007D0AB7">
            <w:t xml:space="preserve"> military. It determines which military occupational specialties are open to a prospective enlistee based upon ho</w:t>
          </w:r>
          <w:r>
            <w:t>w he or she scored on the ASVAB</w:t>
          </w:r>
          <w:r w:rsidRPr="007D0AB7">
            <w:t>. This bill ensures that all Texas students in grades 10 through 12 will be afforded the opportunity to take the ASVAB in a high school during the normal school day. There is no cost to the student or the schools as the armed forces covers all costs of producing, administering, and grading the exams. Students are under no obligation to enlist, nor even to speak with a recruiter. The ASVAB is optional and is an opportunity for a student to better learn about his or her cognitive strengths and potential opportunities thereby available. (Original Author's / Sponsor's Statement of Intent)</w:t>
          </w:r>
        </w:p>
        <w:p w:rsidR="00D42BD5" w:rsidRPr="00D70925" w:rsidRDefault="00D42BD5" w:rsidP="001B504C">
          <w:pPr>
            <w:spacing w:after="0" w:line="240" w:lineRule="auto"/>
            <w:jc w:val="both"/>
            <w:rPr>
              <w:rFonts w:eastAsia="Times New Roman" w:cs="Times New Roman"/>
              <w:bCs/>
              <w:szCs w:val="24"/>
            </w:rPr>
          </w:pPr>
        </w:p>
      </w:sdtContent>
    </w:sdt>
    <w:p w:rsidR="00D42BD5" w:rsidRDefault="00D42B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1843 </w:t>
      </w:r>
      <w:bookmarkStart w:id="1" w:name="AmendsCurrentLaw"/>
      <w:bookmarkEnd w:id="1"/>
      <w:r>
        <w:rPr>
          <w:rFonts w:cs="Times New Roman"/>
          <w:szCs w:val="24"/>
        </w:rPr>
        <w:t>amends current law relating to providing an opportunity for public high school students in grades 10 through 12 to take the Armed Services Vocational Aptitude Battery test or an alternative vocational aptitude test.</w:t>
      </w:r>
    </w:p>
    <w:p w:rsidR="00D42BD5" w:rsidRPr="00B75291" w:rsidRDefault="00D42BD5" w:rsidP="000F1DF9">
      <w:pPr>
        <w:spacing w:after="0" w:line="240" w:lineRule="auto"/>
        <w:jc w:val="both"/>
        <w:rPr>
          <w:rFonts w:eastAsia="Times New Roman" w:cs="Times New Roman"/>
          <w:szCs w:val="24"/>
        </w:rPr>
      </w:pPr>
    </w:p>
    <w:p w:rsidR="00D42BD5" w:rsidRPr="005C2A78" w:rsidRDefault="00D42B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23AEC0E9CB4439905A57390311288F"/>
          </w:placeholder>
        </w:sdtPr>
        <w:sdtContent>
          <w:r>
            <w:rPr>
              <w:rFonts w:eastAsia="Times New Roman" w:cs="Times New Roman"/>
              <w:b/>
              <w:szCs w:val="24"/>
              <w:u w:val="single"/>
            </w:rPr>
            <w:t>RULEMAKING AUTHORITY</w:t>
          </w:r>
        </w:sdtContent>
      </w:sdt>
    </w:p>
    <w:p w:rsidR="00D42BD5" w:rsidRPr="006529C4" w:rsidRDefault="00D42BD5" w:rsidP="00774EC7">
      <w:pPr>
        <w:spacing w:after="0" w:line="240" w:lineRule="auto"/>
        <w:jc w:val="both"/>
        <w:rPr>
          <w:rFonts w:cs="Times New Roman"/>
          <w:szCs w:val="24"/>
        </w:rPr>
      </w:pPr>
    </w:p>
    <w:p w:rsidR="00D42BD5" w:rsidRPr="006529C4" w:rsidRDefault="00D42B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2BD5" w:rsidRPr="006529C4" w:rsidRDefault="00D42BD5" w:rsidP="00774EC7">
      <w:pPr>
        <w:spacing w:after="0" w:line="240" w:lineRule="auto"/>
        <w:jc w:val="both"/>
        <w:rPr>
          <w:rFonts w:cs="Times New Roman"/>
          <w:szCs w:val="24"/>
        </w:rPr>
      </w:pPr>
    </w:p>
    <w:p w:rsidR="00D42BD5" w:rsidRPr="005C2A78" w:rsidRDefault="00D42B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9E66B4DE4D4914BBE31CCFD8B4533D"/>
          </w:placeholder>
        </w:sdtPr>
        <w:sdtContent>
          <w:r>
            <w:rPr>
              <w:rFonts w:eastAsia="Times New Roman" w:cs="Times New Roman"/>
              <w:b/>
              <w:szCs w:val="24"/>
              <w:u w:val="single"/>
            </w:rPr>
            <w:t>SECTION BY SECTION ANALYSIS</w:t>
          </w:r>
        </w:sdtContent>
      </w:sdt>
    </w:p>
    <w:p w:rsidR="00D42BD5" w:rsidRPr="005C2A78" w:rsidRDefault="00D42BD5" w:rsidP="000F1DF9">
      <w:pPr>
        <w:spacing w:after="0" w:line="240" w:lineRule="auto"/>
        <w:jc w:val="both"/>
        <w:rPr>
          <w:rFonts w:eastAsia="Times New Roman" w:cs="Times New Roman"/>
          <w:szCs w:val="24"/>
        </w:rPr>
      </w:pPr>
    </w:p>
    <w:p w:rsidR="00D42BD5" w:rsidRDefault="00D42BD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29, Education Code, by adding Section 29.9015, as follows: </w:t>
      </w:r>
    </w:p>
    <w:p w:rsidR="00D42BD5" w:rsidRDefault="00D42BD5" w:rsidP="000F1DF9">
      <w:pPr>
        <w:spacing w:after="0" w:line="240" w:lineRule="auto"/>
        <w:jc w:val="both"/>
        <w:rPr>
          <w:rFonts w:eastAsia="Times New Roman" w:cs="Times New Roman"/>
          <w:szCs w:val="24"/>
        </w:rPr>
      </w:pPr>
    </w:p>
    <w:p w:rsidR="00D42BD5" w:rsidRDefault="00D42BD5" w:rsidP="00B75291">
      <w:pPr>
        <w:spacing w:after="0" w:line="240" w:lineRule="auto"/>
        <w:ind w:left="720"/>
        <w:jc w:val="both"/>
        <w:rPr>
          <w:rFonts w:eastAsia="Times New Roman" w:cs="Times New Roman"/>
          <w:szCs w:val="24"/>
        </w:rPr>
      </w:pPr>
      <w:r>
        <w:rPr>
          <w:rFonts w:eastAsia="Times New Roman" w:cs="Times New Roman"/>
          <w:szCs w:val="24"/>
        </w:rPr>
        <w:t>Sec. 29.9015. ARMED SERVICES VOCATIONAL APTITUDE BATTERY TEST. (a) Requires each school district (district) and open-enrollment charter school (school), except as provided by Subsection (d) or (e), to provide students in grades 10 through 12 an opportunity each school year to take the Armed Services Vocational Aptitude Battery test (</w:t>
      </w:r>
      <w:r w:rsidRPr="00E27EF1">
        <w:rPr>
          <w:color w:val="000000"/>
        </w:rPr>
        <w:t>ASVAB</w:t>
      </w:r>
      <w:r>
        <w:rPr>
          <w:rFonts w:eastAsia="Times New Roman" w:cs="Times New Roman"/>
          <w:szCs w:val="24"/>
        </w:rPr>
        <w:t xml:space="preserve">) and consult with a military recruiter. </w:t>
      </w:r>
    </w:p>
    <w:p w:rsidR="00D42BD5" w:rsidRDefault="00D42BD5" w:rsidP="00B75291">
      <w:pPr>
        <w:spacing w:after="0" w:line="240" w:lineRule="auto"/>
        <w:ind w:left="720"/>
        <w:jc w:val="both"/>
        <w:rPr>
          <w:rFonts w:eastAsia="Times New Roman" w:cs="Times New Roman"/>
          <w:szCs w:val="24"/>
        </w:rPr>
      </w:pPr>
    </w:p>
    <w:p w:rsidR="00D42BD5" w:rsidRDefault="00D42BD5" w:rsidP="00B75291">
      <w:pPr>
        <w:spacing w:after="0" w:line="240" w:lineRule="auto"/>
        <w:ind w:left="1440"/>
        <w:jc w:val="both"/>
        <w:rPr>
          <w:rFonts w:eastAsia="Times New Roman" w:cs="Times New Roman"/>
          <w:szCs w:val="24"/>
        </w:rPr>
      </w:pPr>
      <w:r>
        <w:rPr>
          <w:rFonts w:eastAsia="Times New Roman" w:cs="Times New Roman"/>
          <w:szCs w:val="24"/>
        </w:rPr>
        <w:t xml:space="preserve">(b) Requires that the </w:t>
      </w:r>
      <w:r w:rsidRPr="00E27EF1">
        <w:rPr>
          <w:color w:val="000000"/>
        </w:rPr>
        <w:t>ASVAB</w:t>
      </w:r>
      <w:r>
        <w:rPr>
          <w:rFonts w:eastAsia="Times New Roman" w:cs="Times New Roman"/>
          <w:szCs w:val="24"/>
        </w:rPr>
        <w:t xml:space="preserve"> be scheduled during normal school hours and, to optimize student participation, at a time that limits conflicts with extracurricular activities. </w:t>
      </w:r>
    </w:p>
    <w:p w:rsidR="00D42BD5" w:rsidRDefault="00D42BD5" w:rsidP="00B75291">
      <w:pPr>
        <w:spacing w:after="0" w:line="240" w:lineRule="auto"/>
        <w:ind w:left="1440"/>
        <w:jc w:val="both"/>
        <w:rPr>
          <w:rFonts w:eastAsia="Times New Roman" w:cs="Times New Roman"/>
          <w:szCs w:val="24"/>
        </w:rPr>
      </w:pPr>
    </w:p>
    <w:p w:rsidR="00D42BD5" w:rsidRDefault="00D42BD5" w:rsidP="00B75291">
      <w:pPr>
        <w:spacing w:after="0" w:line="240" w:lineRule="auto"/>
        <w:ind w:left="1440"/>
        <w:jc w:val="both"/>
        <w:rPr>
          <w:rFonts w:eastAsia="Times New Roman" w:cs="Times New Roman"/>
          <w:szCs w:val="24"/>
        </w:rPr>
      </w:pPr>
      <w:r>
        <w:rPr>
          <w:rFonts w:eastAsia="Times New Roman" w:cs="Times New Roman"/>
          <w:szCs w:val="24"/>
        </w:rPr>
        <w:t xml:space="preserve">(c) Requires each district and school to provide each student in grades 10 through 12 and the student’s parent or person standing in parental relation to the student a notice of the date, time, and location of the scheduled administration of the </w:t>
      </w:r>
      <w:r w:rsidRPr="00E27EF1">
        <w:rPr>
          <w:color w:val="000000"/>
        </w:rPr>
        <w:t>ASVAB</w:t>
      </w:r>
      <w:r>
        <w:rPr>
          <w:rFonts w:eastAsia="Times New Roman" w:cs="Times New Roman"/>
          <w:szCs w:val="24"/>
        </w:rPr>
        <w:t xml:space="preserve">. </w:t>
      </w:r>
    </w:p>
    <w:p w:rsidR="00D42BD5" w:rsidRDefault="00D42BD5" w:rsidP="00B75291">
      <w:pPr>
        <w:spacing w:after="0" w:line="240" w:lineRule="auto"/>
        <w:ind w:left="1440"/>
        <w:jc w:val="both"/>
        <w:rPr>
          <w:rFonts w:eastAsia="Times New Roman" w:cs="Times New Roman"/>
          <w:szCs w:val="24"/>
        </w:rPr>
      </w:pPr>
    </w:p>
    <w:p w:rsidR="00D42BD5" w:rsidRDefault="00D42BD5" w:rsidP="00B75291">
      <w:pPr>
        <w:spacing w:after="0" w:line="240" w:lineRule="auto"/>
        <w:ind w:left="1440"/>
        <w:jc w:val="both"/>
        <w:rPr>
          <w:rFonts w:eastAsia="Times New Roman" w:cs="Times New Roman"/>
          <w:szCs w:val="24"/>
        </w:rPr>
      </w:pPr>
      <w:r>
        <w:rPr>
          <w:rFonts w:eastAsia="Times New Roman" w:cs="Times New Roman"/>
          <w:szCs w:val="24"/>
        </w:rPr>
        <w:t xml:space="preserve">(d) Authorizes a district or school to elect not to provide the </w:t>
      </w:r>
      <w:r w:rsidRPr="00E27EF1">
        <w:rPr>
          <w:color w:val="000000"/>
        </w:rPr>
        <w:t>ASVAB</w:t>
      </w:r>
      <w:r>
        <w:rPr>
          <w:rFonts w:eastAsia="Times New Roman" w:cs="Times New Roman"/>
          <w:szCs w:val="24"/>
        </w:rPr>
        <w:t xml:space="preserve"> only if the district or school provides an alternative test that:</w:t>
      </w:r>
    </w:p>
    <w:p w:rsidR="00D42BD5" w:rsidRDefault="00D42BD5" w:rsidP="00B75291">
      <w:pPr>
        <w:spacing w:after="0" w:line="240" w:lineRule="auto"/>
        <w:ind w:left="1440"/>
        <w:jc w:val="both"/>
        <w:rPr>
          <w:rFonts w:eastAsia="Times New Roman" w:cs="Times New Roman"/>
          <w:szCs w:val="24"/>
        </w:rPr>
      </w:pPr>
    </w:p>
    <w:p w:rsidR="00D42BD5" w:rsidRDefault="00D42BD5" w:rsidP="00B75291">
      <w:pPr>
        <w:spacing w:after="0" w:line="240" w:lineRule="auto"/>
        <w:ind w:left="2160"/>
        <w:jc w:val="both"/>
        <w:rPr>
          <w:rFonts w:eastAsia="Times New Roman" w:cs="Times New Roman"/>
          <w:szCs w:val="24"/>
        </w:rPr>
      </w:pPr>
      <w:r>
        <w:rPr>
          <w:rFonts w:eastAsia="Times New Roman" w:cs="Times New Roman"/>
          <w:szCs w:val="24"/>
        </w:rPr>
        <w:t xml:space="preserve">(1) assesses a student’s aptitude for success in a career field other than a career field that requires postsecondary education; </w:t>
      </w:r>
    </w:p>
    <w:p w:rsidR="00D42BD5" w:rsidRDefault="00D42BD5" w:rsidP="00B75291">
      <w:pPr>
        <w:spacing w:after="0" w:line="240" w:lineRule="auto"/>
        <w:ind w:left="2160"/>
        <w:jc w:val="both"/>
        <w:rPr>
          <w:rFonts w:eastAsia="Times New Roman" w:cs="Times New Roman"/>
          <w:szCs w:val="24"/>
        </w:rPr>
      </w:pPr>
    </w:p>
    <w:p w:rsidR="00D42BD5" w:rsidRDefault="00D42BD5" w:rsidP="00B75291">
      <w:pPr>
        <w:spacing w:after="0" w:line="240" w:lineRule="auto"/>
        <w:ind w:left="2160"/>
        <w:jc w:val="both"/>
        <w:rPr>
          <w:rFonts w:eastAsia="Times New Roman" w:cs="Times New Roman"/>
          <w:szCs w:val="24"/>
        </w:rPr>
      </w:pPr>
      <w:r>
        <w:rPr>
          <w:rFonts w:eastAsia="Times New Roman" w:cs="Times New Roman"/>
          <w:szCs w:val="24"/>
        </w:rPr>
        <w:t xml:space="preserve">(2) is free to administer; </w:t>
      </w:r>
    </w:p>
    <w:p w:rsidR="00D42BD5" w:rsidRDefault="00D42BD5" w:rsidP="00B75291">
      <w:pPr>
        <w:spacing w:after="0" w:line="240" w:lineRule="auto"/>
        <w:ind w:left="2160"/>
        <w:jc w:val="both"/>
        <w:rPr>
          <w:rFonts w:eastAsia="Times New Roman" w:cs="Times New Roman"/>
          <w:szCs w:val="24"/>
        </w:rPr>
      </w:pPr>
    </w:p>
    <w:p w:rsidR="00D42BD5" w:rsidRDefault="00D42BD5" w:rsidP="00B75291">
      <w:pPr>
        <w:spacing w:after="0" w:line="240" w:lineRule="auto"/>
        <w:ind w:left="2160"/>
        <w:jc w:val="both"/>
        <w:rPr>
          <w:rFonts w:eastAsia="Times New Roman" w:cs="Times New Roman"/>
          <w:szCs w:val="24"/>
        </w:rPr>
      </w:pPr>
      <w:r>
        <w:rPr>
          <w:rFonts w:eastAsia="Times New Roman" w:cs="Times New Roman"/>
          <w:szCs w:val="24"/>
        </w:rPr>
        <w:t xml:space="preserve">(3) requires minimal training and support of district or school faculty and staff to administer the </w:t>
      </w:r>
      <w:r>
        <w:rPr>
          <w:color w:val="000000"/>
        </w:rPr>
        <w:t>test</w:t>
      </w:r>
      <w:r>
        <w:rPr>
          <w:rFonts w:eastAsia="Times New Roman" w:cs="Times New Roman"/>
          <w:szCs w:val="24"/>
        </w:rPr>
        <w:t xml:space="preserve">; and </w:t>
      </w:r>
    </w:p>
    <w:p w:rsidR="00D42BD5" w:rsidRDefault="00D42BD5" w:rsidP="00B75291">
      <w:pPr>
        <w:spacing w:after="0" w:line="240" w:lineRule="auto"/>
        <w:ind w:left="2160"/>
        <w:jc w:val="both"/>
        <w:rPr>
          <w:rFonts w:eastAsia="Times New Roman" w:cs="Times New Roman"/>
          <w:szCs w:val="24"/>
        </w:rPr>
      </w:pPr>
    </w:p>
    <w:p w:rsidR="00D42BD5" w:rsidRDefault="00D42BD5" w:rsidP="00814C36">
      <w:pPr>
        <w:spacing w:after="0" w:line="240" w:lineRule="auto"/>
        <w:ind w:left="2160"/>
        <w:jc w:val="both"/>
        <w:rPr>
          <w:rFonts w:eastAsia="Times New Roman" w:cs="Times New Roman"/>
          <w:szCs w:val="24"/>
        </w:rPr>
      </w:pPr>
      <w:r>
        <w:rPr>
          <w:rFonts w:eastAsia="Times New Roman" w:cs="Times New Roman"/>
          <w:szCs w:val="24"/>
        </w:rPr>
        <w:t xml:space="preserve">(4) provides the student with a professional interpretation of the </w:t>
      </w:r>
      <w:r>
        <w:rPr>
          <w:color w:val="000000"/>
        </w:rPr>
        <w:t>test</w:t>
      </w:r>
      <w:r>
        <w:rPr>
          <w:rFonts w:eastAsia="Times New Roman" w:cs="Times New Roman"/>
          <w:szCs w:val="24"/>
        </w:rPr>
        <w:t xml:space="preserve"> results that allows the student to explore occupations that are consistent with the student’s interests and skills and to develop strategies to attain the student’s career goals. </w:t>
      </w:r>
    </w:p>
    <w:p w:rsidR="00D42BD5" w:rsidRDefault="00D42BD5" w:rsidP="00814C36">
      <w:pPr>
        <w:spacing w:after="0" w:line="240" w:lineRule="auto"/>
        <w:ind w:left="2160"/>
        <w:jc w:val="both"/>
        <w:rPr>
          <w:rFonts w:eastAsia="Times New Roman" w:cs="Times New Roman"/>
          <w:szCs w:val="24"/>
        </w:rPr>
      </w:pPr>
    </w:p>
    <w:p w:rsidR="00D42BD5" w:rsidRDefault="00D42BD5" w:rsidP="007E1682">
      <w:pPr>
        <w:spacing w:after="0" w:line="240" w:lineRule="auto"/>
        <w:ind w:left="1440"/>
        <w:jc w:val="both"/>
        <w:rPr>
          <w:rFonts w:eastAsia="Times New Roman" w:cs="Times New Roman"/>
          <w:szCs w:val="24"/>
        </w:rPr>
      </w:pPr>
      <w:r>
        <w:rPr>
          <w:rFonts w:eastAsia="Times New Roman" w:cs="Times New Roman"/>
          <w:szCs w:val="24"/>
        </w:rPr>
        <w:t xml:space="preserve">(e) Provides that this subsection applies only to a district, school, or high school that, before September 1, 2017, entered into a contract under which a vocational aptitude test that does not comply with the requirements for an alternative test under Subsection (d) is provided to students in grades 10 through 12. Authorizes a district, school, or high school subject to this subsection to elect not to provide the ASVAB for the term of the contract. Provides that on the expiration of the contract term, the exemption provided by this subsection is not applicable. </w:t>
      </w:r>
    </w:p>
    <w:p w:rsidR="00D42BD5" w:rsidRDefault="00D42BD5" w:rsidP="00B75291">
      <w:pPr>
        <w:spacing w:after="0" w:line="240" w:lineRule="auto"/>
        <w:ind w:left="2880"/>
        <w:jc w:val="both"/>
        <w:rPr>
          <w:rFonts w:eastAsia="Times New Roman" w:cs="Times New Roman"/>
          <w:szCs w:val="24"/>
        </w:rPr>
      </w:pPr>
    </w:p>
    <w:p w:rsidR="00D42BD5" w:rsidRPr="005C2A78" w:rsidRDefault="00D42BD5" w:rsidP="00B75291">
      <w:pPr>
        <w:spacing w:after="0" w:line="240" w:lineRule="auto"/>
        <w:ind w:left="1440"/>
        <w:jc w:val="both"/>
        <w:rPr>
          <w:rFonts w:eastAsia="Times New Roman" w:cs="Times New Roman"/>
          <w:szCs w:val="24"/>
        </w:rPr>
      </w:pPr>
      <w:r>
        <w:rPr>
          <w:rFonts w:eastAsia="Times New Roman" w:cs="Times New Roman"/>
          <w:szCs w:val="24"/>
        </w:rPr>
        <w:t xml:space="preserve">(f) Requires the Texas Education Agency, not later than August 1 of each year, to publish a list of districts and schools that elected under Subsection (d) or (e) not to provide the </w:t>
      </w:r>
      <w:r w:rsidRPr="00E27EF1">
        <w:rPr>
          <w:color w:val="000000"/>
        </w:rPr>
        <w:t>ASVAB</w:t>
      </w:r>
      <w:r>
        <w:rPr>
          <w:rFonts w:eastAsia="Times New Roman" w:cs="Times New Roman"/>
          <w:szCs w:val="24"/>
        </w:rPr>
        <w:t xml:space="preserve"> during the previous school year.  </w:t>
      </w:r>
    </w:p>
    <w:p w:rsidR="00D42BD5" w:rsidRPr="005C2A78" w:rsidRDefault="00D42BD5" w:rsidP="000F1DF9">
      <w:pPr>
        <w:spacing w:after="0" w:line="240" w:lineRule="auto"/>
        <w:jc w:val="both"/>
        <w:rPr>
          <w:rFonts w:eastAsia="Times New Roman" w:cs="Times New Roman"/>
          <w:szCs w:val="24"/>
        </w:rPr>
      </w:pPr>
    </w:p>
    <w:p w:rsidR="00D42BD5" w:rsidRPr="005C2A78" w:rsidRDefault="00D42BD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 </w:t>
      </w:r>
    </w:p>
    <w:p w:rsidR="00D42BD5" w:rsidRPr="005C2A78" w:rsidRDefault="00D42BD5" w:rsidP="000F1DF9">
      <w:pPr>
        <w:spacing w:after="0" w:line="240" w:lineRule="auto"/>
        <w:jc w:val="both"/>
        <w:rPr>
          <w:rFonts w:eastAsia="Times New Roman" w:cs="Times New Roman"/>
          <w:szCs w:val="24"/>
        </w:rPr>
      </w:pPr>
    </w:p>
    <w:p w:rsidR="00D42BD5" w:rsidRPr="005C2A78" w:rsidRDefault="00D42BD5"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D42BD5" w:rsidRPr="006529C4" w:rsidRDefault="00D42BD5" w:rsidP="00774EC7">
      <w:pPr>
        <w:spacing w:after="0" w:line="240" w:lineRule="auto"/>
        <w:jc w:val="both"/>
        <w:rPr>
          <w:rFonts w:cs="Times New Roman"/>
          <w:szCs w:val="24"/>
        </w:rPr>
      </w:pPr>
    </w:p>
    <w:p w:rsidR="00D42BD5" w:rsidRPr="006529C4" w:rsidRDefault="00D42BD5" w:rsidP="00774EC7">
      <w:pPr>
        <w:spacing w:after="0" w:line="240" w:lineRule="auto"/>
        <w:jc w:val="both"/>
      </w:pPr>
    </w:p>
    <w:sectPr w:rsidR="00D42BD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3A" w:rsidRDefault="00C90D3A" w:rsidP="000F1DF9">
      <w:pPr>
        <w:spacing w:after="0" w:line="240" w:lineRule="auto"/>
      </w:pPr>
      <w:r>
        <w:separator/>
      </w:r>
    </w:p>
  </w:endnote>
  <w:endnote w:type="continuationSeparator" w:id="0">
    <w:p w:rsidR="00C90D3A" w:rsidRDefault="00C90D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0D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2BD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2BD5">
                <w:rPr>
                  <w:sz w:val="20"/>
                  <w:szCs w:val="20"/>
                </w:rPr>
                <w:t>S.B. 1843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2B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0D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2B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2B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3A" w:rsidRDefault="00C90D3A" w:rsidP="000F1DF9">
      <w:pPr>
        <w:spacing w:after="0" w:line="240" w:lineRule="auto"/>
      </w:pPr>
      <w:r>
        <w:separator/>
      </w:r>
    </w:p>
  </w:footnote>
  <w:footnote w:type="continuationSeparator" w:id="0">
    <w:p w:rsidR="00C90D3A" w:rsidRDefault="00C90D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0D3A"/>
    <w:rsid w:val="00CC3D4A"/>
    <w:rsid w:val="00D11363"/>
    <w:rsid w:val="00D42BD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2B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2B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5067" w:rsidP="004950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C5FA98718347CCA5372216EB67E487"/>
        <w:category>
          <w:name w:val="General"/>
          <w:gallery w:val="placeholder"/>
        </w:category>
        <w:types>
          <w:type w:val="bbPlcHdr"/>
        </w:types>
        <w:behaviors>
          <w:behavior w:val="content"/>
        </w:behaviors>
        <w:guid w:val="{364AF24C-95F5-43E3-ACD9-C6E6DD55A596}"/>
      </w:docPartPr>
      <w:docPartBody>
        <w:p w:rsidR="00000000" w:rsidRDefault="00823607"/>
      </w:docPartBody>
    </w:docPart>
    <w:docPart>
      <w:docPartPr>
        <w:name w:val="392DBA17675348A6A2D81F36B0CCD605"/>
        <w:category>
          <w:name w:val="General"/>
          <w:gallery w:val="placeholder"/>
        </w:category>
        <w:types>
          <w:type w:val="bbPlcHdr"/>
        </w:types>
        <w:behaviors>
          <w:behavior w:val="content"/>
        </w:behaviors>
        <w:guid w:val="{893AA135-8F7D-43E6-989D-1773FB5D0A5F}"/>
      </w:docPartPr>
      <w:docPartBody>
        <w:p w:rsidR="00000000" w:rsidRDefault="00823607"/>
      </w:docPartBody>
    </w:docPart>
    <w:docPart>
      <w:docPartPr>
        <w:name w:val="1BD68CD60E4D4112BD9F90AA3B4FFED8"/>
        <w:category>
          <w:name w:val="General"/>
          <w:gallery w:val="placeholder"/>
        </w:category>
        <w:types>
          <w:type w:val="bbPlcHdr"/>
        </w:types>
        <w:behaviors>
          <w:behavior w:val="content"/>
        </w:behaviors>
        <w:guid w:val="{7F236E0C-D082-43B9-9ACC-1982E23B061F}"/>
      </w:docPartPr>
      <w:docPartBody>
        <w:p w:rsidR="00000000" w:rsidRDefault="00823607"/>
      </w:docPartBody>
    </w:docPart>
    <w:docPart>
      <w:docPartPr>
        <w:name w:val="9100B8FFEE494E10AB2E621E15AD10A7"/>
        <w:category>
          <w:name w:val="General"/>
          <w:gallery w:val="placeholder"/>
        </w:category>
        <w:types>
          <w:type w:val="bbPlcHdr"/>
        </w:types>
        <w:behaviors>
          <w:behavior w:val="content"/>
        </w:behaviors>
        <w:guid w:val="{4118815B-5899-4CFA-9FFC-A2EE8599307B}"/>
      </w:docPartPr>
      <w:docPartBody>
        <w:p w:rsidR="00000000" w:rsidRDefault="00823607"/>
      </w:docPartBody>
    </w:docPart>
    <w:docPart>
      <w:docPartPr>
        <w:name w:val="5373FE3AD2994C1AAD8BE51402784B89"/>
        <w:category>
          <w:name w:val="General"/>
          <w:gallery w:val="placeholder"/>
        </w:category>
        <w:types>
          <w:type w:val="bbPlcHdr"/>
        </w:types>
        <w:behaviors>
          <w:behavior w:val="content"/>
        </w:behaviors>
        <w:guid w:val="{698894A7-6A3B-499A-B9E7-81EA96B37F20}"/>
      </w:docPartPr>
      <w:docPartBody>
        <w:p w:rsidR="00000000" w:rsidRDefault="00823607"/>
      </w:docPartBody>
    </w:docPart>
    <w:docPart>
      <w:docPartPr>
        <w:name w:val="64BDD1CF6D764F648ADF783DB44BEB86"/>
        <w:category>
          <w:name w:val="General"/>
          <w:gallery w:val="placeholder"/>
        </w:category>
        <w:types>
          <w:type w:val="bbPlcHdr"/>
        </w:types>
        <w:behaviors>
          <w:behavior w:val="content"/>
        </w:behaviors>
        <w:guid w:val="{9799F401-F8B3-4D0B-9709-C80BB8A02408}"/>
      </w:docPartPr>
      <w:docPartBody>
        <w:p w:rsidR="00000000" w:rsidRDefault="00823607"/>
      </w:docPartBody>
    </w:docPart>
    <w:docPart>
      <w:docPartPr>
        <w:name w:val="60C657678E6C4CDFB5B646E51F68B8B8"/>
        <w:category>
          <w:name w:val="General"/>
          <w:gallery w:val="placeholder"/>
        </w:category>
        <w:types>
          <w:type w:val="bbPlcHdr"/>
        </w:types>
        <w:behaviors>
          <w:behavior w:val="content"/>
        </w:behaviors>
        <w:guid w:val="{6D278801-676A-4E49-A822-5CB7F1D3EB82}"/>
      </w:docPartPr>
      <w:docPartBody>
        <w:p w:rsidR="00000000" w:rsidRDefault="00823607"/>
      </w:docPartBody>
    </w:docPart>
    <w:docPart>
      <w:docPartPr>
        <w:name w:val="145B3BB1524E4DABABDFB55C984CDEE7"/>
        <w:category>
          <w:name w:val="General"/>
          <w:gallery w:val="placeholder"/>
        </w:category>
        <w:types>
          <w:type w:val="bbPlcHdr"/>
        </w:types>
        <w:behaviors>
          <w:behavior w:val="content"/>
        </w:behaviors>
        <w:guid w:val="{7890DCE2-25E2-4492-B87A-2BA4444EE62D}"/>
      </w:docPartPr>
      <w:docPartBody>
        <w:p w:rsidR="00000000" w:rsidRDefault="00823607"/>
      </w:docPartBody>
    </w:docPart>
    <w:docPart>
      <w:docPartPr>
        <w:name w:val="1C9C9C6EE8334D759ECBD7AE00CCF8BC"/>
        <w:category>
          <w:name w:val="General"/>
          <w:gallery w:val="placeholder"/>
        </w:category>
        <w:types>
          <w:type w:val="bbPlcHdr"/>
        </w:types>
        <w:behaviors>
          <w:behavior w:val="content"/>
        </w:behaviors>
        <w:guid w:val="{B116220A-8515-4299-9EC5-FF1920493D10}"/>
      </w:docPartPr>
      <w:docPartBody>
        <w:p w:rsidR="00000000" w:rsidRDefault="00495067" w:rsidP="00495067">
          <w:pPr>
            <w:pStyle w:val="1C9C9C6EE8334D759ECBD7AE00CCF8BC"/>
          </w:pPr>
          <w:r w:rsidRPr="00A30DD1">
            <w:rPr>
              <w:rStyle w:val="PlaceholderText"/>
            </w:rPr>
            <w:t>Click here to enter a date.</w:t>
          </w:r>
        </w:p>
      </w:docPartBody>
    </w:docPart>
    <w:docPart>
      <w:docPartPr>
        <w:name w:val="137AB13BBD5B43D893D5AB76D698DA2A"/>
        <w:category>
          <w:name w:val="General"/>
          <w:gallery w:val="placeholder"/>
        </w:category>
        <w:types>
          <w:type w:val="bbPlcHdr"/>
        </w:types>
        <w:behaviors>
          <w:behavior w:val="content"/>
        </w:behaviors>
        <w:guid w:val="{9432E41B-4657-4949-92E3-E852F7C52242}"/>
      </w:docPartPr>
      <w:docPartBody>
        <w:p w:rsidR="00000000" w:rsidRDefault="00823607"/>
      </w:docPartBody>
    </w:docPart>
    <w:docPart>
      <w:docPartPr>
        <w:name w:val="257985F551C64C24AF65E35CB2EA4AE4"/>
        <w:category>
          <w:name w:val="General"/>
          <w:gallery w:val="placeholder"/>
        </w:category>
        <w:types>
          <w:type w:val="bbPlcHdr"/>
        </w:types>
        <w:behaviors>
          <w:behavior w:val="content"/>
        </w:behaviors>
        <w:guid w:val="{801B840D-9704-4643-A2CE-81E20295E0BD}"/>
      </w:docPartPr>
      <w:docPartBody>
        <w:p w:rsidR="00000000" w:rsidRDefault="00823607"/>
      </w:docPartBody>
    </w:docPart>
    <w:docPart>
      <w:docPartPr>
        <w:name w:val="F8D66209C11B4231B18CE48FA5CF0E1C"/>
        <w:category>
          <w:name w:val="General"/>
          <w:gallery w:val="placeholder"/>
        </w:category>
        <w:types>
          <w:type w:val="bbPlcHdr"/>
        </w:types>
        <w:behaviors>
          <w:behavior w:val="content"/>
        </w:behaviors>
        <w:guid w:val="{9FE8B3AD-34EC-4D2D-85FF-0FBFB21B193D}"/>
      </w:docPartPr>
      <w:docPartBody>
        <w:p w:rsidR="00000000" w:rsidRDefault="00495067" w:rsidP="00495067">
          <w:pPr>
            <w:pStyle w:val="F8D66209C11B4231B18CE48FA5CF0E1C"/>
          </w:pPr>
          <w:r>
            <w:rPr>
              <w:rFonts w:eastAsia="Times New Roman" w:cs="Times New Roman"/>
              <w:bCs/>
              <w:szCs w:val="24"/>
            </w:rPr>
            <w:t xml:space="preserve"> </w:t>
          </w:r>
        </w:p>
      </w:docPartBody>
    </w:docPart>
    <w:docPart>
      <w:docPartPr>
        <w:name w:val="BD23AEC0E9CB4439905A57390311288F"/>
        <w:category>
          <w:name w:val="General"/>
          <w:gallery w:val="placeholder"/>
        </w:category>
        <w:types>
          <w:type w:val="bbPlcHdr"/>
        </w:types>
        <w:behaviors>
          <w:behavior w:val="content"/>
        </w:behaviors>
        <w:guid w:val="{EA792A9B-0F00-46BD-BDFE-998E137F25C1}"/>
      </w:docPartPr>
      <w:docPartBody>
        <w:p w:rsidR="00000000" w:rsidRDefault="00823607"/>
      </w:docPartBody>
    </w:docPart>
    <w:docPart>
      <w:docPartPr>
        <w:name w:val="C89E66B4DE4D4914BBE31CCFD8B4533D"/>
        <w:category>
          <w:name w:val="General"/>
          <w:gallery w:val="placeholder"/>
        </w:category>
        <w:types>
          <w:type w:val="bbPlcHdr"/>
        </w:types>
        <w:behaviors>
          <w:behavior w:val="content"/>
        </w:behaviors>
        <w:guid w:val="{473FA810-C82F-4C1C-B710-C5D58FEBA81E}"/>
      </w:docPartPr>
      <w:docPartBody>
        <w:p w:rsidR="00000000" w:rsidRDefault="008236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5067"/>
    <w:rsid w:val="00576003"/>
    <w:rsid w:val="005B408E"/>
    <w:rsid w:val="005D31F2"/>
    <w:rsid w:val="00635291"/>
    <w:rsid w:val="006959CC"/>
    <w:rsid w:val="00696675"/>
    <w:rsid w:val="006B0016"/>
    <w:rsid w:val="0082360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0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5067"/>
    <w:rPr>
      <w:rFonts w:ascii="Times New Roman" w:hAnsi="Times New Roman"/>
      <w:sz w:val="24"/>
    </w:rPr>
  </w:style>
  <w:style w:type="paragraph" w:customStyle="1" w:styleId="487D89B4F8B34DB4967D41FE18F7F88D7">
    <w:name w:val="487D89B4F8B34DB4967D41FE18F7F88D7"/>
    <w:rsid w:val="00495067"/>
    <w:rPr>
      <w:rFonts w:ascii="Times New Roman" w:hAnsi="Times New Roman"/>
      <w:sz w:val="24"/>
    </w:rPr>
  </w:style>
  <w:style w:type="paragraph" w:customStyle="1" w:styleId="AE2570ED5D764CD7AF9686706F550F4620">
    <w:name w:val="AE2570ED5D764CD7AF9686706F550F4620"/>
    <w:rsid w:val="00495067"/>
    <w:pPr>
      <w:tabs>
        <w:tab w:val="center" w:pos="4680"/>
        <w:tab w:val="right" w:pos="9360"/>
      </w:tabs>
      <w:spacing w:after="0" w:line="240" w:lineRule="auto"/>
    </w:pPr>
    <w:rPr>
      <w:rFonts w:ascii="Times New Roman" w:hAnsi="Times New Roman"/>
      <w:sz w:val="24"/>
    </w:rPr>
  </w:style>
  <w:style w:type="paragraph" w:customStyle="1" w:styleId="1C9C9C6EE8334D759ECBD7AE00CCF8BC">
    <w:name w:val="1C9C9C6EE8334D759ECBD7AE00CCF8BC"/>
    <w:rsid w:val="00495067"/>
  </w:style>
  <w:style w:type="paragraph" w:customStyle="1" w:styleId="F8D66209C11B4231B18CE48FA5CF0E1C">
    <w:name w:val="F8D66209C11B4231B18CE48FA5CF0E1C"/>
    <w:rsid w:val="004950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0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5067"/>
    <w:rPr>
      <w:rFonts w:ascii="Times New Roman" w:hAnsi="Times New Roman"/>
      <w:sz w:val="24"/>
    </w:rPr>
  </w:style>
  <w:style w:type="paragraph" w:customStyle="1" w:styleId="487D89B4F8B34DB4967D41FE18F7F88D7">
    <w:name w:val="487D89B4F8B34DB4967D41FE18F7F88D7"/>
    <w:rsid w:val="00495067"/>
    <w:rPr>
      <w:rFonts w:ascii="Times New Roman" w:hAnsi="Times New Roman"/>
      <w:sz w:val="24"/>
    </w:rPr>
  </w:style>
  <w:style w:type="paragraph" w:customStyle="1" w:styleId="AE2570ED5D764CD7AF9686706F550F4620">
    <w:name w:val="AE2570ED5D764CD7AF9686706F550F4620"/>
    <w:rsid w:val="00495067"/>
    <w:pPr>
      <w:tabs>
        <w:tab w:val="center" w:pos="4680"/>
        <w:tab w:val="right" w:pos="9360"/>
      </w:tabs>
      <w:spacing w:after="0" w:line="240" w:lineRule="auto"/>
    </w:pPr>
    <w:rPr>
      <w:rFonts w:ascii="Times New Roman" w:hAnsi="Times New Roman"/>
      <w:sz w:val="24"/>
    </w:rPr>
  </w:style>
  <w:style w:type="paragraph" w:customStyle="1" w:styleId="1C9C9C6EE8334D759ECBD7AE00CCF8BC">
    <w:name w:val="1C9C9C6EE8334D759ECBD7AE00CCF8BC"/>
    <w:rsid w:val="00495067"/>
  </w:style>
  <w:style w:type="paragraph" w:customStyle="1" w:styleId="F8D66209C11B4231B18CE48FA5CF0E1C">
    <w:name w:val="F8D66209C11B4231B18CE48FA5CF0E1C"/>
    <w:rsid w:val="00495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0E0A8E-AC67-4C4D-BFDD-6FD61A09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593</Words>
  <Characters>3382</Characters>
  <Application>Microsoft Office Word</Application>
  <DocSecurity>0</DocSecurity>
  <Lines>28</Lines>
  <Paragraphs>7</Paragraphs>
  <ScaleCrop>false</ScaleCrop>
  <Company>Texas Legislative Council</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2017-06-21T21:31:00Z</cp:lastPrinted>
  <dcterms:created xsi:type="dcterms:W3CDTF">2015-05-29T14:24:00Z</dcterms:created>
  <dcterms:modified xsi:type="dcterms:W3CDTF">2017-06-21T21:31:00Z</dcterms:modified>
</cp:coreProperties>
</file>

<file path=docProps/custom.xml><?xml version="1.0" encoding="utf-8"?>
<op:Properties xmlns:vt="http://schemas.openxmlformats.org/officeDocument/2006/docPropsVTypes" xmlns:op="http://schemas.openxmlformats.org/officeDocument/2006/custom-properties"/>
</file>