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ED7" w:rsidRDefault="00522ED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62468C9DD374B10A5163D307518628F"/>
          </w:placeholder>
        </w:sdtPr>
        <w:sdtContent>
          <w:r w:rsidRPr="005C2A78">
            <w:rPr>
              <w:rFonts w:cs="Times New Roman"/>
              <w:b/>
              <w:szCs w:val="24"/>
              <w:u w:val="single"/>
            </w:rPr>
            <w:t>BILL ANALYSIS</w:t>
          </w:r>
        </w:sdtContent>
      </w:sdt>
    </w:p>
    <w:p w:rsidR="00522ED7" w:rsidRPr="00585C31" w:rsidRDefault="00522ED7" w:rsidP="000F1DF9">
      <w:pPr>
        <w:spacing w:after="0" w:line="240" w:lineRule="auto"/>
        <w:rPr>
          <w:rFonts w:cs="Times New Roman"/>
          <w:szCs w:val="24"/>
        </w:rPr>
      </w:pPr>
    </w:p>
    <w:p w:rsidR="00522ED7" w:rsidRPr="00585C31" w:rsidRDefault="00522ED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22ED7" w:rsidTr="000F1DF9">
        <w:tc>
          <w:tcPr>
            <w:tcW w:w="2718" w:type="dxa"/>
          </w:tcPr>
          <w:p w:rsidR="00522ED7" w:rsidRPr="005C2A78" w:rsidRDefault="00522ED7" w:rsidP="006D756B">
            <w:pPr>
              <w:rPr>
                <w:rFonts w:cs="Times New Roman"/>
                <w:szCs w:val="24"/>
              </w:rPr>
            </w:pPr>
            <w:sdt>
              <w:sdtPr>
                <w:rPr>
                  <w:rFonts w:cs="Times New Roman"/>
                  <w:szCs w:val="24"/>
                </w:rPr>
                <w:alias w:val="Agency Title"/>
                <w:tag w:val="AgencyTitleContentControl"/>
                <w:id w:val="1920747753"/>
                <w:lock w:val="sdtContentLocked"/>
                <w:placeholder>
                  <w:docPart w:val="04E7E8C555CC4D128273A3C5EA45936B"/>
                </w:placeholder>
              </w:sdtPr>
              <w:sdtEndPr>
                <w:rPr>
                  <w:rFonts w:cstheme="minorBidi"/>
                  <w:szCs w:val="22"/>
                </w:rPr>
              </w:sdtEndPr>
              <w:sdtContent>
                <w:r>
                  <w:rPr>
                    <w:rFonts w:cs="Times New Roman"/>
                    <w:szCs w:val="24"/>
                  </w:rPr>
                  <w:t>Senate Research Center</w:t>
                </w:r>
              </w:sdtContent>
            </w:sdt>
          </w:p>
        </w:tc>
        <w:tc>
          <w:tcPr>
            <w:tcW w:w="6858" w:type="dxa"/>
          </w:tcPr>
          <w:p w:rsidR="00522ED7" w:rsidRPr="00FF6471" w:rsidRDefault="00522ED7" w:rsidP="000F1DF9">
            <w:pPr>
              <w:jc w:val="right"/>
              <w:rPr>
                <w:rFonts w:cs="Times New Roman"/>
                <w:szCs w:val="24"/>
              </w:rPr>
            </w:pPr>
            <w:sdt>
              <w:sdtPr>
                <w:rPr>
                  <w:rFonts w:cs="Times New Roman"/>
                  <w:szCs w:val="24"/>
                </w:rPr>
                <w:alias w:val="Bill Number"/>
                <w:tag w:val="BillNumberOne"/>
                <w:id w:val="-410784069"/>
                <w:lock w:val="sdtContentLocked"/>
                <w:placeholder>
                  <w:docPart w:val="DF2549EEB43D4453AF070CBF6F9D7787"/>
                </w:placeholder>
              </w:sdtPr>
              <w:sdtContent>
                <w:r>
                  <w:rPr>
                    <w:rFonts w:cs="Times New Roman"/>
                    <w:szCs w:val="24"/>
                  </w:rPr>
                  <w:t>S.B. 1870</w:t>
                </w:r>
              </w:sdtContent>
            </w:sdt>
          </w:p>
        </w:tc>
      </w:tr>
      <w:tr w:rsidR="00522ED7" w:rsidTr="000F1DF9">
        <w:sdt>
          <w:sdtPr>
            <w:rPr>
              <w:rFonts w:cs="Times New Roman"/>
              <w:szCs w:val="24"/>
            </w:rPr>
            <w:alias w:val="TLCNumber"/>
            <w:tag w:val="TLCNumber"/>
            <w:id w:val="-542600604"/>
            <w:lock w:val="sdtLocked"/>
            <w:placeholder>
              <w:docPart w:val="A9C397F9E9934B96BC4E0B60FA0959EC"/>
            </w:placeholder>
          </w:sdtPr>
          <w:sdtContent>
            <w:tc>
              <w:tcPr>
                <w:tcW w:w="2718" w:type="dxa"/>
              </w:tcPr>
              <w:p w:rsidR="00522ED7" w:rsidRPr="000F1DF9" w:rsidRDefault="00522ED7" w:rsidP="00C65088">
                <w:pPr>
                  <w:rPr>
                    <w:rFonts w:cs="Times New Roman"/>
                    <w:szCs w:val="24"/>
                  </w:rPr>
                </w:pPr>
                <w:r>
                  <w:rPr>
                    <w:rFonts w:cs="Times New Roman"/>
                    <w:szCs w:val="24"/>
                  </w:rPr>
                  <w:t>85R10148 JTS-D</w:t>
                </w:r>
              </w:p>
            </w:tc>
          </w:sdtContent>
        </w:sdt>
        <w:tc>
          <w:tcPr>
            <w:tcW w:w="6858" w:type="dxa"/>
          </w:tcPr>
          <w:p w:rsidR="00522ED7" w:rsidRPr="005C2A78" w:rsidRDefault="00522ED7" w:rsidP="006D756B">
            <w:pPr>
              <w:jc w:val="right"/>
              <w:rPr>
                <w:rFonts w:cs="Times New Roman"/>
                <w:szCs w:val="24"/>
              </w:rPr>
            </w:pPr>
            <w:sdt>
              <w:sdtPr>
                <w:rPr>
                  <w:rFonts w:cs="Times New Roman"/>
                  <w:szCs w:val="24"/>
                </w:rPr>
                <w:alias w:val="Author Label"/>
                <w:tag w:val="By"/>
                <w:id w:val="72399597"/>
                <w:lock w:val="sdtLocked"/>
                <w:placeholder>
                  <w:docPart w:val="181C57B6BC054DCB828F8367167744E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B7168A0222443B3B078F132CD01D12F"/>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20D769CB647F4E6EAC46B0B148060353"/>
                </w:placeholder>
                <w:showingPlcHdr/>
              </w:sdtPr>
              <w:sdtContent/>
            </w:sdt>
          </w:p>
        </w:tc>
      </w:tr>
      <w:tr w:rsidR="00522ED7" w:rsidTr="000F1DF9">
        <w:tc>
          <w:tcPr>
            <w:tcW w:w="2718" w:type="dxa"/>
          </w:tcPr>
          <w:p w:rsidR="00522ED7" w:rsidRPr="00BC7495" w:rsidRDefault="00522ED7" w:rsidP="000F1DF9">
            <w:pPr>
              <w:rPr>
                <w:rFonts w:cs="Times New Roman"/>
                <w:szCs w:val="24"/>
              </w:rPr>
            </w:pPr>
          </w:p>
        </w:tc>
        <w:sdt>
          <w:sdtPr>
            <w:rPr>
              <w:rFonts w:cs="Times New Roman"/>
              <w:szCs w:val="24"/>
            </w:rPr>
            <w:alias w:val="Committee"/>
            <w:tag w:val="Committee"/>
            <w:id w:val="1914272295"/>
            <w:lock w:val="sdtContentLocked"/>
            <w:placeholder>
              <w:docPart w:val="6E6BF85AD4FA497A85ACE3D76B3B51FA"/>
            </w:placeholder>
          </w:sdtPr>
          <w:sdtContent>
            <w:tc>
              <w:tcPr>
                <w:tcW w:w="6858" w:type="dxa"/>
              </w:tcPr>
              <w:p w:rsidR="00522ED7" w:rsidRPr="00FF6471" w:rsidRDefault="00522ED7" w:rsidP="000F1DF9">
                <w:pPr>
                  <w:jc w:val="right"/>
                  <w:rPr>
                    <w:rFonts w:cs="Times New Roman"/>
                    <w:szCs w:val="24"/>
                  </w:rPr>
                </w:pPr>
                <w:r>
                  <w:rPr>
                    <w:rFonts w:cs="Times New Roman"/>
                    <w:szCs w:val="24"/>
                  </w:rPr>
                  <w:t>Natural Resources &amp; Economic Development</w:t>
                </w:r>
              </w:p>
            </w:tc>
          </w:sdtContent>
        </w:sdt>
      </w:tr>
      <w:tr w:rsidR="00522ED7" w:rsidTr="000F1DF9">
        <w:tc>
          <w:tcPr>
            <w:tcW w:w="2718" w:type="dxa"/>
          </w:tcPr>
          <w:p w:rsidR="00522ED7" w:rsidRPr="00BC7495" w:rsidRDefault="00522ED7" w:rsidP="000F1DF9">
            <w:pPr>
              <w:rPr>
                <w:rFonts w:cs="Times New Roman"/>
                <w:szCs w:val="24"/>
              </w:rPr>
            </w:pPr>
          </w:p>
        </w:tc>
        <w:sdt>
          <w:sdtPr>
            <w:rPr>
              <w:rFonts w:cs="Times New Roman"/>
              <w:szCs w:val="24"/>
            </w:rPr>
            <w:alias w:val="Date"/>
            <w:tag w:val="DateContentControl"/>
            <w:id w:val="1178081906"/>
            <w:lock w:val="sdtLocked"/>
            <w:placeholder>
              <w:docPart w:val="F79CF43091384B9C8123084FE862F401"/>
            </w:placeholder>
            <w:date w:fullDate="2017-04-08T00:00:00Z">
              <w:dateFormat w:val="M/d/yyyy"/>
              <w:lid w:val="en-US"/>
              <w:storeMappedDataAs w:val="dateTime"/>
              <w:calendar w:val="gregorian"/>
            </w:date>
          </w:sdtPr>
          <w:sdtContent>
            <w:tc>
              <w:tcPr>
                <w:tcW w:w="6858" w:type="dxa"/>
              </w:tcPr>
              <w:p w:rsidR="00522ED7" w:rsidRPr="00FF6471" w:rsidRDefault="00522ED7" w:rsidP="00522ED7">
                <w:pPr>
                  <w:jc w:val="right"/>
                  <w:rPr>
                    <w:rFonts w:cs="Times New Roman"/>
                    <w:szCs w:val="24"/>
                  </w:rPr>
                </w:pPr>
                <w:r>
                  <w:rPr>
                    <w:rFonts w:cs="Times New Roman"/>
                    <w:szCs w:val="24"/>
                  </w:rPr>
                  <w:t>4/8/2017</w:t>
                </w:r>
              </w:p>
            </w:tc>
          </w:sdtContent>
        </w:sdt>
      </w:tr>
      <w:tr w:rsidR="00522ED7" w:rsidTr="000F1DF9">
        <w:tc>
          <w:tcPr>
            <w:tcW w:w="2718" w:type="dxa"/>
          </w:tcPr>
          <w:p w:rsidR="00522ED7" w:rsidRPr="00BC7495" w:rsidRDefault="00522ED7" w:rsidP="000F1DF9">
            <w:pPr>
              <w:rPr>
                <w:rFonts w:cs="Times New Roman"/>
                <w:szCs w:val="24"/>
              </w:rPr>
            </w:pPr>
          </w:p>
        </w:tc>
        <w:sdt>
          <w:sdtPr>
            <w:rPr>
              <w:rFonts w:cs="Times New Roman"/>
              <w:szCs w:val="24"/>
            </w:rPr>
            <w:alias w:val="BA Version"/>
            <w:tag w:val="BAVersion"/>
            <w:id w:val="-1685590809"/>
            <w:lock w:val="sdtContentLocked"/>
            <w:placeholder>
              <w:docPart w:val="C95821A2BA9743F48567F064A89D6978"/>
            </w:placeholder>
          </w:sdtPr>
          <w:sdtContent>
            <w:tc>
              <w:tcPr>
                <w:tcW w:w="6858" w:type="dxa"/>
              </w:tcPr>
              <w:p w:rsidR="00522ED7" w:rsidRPr="00FF6471" w:rsidRDefault="00522ED7" w:rsidP="000F1DF9">
                <w:pPr>
                  <w:jc w:val="right"/>
                  <w:rPr>
                    <w:rFonts w:cs="Times New Roman"/>
                    <w:szCs w:val="24"/>
                  </w:rPr>
                </w:pPr>
                <w:r>
                  <w:rPr>
                    <w:rFonts w:cs="Times New Roman"/>
                    <w:szCs w:val="24"/>
                  </w:rPr>
                  <w:t>As Filed</w:t>
                </w:r>
              </w:p>
            </w:tc>
          </w:sdtContent>
        </w:sdt>
      </w:tr>
    </w:tbl>
    <w:p w:rsidR="00522ED7" w:rsidRPr="00FF6471" w:rsidRDefault="00522ED7" w:rsidP="000F1DF9">
      <w:pPr>
        <w:spacing w:after="0" w:line="240" w:lineRule="auto"/>
        <w:rPr>
          <w:rFonts w:cs="Times New Roman"/>
          <w:szCs w:val="24"/>
        </w:rPr>
      </w:pPr>
    </w:p>
    <w:p w:rsidR="00522ED7" w:rsidRPr="00FF6471" w:rsidRDefault="00522ED7" w:rsidP="000F1DF9">
      <w:pPr>
        <w:spacing w:after="0" w:line="240" w:lineRule="auto"/>
        <w:rPr>
          <w:rFonts w:cs="Times New Roman"/>
          <w:szCs w:val="24"/>
        </w:rPr>
      </w:pPr>
    </w:p>
    <w:p w:rsidR="00522ED7" w:rsidRPr="00FF6471" w:rsidRDefault="00522ED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61965F2892C466FAD11D714D5093251"/>
        </w:placeholder>
      </w:sdtPr>
      <w:sdtContent>
        <w:p w:rsidR="00522ED7" w:rsidRDefault="00522ED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FAAF46F1821430D8E34680DDDA2A30C"/>
        </w:placeholder>
      </w:sdtPr>
      <w:sdtContent>
        <w:p w:rsidR="00522ED7" w:rsidRDefault="00522ED7" w:rsidP="00522ED7">
          <w:pPr>
            <w:pStyle w:val="NormalWeb"/>
            <w:spacing w:before="0" w:beforeAutospacing="0" w:after="0" w:afterAutospacing="0"/>
            <w:jc w:val="both"/>
            <w:divId w:val="55705899"/>
            <w:rPr>
              <w:rFonts w:eastAsia="Times New Roman"/>
              <w:bCs/>
            </w:rPr>
          </w:pPr>
        </w:p>
        <w:p w:rsidR="00522ED7" w:rsidRDefault="00522ED7" w:rsidP="00522ED7">
          <w:pPr>
            <w:pStyle w:val="NormalWeb"/>
            <w:spacing w:before="0" w:beforeAutospacing="0" w:after="0" w:afterAutospacing="0"/>
            <w:jc w:val="both"/>
            <w:divId w:val="55705899"/>
            <w:rPr>
              <w:color w:val="000000"/>
            </w:rPr>
          </w:pPr>
          <w:r w:rsidRPr="00D545FF">
            <w:rPr>
              <w:color w:val="000000"/>
            </w:rPr>
            <w:t xml:space="preserve">Recreational water activities on Texas rivers can be hazardous due to increased litter in and near state-owned riverbeds. If not properly disposed of, glass containers in particular pollute river beds and put swimmers, anglers, paddlers, campers, and other recreationists at risk of injuries caused by broken glass. While some municipalities and river authorities, the Texas Parks and Wildlife Department, and the Comal Water-Oriented Recreation District </w:t>
          </w:r>
          <w:r>
            <w:rPr>
              <w:color w:val="000000"/>
            </w:rPr>
            <w:t>have already</w:t>
          </w:r>
          <w:r w:rsidRPr="00D545FF">
            <w:rPr>
              <w:color w:val="000000"/>
            </w:rPr>
            <w:t xml:space="preserve"> banned glass containers in rivers in some manner, counties have no such ability to protect river recreationists. In part, S</w:t>
          </w:r>
          <w:r>
            <w:rPr>
              <w:color w:val="000000"/>
            </w:rPr>
            <w:t>.</w:t>
          </w:r>
          <w:r w:rsidRPr="00D545FF">
            <w:rPr>
              <w:color w:val="000000"/>
            </w:rPr>
            <w:t>B</w:t>
          </w:r>
          <w:r>
            <w:rPr>
              <w:color w:val="000000"/>
            </w:rPr>
            <w:t>.</w:t>
          </w:r>
          <w:r w:rsidRPr="00D545FF">
            <w:rPr>
              <w:color w:val="000000"/>
            </w:rPr>
            <w:t xml:space="preserve"> 1870 derived from concerns raised by Senate District 21 constituents regarding the stretch of the San Marcos River in the unincorporated areas of Caldwell, Hays, and Guadalu</w:t>
          </w:r>
          <w:r>
            <w:rPr>
              <w:color w:val="000000"/>
            </w:rPr>
            <w:t>pe c</w:t>
          </w:r>
          <w:r w:rsidRPr="00D545FF">
            <w:rPr>
              <w:color w:val="000000"/>
            </w:rPr>
            <w:t>ounties. The company which currently performs river clean-up in this area, as well as in Comal and surrounding counties, noted an increase in glass containers found during the most recent recreational season's river clean-ups.</w:t>
          </w:r>
        </w:p>
        <w:p w:rsidR="00522ED7" w:rsidRPr="00D545FF" w:rsidRDefault="00522ED7" w:rsidP="00522ED7">
          <w:pPr>
            <w:pStyle w:val="NormalWeb"/>
            <w:spacing w:before="0" w:beforeAutospacing="0" w:after="0" w:afterAutospacing="0"/>
            <w:jc w:val="both"/>
            <w:divId w:val="55705899"/>
            <w:rPr>
              <w:color w:val="000000"/>
            </w:rPr>
          </w:pPr>
        </w:p>
        <w:p w:rsidR="00522ED7" w:rsidRPr="00D545FF" w:rsidRDefault="00522ED7" w:rsidP="00522ED7">
          <w:pPr>
            <w:pStyle w:val="NormalWeb"/>
            <w:spacing w:before="0" w:beforeAutospacing="0" w:after="0" w:afterAutospacing="0"/>
            <w:jc w:val="both"/>
            <w:divId w:val="55705899"/>
            <w:rPr>
              <w:color w:val="000000"/>
            </w:rPr>
          </w:pPr>
          <w:r w:rsidRPr="00D545FF">
            <w:rPr>
              <w:color w:val="000000"/>
            </w:rPr>
            <w:t>S</w:t>
          </w:r>
          <w:r>
            <w:rPr>
              <w:color w:val="000000"/>
            </w:rPr>
            <w:t>.</w:t>
          </w:r>
          <w:r w:rsidRPr="00D545FF">
            <w:rPr>
              <w:color w:val="000000"/>
            </w:rPr>
            <w:t>B</w:t>
          </w:r>
          <w:r>
            <w:rPr>
              <w:color w:val="000000"/>
            </w:rPr>
            <w:t>.</w:t>
          </w:r>
          <w:r w:rsidRPr="00D545FF">
            <w:rPr>
              <w:color w:val="000000"/>
            </w:rPr>
            <w:t xml:space="preserve"> 1870 create</w:t>
          </w:r>
          <w:r>
            <w:rPr>
              <w:color w:val="000000"/>
            </w:rPr>
            <w:t>s</w:t>
          </w:r>
          <w:r w:rsidRPr="00D545FF">
            <w:rPr>
              <w:color w:val="000000"/>
            </w:rPr>
            <w:t xml:space="preserve"> a safer environment for river recreationists by authorizing counties by order to prohibit the possession of a glass container within the boundaries of state-owned riverbeds. Under current law (Section 365.035, Health and Safety Code), possessing a glass container on state-owned riverbed in Uvalde County is a Class C misdemeanor offense. S</w:t>
          </w:r>
          <w:r>
            <w:rPr>
              <w:color w:val="000000"/>
            </w:rPr>
            <w:t>.</w:t>
          </w:r>
          <w:r w:rsidRPr="00D545FF">
            <w:rPr>
              <w:color w:val="000000"/>
            </w:rPr>
            <w:t>B</w:t>
          </w:r>
          <w:r>
            <w:rPr>
              <w:color w:val="000000"/>
            </w:rPr>
            <w:t>.</w:t>
          </w:r>
          <w:r w:rsidRPr="00D545FF">
            <w:rPr>
              <w:color w:val="000000"/>
            </w:rPr>
            <w:t xml:space="preserve"> 1870 give</w:t>
          </w:r>
          <w:r>
            <w:rPr>
              <w:color w:val="000000"/>
            </w:rPr>
            <w:t>s</w:t>
          </w:r>
          <w:r w:rsidRPr="00D545FF">
            <w:rPr>
              <w:color w:val="000000"/>
            </w:rPr>
            <w:t xml:space="preserve"> other counties the option to establish this same offense. </w:t>
          </w:r>
        </w:p>
        <w:p w:rsidR="00522ED7" w:rsidRPr="00D70925" w:rsidRDefault="00522ED7" w:rsidP="00522ED7">
          <w:pPr>
            <w:spacing w:after="0" w:line="240" w:lineRule="auto"/>
            <w:jc w:val="both"/>
            <w:rPr>
              <w:rFonts w:eastAsia="Times New Roman" w:cs="Times New Roman"/>
              <w:bCs/>
              <w:szCs w:val="24"/>
            </w:rPr>
          </w:pPr>
        </w:p>
      </w:sdtContent>
    </w:sdt>
    <w:p w:rsidR="00522ED7" w:rsidRDefault="00522ED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1870 </w:t>
      </w:r>
      <w:bookmarkStart w:id="1" w:name="AmendsCurrentLaw"/>
      <w:bookmarkEnd w:id="1"/>
      <w:r>
        <w:rPr>
          <w:rFonts w:cs="Times New Roman"/>
          <w:szCs w:val="24"/>
        </w:rPr>
        <w:t>amends current law relating to county prohibition of the possession of glass containers within the boundaries of a state-owned riverbed and creates an offense.</w:t>
      </w:r>
    </w:p>
    <w:p w:rsidR="00522ED7" w:rsidRPr="005E76B2" w:rsidRDefault="00522ED7" w:rsidP="000F1DF9">
      <w:pPr>
        <w:spacing w:after="0" w:line="240" w:lineRule="auto"/>
        <w:jc w:val="both"/>
        <w:rPr>
          <w:rFonts w:eastAsia="Times New Roman" w:cs="Times New Roman"/>
          <w:szCs w:val="24"/>
        </w:rPr>
      </w:pPr>
    </w:p>
    <w:p w:rsidR="00522ED7" w:rsidRPr="005C2A78" w:rsidRDefault="00522ED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313C6912AF04A8DB08D7FB8BA3CE9E3"/>
          </w:placeholder>
        </w:sdtPr>
        <w:sdtContent>
          <w:r>
            <w:rPr>
              <w:rFonts w:eastAsia="Times New Roman" w:cs="Times New Roman"/>
              <w:b/>
              <w:szCs w:val="24"/>
              <w:u w:val="single"/>
            </w:rPr>
            <w:t>RULEMAKING AUTHORITY</w:t>
          </w:r>
        </w:sdtContent>
      </w:sdt>
    </w:p>
    <w:p w:rsidR="00522ED7" w:rsidRPr="006529C4" w:rsidRDefault="00522ED7" w:rsidP="00774EC7">
      <w:pPr>
        <w:spacing w:after="0" w:line="240" w:lineRule="auto"/>
        <w:jc w:val="both"/>
        <w:rPr>
          <w:rFonts w:cs="Times New Roman"/>
          <w:szCs w:val="24"/>
        </w:rPr>
      </w:pPr>
    </w:p>
    <w:p w:rsidR="00522ED7" w:rsidRPr="006529C4" w:rsidRDefault="00522ED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22ED7" w:rsidRPr="006529C4" w:rsidRDefault="00522ED7" w:rsidP="00774EC7">
      <w:pPr>
        <w:spacing w:after="0" w:line="240" w:lineRule="auto"/>
        <w:jc w:val="both"/>
        <w:rPr>
          <w:rFonts w:cs="Times New Roman"/>
          <w:szCs w:val="24"/>
        </w:rPr>
      </w:pPr>
    </w:p>
    <w:p w:rsidR="00522ED7" w:rsidRPr="005C2A78" w:rsidRDefault="00522ED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1DF77C30EDA47C6B1CF672FA8616CB1"/>
          </w:placeholder>
        </w:sdtPr>
        <w:sdtContent>
          <w:r>
            <w:rPr>
              <w:rFonts w:eastAsia="Times New Roman" w:cs="Times New Roman"/>
              <w:b/>
              <w:szCs w:val="24"/>
              <w:u w:val="single"/>
            </w:rPr>
            <w:t>SECTION BY SECTION ANALYSIS</w:t>
          </w:r>
        </w:sdtContent>
      </w:sdt>
    </w:p>
    <w:p w:rsidR="00522ED7" w:rsidRPr="005C2A78" w:rsidRDefault="00522ED7" w:rsidP="000F1DF9">
      <w:pPr>
        <w:spacing w:after="0" w:line="240" w:lineRule="auto"/>
        <w:jc w:val="both"/>
        <w:rPr>
          <w:rFonts w:eastAsia="Times New Roman" w:cs="Times New Roman"/>
          <w:szCs w:val="24"/>
        </w:rPr>
      </w:pPr>
    </w:p>
    <w:p w:rsidR="00522ED7" w:rsidRPr="005C2A78" w:rsidRDefault="00522ED7" w:rsidP="005E76B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365.035, Health and Safety Code, by adding Subsection (b-1), to authorize a county other than a county described by Subsection (b) (relating to providing that a person commits an offense under certain circumstances and in certain counties) to prohibit the possession of a glass container within the boundaries of a state-owned riverbed in the county and provide that a person who violates an order adopted under this subsection commits an offense. </w:t>
      </w:r>
    </w:p>
    <w:p w:rsidR="00522ED7" w:rsidRPr="005C2A78" w:rsidRDefault="00522ED7" w:rsidP="000F1DF9">
      <w:pPr>
        <w:spacing w:after="0" w:line="240" w:lineRule="auto"/>
        <w:jc w:val="both"/>
        <w:rPr>
          <w:rFonts w:eastAsia="Times New Roman" w:cs="Times New Roman"/>
          <w:szCs w:val="24"/>
        </w:rPr>
      </w:pPr>
    </w:p>
    <w:p w:rsidR="00522ED7" w:rsidRPr="005C2A78" w:rsidRDefault="00522ED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p w:rsidR="00522ED7" w:rsidRPr="005C2A78" w:rsidRDefault="00522ED7" w:rsidP="000F1DF9">
      <w:pPr>
        <w:spacing w:after="0" w:line="240" w:lineRule="auto"/>
        <w:jc w:val="both"/>
        <w:rPr>
          <w:rFonts w:eastAsia="Times New Roman" w:cs="Times New Roman"/>
          <w:szCs w:val="24"/>
        </w:rPr>
      </w:pPr>
    </w:p>
    <w:p w:rsidR="00522ED7" w:rsidRPr="005C2A78" w:rsidRDefault="00522ED7" w:rsidP="000F1DF9">
      <w:pPr>
        <w:spacing w:after="0" w:line="240" w:lineRule="auto"/>
        <w:jc w:val="both"/>
        <w:rPr>
          <w:rFonts w:eastAsia="Times New Roman" w:cs="Times New Roman"/>
          <w:szCs w:val="24"/>
        </w:rPr>
      </w:pPr>
    </w:p>
    <w:p w:rsidR="00522ED7" w:rsidRPr="006529C4" w:rsidRDefault="00522ED7" w:rsidP="00774EC7">
      <w:pPr>
        <w:spacing w:after="0" w:line="240" w:lineRule="auto"/>
        <w:jc w:val="both"/>
        <w:rPr>
          <w:rFonts w:cs="Times New Roman"/>
          <w:szCs w:val="24"/>
        </w:rPr>
      </w:pPr>
    </w:p>
    <w:p w:rsidR="00522ED7" w:rsidRPr="006529C4" w:rsidRDefault="00522ED7" w:rsidP="00774EC7">
      <w:pPr>
        <w:spacing w:after="0" w:line="240" w:lineRule="auto"/>
        <w:jc w:val="both"/>
      </w:pPr>
    </w:p>
    <w:sectPr w:rsidR="00522ED7" w:rsidRPr="006529C4"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0B8" w:rsidRDefault="00BB20B8" w:rsidP="000F1DF9">
      <w:pPr>
        <w:spacing w:after="0" w:line="240" w:lineRule="auto"/>
      </w:pPr>
      <w:r>
        <w:separator/>
      </w:r>
    </w:p>
  </w:endnote>
  <w:endnote w:type="continuationSeparator" w:id="0">
    <w:p w:rsidR="00BB20B8" w:rsidRDefault="00BB20B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D7" w:rsidRDefault="00522E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B20B8" w:rsidP="00522ED7">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22ED7">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22ED7">
                <w:rPr>
                  <w:sz w:val="20"/>
                  <w:szCs w:val="20"/>
                </w:rPr>
                <w:t>S.B. 1870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22ED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B20B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22ED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22ED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D7" w:rsidRDefault="00522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0B8" w:rsidRDefault="00BB20B8" w:rsidP="000F1DF9">
      <w:pPr>
        <w:spacing w:after="0" w:line="240" w:lineRule="auto"/>
      </w:pPr>
      <w:r>
        <w:separator/>
      </w:r>
    </w:p>
  </w:footnote>
  <w:footnote w:type="continuationSeparator" w:id="0">
    <w:p w:rsidR="00BB20B8" w:rsidRDefault="00BB20B8"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D7" w:rsidRDefault="00522E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D7" w:rsidRDefault="00522E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D7" w:rsidRDefault="00522E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22ED7"/>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B20B8"/>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22ED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22ED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B7D80" w:rsidP="002B7D8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62468C9DD374B10A5163D307518628F"/>
        <w:category>
          <w:name w:val="General"/>
          <w:gallery w:val="placeholder"/>
        </w:category>
        <w:types>
          <w:type w:val="bbPlcHdr"/>
        </w:types>
        <w:behaviors>
          <w:behavior w:val="content"/>
        </w:behaviors>
        <w:guid w:val="{D1D8C89F-A203-4F96-A35E-EC7B84F1A5CE}"/>
      </w:docPartPr>
      <w:docPartBody>
        <w:p w:rsidR="00000000" w:rsidRDefault="00C84152"/>
      </w:docPartBody>
    </w:docPart>
    <w:docPart>
      <w:docPartPr>
        <w:name w:val="04E7E8C555CC4D128273A3C5EA45936B"/>
        <w:category>
          <w:name w:val="General"/>
          <w:gallery w:val="placeholder"/>
        </w:category>
        <w:types>
          <w:type w:val="bbPlcHdr"/>
        </w:types>
        <w:behaviors>
          <w:behavior w:val="content"/>
        </w:behaviors>
        <w:guid w:val="{388BDFF2-BE68-4FC6-B248-1C1B36FEE008}"/>
      </w:docPartPr>
      <w:docPartBody>
        <w:p w:rsidR="00000000" w:rsidRDefault="00C84152"/>
      </w:docPartBody>
    </w:docPart>
    <w:docPart>
      <w:docPartPr>
        <w:name w:val="DF2549EEB43D4453AF070CBF6F9D7787"/>
        <w:category>
          <w:name w:val="General"/>
          <w:gallery w:val="placeholder"/>
        </w:category>
        <w:types>
          <w:type w:val="bbPlcHdr"/>
        </w:types>
        <w:behaviors>
          <w:behavior w:val="content"/>
        </w:behaviors>
        <w:guid w:val="{AD8BC314-09A3-4B8A-867F-172216AB693A}"/>
      </w:docPartPr>
      <w:docPartBody>
        <w:p w:rsidR="00000000" w:rsidRDefault="00C84152"/>
      </w:docPartBody>
    </w:docPart>
    <w:docPart>
      <w:docPartPr>
        <w:name w:val="A9C397F9E9934B96BC4E0B60FA0959EC"/>
        <w:category>
          <w:name w:val="General"/>
          <w:gallery w:val="placeholder"/>
        </w:category>
        <w:types>
          <w:type w:val="bbPlcHdr"/>
        </w:types>
        <w:behaviors>
          <w:behavior w:val="content"/>
        </w:behaviors>
        <w:guid w:val="{A5E62625-05E1-4D23-B05F-87CACAA752AB}"/>
      </w:docPartPr>
      <w:docPartBody>
        <w:p w:rsidR="00000000" w:rsidRDefault="00C84152"/>
      </w:docPartBody>
    </w:docPart>
    <w:docPart>
      <w:docPartPr>
        <w:name w:val="181C57B6BC054DCB828F8367167744EE"/>
        <w:category>
          <w:name w:val="General"/>
          <w:gallery w:val="placeholder"/>
        </w:category>
        <w:types>
          <w:type w:val="bbPlcHdr"/>
        </w:types>
        <w:behaviors>
          <w:behavior w:val="content"/>
        </w:behaviors>
        <w:guid w:val="{5A07D80A-F818-4498-9D9C-F25B000BD54F}"/>
      </w:docPartPr>
      <w:docPartBody>
        <w:p w:rsidR="00000000" w:rsidRDefault="00C84152"/>
      </w:docPartBody>
    </w:docPart>
    <w:docPart>
      <w:docPartPr>
        <w:name w:val="AB7168A0222443B3B078F132CD01D12F"/>
        <w:category>
          <w:name w:val="General"/>
          <w:gallery w:val="placeholder"/>
        </w:category>
        <w:types>
          <w:type w:val="bbPlcHdr"/>
        </w:types>
        <w:behaviors>
          <w:behavior w:val="content"/>
        </w:behaviors>
        <w:guid w:val="{73E959F0-12C0-4365-A350-CC3FFEC3C915}"/>
      </w:docPartPr>
      <w:docPartBody>
        <w:p w:rsidR="00000000" w:rsidRDefault="00C84152"/>
      </w:docPartBody>
    </w:docPart>
    <w:docPart>
      <w:docPartPr>
        <w:name w:val="20D769CB647F4E6EAC46B0B148060353"/>
        <w:category>
          <w:name w:val="General"/>
          <w:gallery w:val="placeholder"/>
        </w:category>
        <w:types>
          <w:type w:val="bbPlcHdr"/>
        </w:types>
        <w:behaviors>
          <w:behavior w:val="content"/>
        </w:behaviors>
        <w:guid w:val="{F9A88B4F-069F-4ADD-8126-2E532B4B0CCD}"/>
      </w:docPartPr>
      <w:docPartBody>
        <w:p w:rsidR="00000000" w:rsidRDefault="00C84152"/>
      </w:docPartBody>
    </w:docPart>
    <w:docPart>
      <w:docPartPr>
        <w:name w:val="6E6BF85AD4FA497A85ACE3D76B3B51FA"/>
        <w:category>
          <w:name w:val="General"/>
          <w:gallery w:val="placeholder"/>
        </w:category>
        <w:types>
          <w:type w:val="bbPlcHdr"/>
        </w:types>
        <w:behaviors>
          <w:behavior w:val="content"/>
        </w:behaviors>
        <w:guid w:val="{D1EF6FDA-A1D5-4EF4-A9B3-A20C34E1E28D}"/>
      </w:docPartPr>
      <w:docPartBody>
        <w:p w:rsidR="00000000" w:rsidRDefault="00C84152"/>
      </w:docPartBody>
    </w:docPart>
    <w:docPart>
      <w:docPartPr>
        <w:name w:val="F79CF43091384B9C8123084FE862F401"/>
        <w:category>
          <w:name w:val="General"/>
          <w:gallery w:val="placeholder"/>
        </w:category>
        <w:types>
          <w:type w:val="bbPlcHdr"/>
        </w:types>
        <w:behaviors>
          <w:behavior w:val="content"/>
        </w:behaviors>
        <w:guid w:val="{13A7D49D-FA62-481E-A09B-8D5B85B76730}"/>
      </w:docPartPr>
      <w:docPartBody>
        <w:p w:rsidR="00000000" w:rsidRDefault="002B7D80" w:rsidP="002B7D80">
          <w:pPr>
            <w:pStyle w:val="F79CF43091384B9C8123084FE862F401"/>
          </w:pPr>
          <w:r w:rsidRPr="00A30DD1">
            <w:rPr>
              <w:rStyle w:val="PlaceholderText"/>
            </w:rPr>
            <w:t>Click here to enter a date.</w:t>
          </w:r>
        </w:p>
      </w:docPartBody>
    </w:docPart>
    <w:docPart>
      <w:docPartPr>
        <w:name w:val="C95821A2BA9743F48567F064A89D6978"/>
        <w:category>
          <w:name w:val="General"/>
          <w:gallery w:val="placeholder"/>
        </w:category>
        <w:types>
          <w:type w:val="bbPlcHdr"/>
        </w:types>
        <w:behaviors>
          <w:behavior w:val="content"/>
        </w:behaviors>
        <w:guid w:val="{3758B540-18A1-48EF-9045-D00A9F5D26D7}"/>
      </w:docPartPr>
      <w:docPartBody>
        <w:p w:rsidR="00000000" w:rsidRDefault="00C84152"/>
      </w:docPartBody>
    </w:docPart>
    <w:docPart>
      <w:docPartPr>
        <w:name w:val="B61965F2892C466FAD11D714D5093251"/>
        <w:category>
          <w:name w:val="General"/>
          <w:gallery w:val="placeholder"/>
        </w:category>
        <w:types>
          <w:type w:val="bbPlcHdr"/>
        </w:types>
        <w:behaviors>
          <w:behavior w:val="content"/>
        </w:behaviors>
        <w:guid w:val="{93B1D9FE-04F2-4E62-8286-1A1D842A6FA2}"/>
      </w:docPartPr>
      <w:docPartBody>
        <w:p w:rsidR="00000000" w:rsidRDefault="00C84152"/>
      </w:docPartBody>
    </w:docPart>
    <w:docPart>
      <w:docPartPr>
        <w:name w:val="5FAAF46F1821430D8E34680DDDA2A30C"/>
        <w:category>
          <w:name w:val="General"/>
          <w:gallery w:val="placeholder"/>
        </w:category>
        <w:types>
          <w:type w:val="bbPlcHdr"/>
        </w:types>
        <w:behaviors>
          <w:behavior w:val="content"/>
        </w:behaviors>
        <w:guid w:val="{F09DC1F1-BC48-4406-AFD1-FCC5FC641ECC}"/>
      </w:docPartPr>
      <w:docPartBody>
        <w:p w:rsidR="00000000" w:rsidRDefault="002B7D80" w:rsidP="002B7D80">
          <w:pPr>
            <w:pStyle w:val="5FAAF46F1821430D8E34680DDDA2A30C"/>
          </w:pPr>
          <w:r>
            <w:rPr>
              <w:rFonts w:eastAsia="Times New Roman" w:cs="Times New Roman"/>
              <w:bCs/>
              <w:szCs w:val="24"/>
            </w:rPr>
            <w:t xml:space="preserve"> </w:t>
          </w:r>
        </w:p>
      </w:docPartBody>
    </w:docPart>
    <w:docPart>
      <w:docPartPr>
        <w:name w:val="E313C6912AF04A8DB08D7FB8BA3CE9E3"/>
        <w:category>
          <w:name w:val="General"/>
          <w:gallery w:val="placeholder"/>
        </w:category>
        <w:types>
          <w:type w:val="bbPlcHdr"/>
        </w:types>
        <w:behaviors>
          <w:behavior w:val="content"/>
        </w:behaviors>
        <w:guid w:val="{D7E9DE88-7CA3-4048-9296-1EF9CBE6DA77}"/>
      </w:docPartPr>
      <w:docPartBody>
        <w:p w:rsidR="00000000" w:rsidRDefault="00C84152"/>
      </w:docPartBody>
    </w:docPart>
    <w:docPart>
      <w:docPartPr>
        <w:name w:val="D1DF77C30EDA47C6B1CF672FA8616CB1"/>
        <w:category>
          <w:name w:val="General"/>
          <w:gallery w:val="placeholder"/>
        </w:category>
        <w:types>
          <w:type w:val="bbPlcHdr"/>
        </w:types>
        <w:behaviors>
          <w:behavior w:val="content"/>
        </w:behaviors>
        <w:guid w:val="{171BFAF9-839F-4234-B290-116D2B4C1F26}"/>
      </w:docPartPr>
      <w:docPartBody>
        <w:p w:rsidR="00000000" w:rsidRDefault="00C841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B7D80"/>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84152"/>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7D8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B7D80"/>
    <w:rPr>
      <w:rFonts w:ascii="Times New Roman" w:hAnsi="Times New Roman"/>
      <w:sz w:val="24"/>
    </w:rPr>
  </w:style>
  <w:style w:type="paragraph" w:customStyle="1" w:styleId="487D89B4F8B34DB4967D41FE18F7F88D7">
    <w:name w:val="487D89B4F8B34DB4967D41FE18F7F88D7"/>
    <w:rsid w:val="002B7D80"/>
    <w:rPr>
      <w:rFonts w:ascii="Times New Roman" w:hAnsi="Times New Roman"/>
      <w:sz w:val="24"/>
    </w:rPr>
  </w:style>
  <w:style w:type="paragraph" w:customStyle="1" w:styleId="AE2570ED5D764CD7AF9686706F550F4620">
    <w:name w:val="AE2570ED5D764CD7AF9686706F550F4620"/>
    <w:rsid w:val="002B7D80"/>
    <w:pPr>
      <w:tabs>
        <w:tab w:val="center" w:pos="4680"/>
        <w:tab w:val="right" w:pos="9360"/>
      </w:tabs>
      <w:spacing w:after="0" w:line="240" w:lineRule="auto"/>
    </w:pPr>
    <w:rPr>
      <w:rFonts w:ascii="Times New Roman" w:hAnsi="Times New Roman"/>
      <w:sz w:val="24"/>
    </w:rPr>
  </w:style>
  <w:style w:type="paragraph" w:customStyle="1" w:styleId="F79CF43091384B9C8123084FE862F401">
    <w:name w:val="F79CF43091384B9C8123084FE862F401"/>
    <w:rsid w:val="002B7D80"/>
  </w:style>
  <w:style w:type="paragraph" w:customStyle="1" w:styleId="5FAAF46F1821430D8E34680DDDA2A30C">
    <w:name w:val="5FAAF46F1821430D8E34680DDDA2A30C"/>
    <w:rsid w:val="002B7D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7D8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B7D80"/>
    <w:rPr>
      <w:rFonts w:ascii="Times New Roman" w:hAnsi="Times New Roman"/>
      <w:sz w:val="24"/>
    </w:rPr>
  </w:style>
  <w:style w:type="paragraph" w:customStyle="1" w:styleId="487D89B4F8B34DB4967D41FE18F7F88D7">
    <w:name w:val="487D89B4F8B34DB4967D41FE18F7F88D7"/>
    <w:rsid w:val="002B7D80"/>
    <w:rPr>
      <w:rFonts w:ascii="Times New Roman" w:hAnsi="Times New Roman"/>
      <w:sz w:val="24"/>
    </w:rPr>
  </w:style>
  <w:style w:type="paragraph" w:customStyle="1" w:styleId="AE2570ED5D764CD7AF9686706F550F4620">
    <w:name w:val="AE2570ED5D764CD7AF9686706F550F4620"/>
    <w:rsid w:val="002B7D80"/>
    <w:pPr>
      <w:tabs>
        <w:tab w:val="center" w:pos="4680"/>
        <w:tab w:val="right" w:pos="9360"/>
      </w:tabs>
      <w:spacing w:after="0" w:line="240" w:lineRule="auto"/>
    </w:pPr>
    <w:rPr>
      <w:rFonts w:ascii="Times New Roman" w:hAnsi="Times New Roman"/>
      <w:sz w:val="24"/>
    </w:rPr>
  </w:style>
  <w:style w:type="paragraph" w:customStyle="1" w:styleId="F79CF43091384B9C8123084FE862F401">
    <w:name w:val="F79CF43091384B9C8123084FE862F401"/>
    <w:rsid w:val="002B7D80"/>
  </w:style>
  <w:style w:type="paragraph" w:customStyle="1" w:styleId="5FAAF46F1821430D8E34680DDDA2A30C">
    <w:name w:val="5FAAF46F1821430D8E34680DDDA2A30C"/>
    <w:rsid w:val="002B7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20F48DF-AB15-46E4-B48F-D1BF1159D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377</Words>
  <Characters>2152</Characters>
  <Application>Microsoft Office Word</Application>
  <DocSecurity>0</DocSecurity>
  <Lines>17</Lines>
  <Paragraphs>5</Paragraphs>
  <ScaleCrop>false</ScaleCrop>
  <Company>Texas Legislative Council</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2017-04-08T15:04:00Z</cp:lastPrinted>
  <dcterms:created xsi:type="dcterms:W3CDTF">2015-05-29T14:24:00Z</dcterms:created>
  <dcterms:modified xsi:type="dcterms:W3CDTF">2017-04-08T15:04:00Z</dcterms:modified>
</cp:coreProperties>
</file>

<file path=docProps/custom.xml><?xml version="1.0" encoding="utf-8"?>
<op:Properties xmlns:vt="http://schemas.openxmlformats.org/officeDocument/2006/docPropsVTypes" xmlns:op="http://schemas.openxmlformats.org/officeDocument/2006/custom-properties"/>
</file>