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2F" w:rsidRDefault="00DD612F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924504BBCC140CA8FAD6808DF5AC95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D612F" w:rsidRPr="00585C31" w:rsidRDefault="00DD612F" w:rsidP="000F1DF9">
      <w:pPr>
        <w:spacing w:after="0" w:line="240" w:lineRule="auto"/>
        <w:rPr>
          <w:rFonts w:cs="Times New Roman"/>
          <w:szCs w:val="24"/>
        </w:rPr>
      </w:pPr>
    </w:p>
    <w:p w:rsidR="00DD612F" w:rsidRPr="00585C31" w:rsidRDefault="00DD612F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D612F" w:rsidTr="000F1DF9">
        <w:tc>
          <w:tcPr>
            <w:tcW w:w="2718" w:type="dxa"/>
          </w:tcPr>
          <w:p w:rsidR="00DD612F" w:rsidRPr="005C2A78" w:rsidRDefault="00DD612F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721470AB97F4C5CA78F8AF2ADCA861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D612F" w:rsidRPr="00FF6471" w:rsidRDefault="00DD612F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4DCB6992316A454AB71CF2BDFF3209F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1897</w:t>
                </w:r>
              </w:sdtContent>
            </w:sdt>
          </w:p>
        </w:tc>
      </w:tr>
      <w:tr w:rsidR="00DD612F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DB40353E603402FAB6EDD11BB299601"/>
            </w:placeholder>
            <w:showingPlcHdr/>
          </w:sdtPr>
          <w:sdtContent>
            <w:tc>
              <w:tcPr>
                <w:tcW w:w="2718" w:type="dxa"/>
              </w:tcPr>
              <w:p w:rsidR="00DD612F" w:rsidRPr="000F1DF9" w:rsidRDefault="00DD612F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DD612F" w:rsidRPr="005C2A78" w:rsidRDefault="00DD612F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7432EDEFF2D46EFB5AE5F3BAF87E26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10E5F89E6E64F67B1F42A47D6746134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Perry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76513114B3446E4904AEBB459A090B7"/>
                </w:placeholder>
                <w:showingPlcHdr/>
              </w:sdtPr>
              <w:sdtContent/>
            </w:sdt>
          </w:p>
        </w:tc>
      </w:tr>
      <w:tr w:rsidR="00DD612F" w:rsidTr="000F1DF9">
        <w:tc>
          <w:tcPr>
            <w:tcW w:w="2718" w:type="dxa"/>
          </w:tcPr>
          <w:p w:rsidR="00DD612F" w:rsidRPr="00BC7495" w:rsidRDefault="00DD612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D335AA142E84E1296447E62B09FC932"/>
            </w:placeholder>
          </w:sdtPr>
          <w:sdtContent>
            <w:tc>
              <w:tcPr>
                <w:tcW w:w="6858" w:type="dxa"/>
              </w:tcPr>
              <w:p w:rsidR="00DD612F" w:rsidRPr="00FF6471" w:rsidRDefault="00DD612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Agriculture, Water &amp; Rural Affairs</w:t>
                </w:r>
              </w:p>
            </w:tc>
          </w:sdtContent>
        </w:sdt>
      </w:tr>
      <w:tr w:rsidR="00DD612F" w:rsidTr="000F1DF9">
        <w:tc>
          <w:tcPr>
            <w:tcW w:w="2718" w:type="dxa"/>
          </w:tcPr>
          <w:p w:rsidR="00DD612F" w:rsidRPr="00BC7495" w:rsidRDefault="00DD612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CA10A0EE5F14AD99029E6760DEF366E"/>
            </w:placeholder>
            <w:date w:fullDate="2017-04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D612F" w:rsidRPr="00FF6471" w:rsidRDefault="00DD612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4/5/2017</w:t>
                </w:r>
              </w:p>
            </w:tc>
          </w:sdtContent>
        </w:sdt>
      </w:tr>
      <w:tr w:rsidR="00DD612F" w:rsidTr="000F1DF9">
        <w:tc>
          <w:tcPr>
            <w:tcW w:w="2718" w:type="dxa"/>
          </w:tcPr>
          <w:p w:rsidR="00DD612F" w:rsidRPr="00BC7495" w:rsidRDefault="00DD612F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8D806E3CF2E4DACA906E0E35E360A6A"/>
            </w:placeholder>
          </w:sdtPr>
          <w:sdtContent>
            <w:tc>
              <w:tcPr>
                <w:tcW w:w="6858" w:type="dxa"/>
              </w:tcPr>
              <w:p w:rsidR="00DD612F" w:rsidRPr="00FF6471" w:rsidRDefault="00DD612F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DD612F" w:rsidRPr="00FF6471" w:rsidRDefault="00DD612F" w:rsidP="000F1DF9">
      <w:pPr>
        <w:spacing w:after="0" w:line="240" w:lineRule="auto"/>
        <w:rPr>
          <w:rFonts w:cs="Times New Roman"/>
          <w:szCs w:val="24"/>
        </w:rPr>
      </w:pPr>
    </w:p>
    <w:p w:rsidR="00DD612F" w:rsidRPr="00FF6471" w:rsidRDefault="00DD612F" w:rsidP="000F1DF9">
      <w:pPr>
        <w:spacing w:after="0" w:line="240" w:lineRule="auto"/>
        <w:rPr>
          <w:rFonts w:cs="Times New Roman"/>
          <w:szCs w:val="24"/>
        </w:rPr>
      </w:pPr>
    </w:p>
    <w:p w:rsidR="00DD612F" w:rsidRPr="00FF6471" w:rsidRDefault="00DD612F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8BF3B40015D4763AC0F2DFAF3B52114"/>
        </w:placeholder>
      </w:sdtPr>
      <w:sdtContent>
        <w:p w:rsidR="00DD612F" w:rsidRDefault="00DD612F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BCD9721968A4820A5827A6808113C6B"/>
        </w:placeholder>
      </w:sdtPr>
      <w:sdtContent>
        <w:p w:rsidR="00DD612F" w:rsidRDefault="00DD612F" w:rsidP="00631D94">
          <w:pPr>
            <w:pStyle w:val="NormalWeb"/>
            <w:spacing w:before="0" w:beforeAutospacing="0" w:after="0" w:afterAutospacing="0"/>
            <w:jc w:val="both"/>
            <w:divId w:val="1974675487"/>
            <w:rPr>
              <w:rFonts w:eastAsia="Times New Roman"/>
              <w:bCs/>
            </w:rPr>
          </w:pPr>
        </w:p>
        <w:p w:rsidR="00DD612F" w:rsidRPr="00631D94" w:rsidRDefault="00DD612F" w:rsidP="00631D94">
          <w:pPr>
            <w:pStyle w:val="NormalWeb"/>
            <w:spacing w:before="0" w:beforeAutospacing="0" w:after="0" w:afterAutospacing="0"/>
            <w:jc w:val="both"/>
            <w:divId w:val="1974675487"/>
          </w:pPr>
          <w:r w:rsidRPr="00631D94">
            <w:t>Chapter 418, Government Code, relates to emergency management and contains provisions governing both the declaration of a state disaster by the governor and a declaration of local disaster by the presiding officer of the governing body of a political subdivision. The current provisions that govern the declaration of a local disaster are not consistent with the curent provisions that govern the declaration of a state of disaster by the governor. Currently, the governor can only declare a state of disaster if the governor finds a disaster has occurred or that the occurrence or threat of disaster is imminent, and the governor's disaster proclamation is required to contain a description of the conditions that brought the disaster about or make possible the termination of a state of disaster. The current provisions that govern the declaration of a local disaster do not contain those same requirements. Current law also allows the governor, upon request of a political subdivision, to suspend certain deadlines imposed by statute or state agency rules relating to a budget or ad valorem tex, but the provisions governing the declaration of a local disaster do not contain an express grant of authority for a political subdivision to make such a request.</w:t>
          </w:r>
        </w:p>
        <w:p w:rsidR="00DD612F" w:rsidRPr="00631D94" w:rsidRDefault="00DD612F" w:rsidP="00631D94">
          <w:pPr>
            <w:pStyle w:val="NormalWeb"/>
            <w:spacing w:before="0" w:beforeAutospacing="0" w:after="0" w:afterAutospacing="0"/>
            <w:jc w:val="both"/>
            <w:divId w:val="1974675487"/>
          </w:pPr>
          <w:r w:rsidRPr="00631D94">
            <w:t> </w:t>
          </w:r>
        </w:p>
        <w:p w:rsidR="00DD612F" w:rsidRPr="00631D94" w:rsidRDefault="00DD612F" w:rsidP="00631D94">
          <w:pPr>
            <w:pStyle w:val="NormalWeb"/>
            <w:spacing w:before="0" w:beforeAutospacing="0" w:after="0" w:afterAutospacing="0"/>
            <w:jc w:val="both"/>
            <w:divId w:val="1974675487"/>
          </w:pPr>
          <w:r w:rsidRPr="00631D94">
            <w:t>The purpose of S.B. 1897 is to amend the current provisions that govern the declaration of a local disaster to make those provisions consistent with current provisions governing the declaration of state of disaster by the governor that relate to the criteria for declaring a disaster and the required contents of a disaster proclamation. S.B. 1897 also makes a conforming change to expressly grant a political subdivision the authority to requirest to governor to suspend deadlines imposed by statute or state agency rules relating to a budget or ad valorem tax. S.B. 1987 also adds a requirement for a political subdivision to which a local disaster declaration applies to post a copy of the order or proclamation declaring the local disaster on the politicl subdivision's Internet website, if the political subdivision maintains an Internet website. </w:t>
          </w:r>
        </w:p>
        <w:p w:rsidR="00DD612F" w:rsidRPr="00D70925" w:rsidRDefault="00DD612F" w:rsidP="00631D9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DD612F" w:rsidRDefault="00DD612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1897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declaration of a local state of disaster.</w:t>
      </w:r>
    </w:p>
    <w:p w:rsidR="00DD612F" w:rsidRPr="00F807C9" w:rsidRDefault="00DD612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612F" w:rsidRPr="005C2A78" w:rsidRDefault="00DD612F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E8684BA913654EEB9FF1C1703C5193A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D612F" w:rsidRPr="006529C4" w:rsidRDefault="00DD612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D612F" w:rsidRPr="006529C4" w:rsidRDefault="00DD612F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D612F" w:rsidRPr="006529C4" w:rsidRDefault="00DD612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D612F" w:rsidRPr="005C2A78" w:rsidRDefault="00DD612F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128E7C564A247A0AE5C3F317EA8494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D612F" w:rsidRPr="005C2A78" w:rsidRDefault="00DD612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612F" w:rsidRDefault="00DD612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418.108, Government Code, by amending Subsections (a) and (c) and by adding Subsections (b-1) and (d-1), as follows:</w:t>
      </w:r>
    </w:p>
    <w:p w:rsidR="00DD612F" w:rsidRDefault="00DD612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612F" w:rsidRDefault="00DD612F" w:rsidP="00F807C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Provides that the presiding officer of the governing body of a political subdivision may declare a local state of disaster if the presiding officer finds a disaster has occurred or that the occurrence or threat of disaster is imminent, rather than may declare a local state of disaster. </w:t>
      </w:r>
    </w:p>
    <w:p w:rsidR="00DD612F" w:rsidRDefault="00DD612F" w:rsidP="00F807C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D612F" w:rsidRDefault="00DD612F" w:rsidP="00F807C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(b-1) Requires that an order or proclamation declaring, continuing, or terminating a local state of disaster issued under this section include certain information.</w:t>
      </w:r>
    </w:p>
    <w:p w:rsidR="00DD612F" w:rsidRDefault="00DD612F" w:rsidP="00F807C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D612F" w:rsidRDefault="00DD612F" w:rsidP="00F807C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 Requires a copy of the order or proclamation to</w:t>
      </w:r>
      <w:r w:rsidRPr="00596E2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be posted on the political subdivision's Internet website, if the political subdivision to which the order or proclamation applies maintains an Internet website. </w:t>
      </w:r>
    </w:p>
    <w:p w:rsidR="00DD612F" w:rsidRDefault="00DD612F" w:rsidP="00F807C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DD612F" w:rsidRPr="005C2A78" w:rsidRDefault="00DD612F" w:rsidP="00F807C9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(d-1) Authorizes the presiding officer of a political subdivision to, in accordance with Section 418.016(e) (relating to a waiver or suspension of a deadline imposed rules of a state agency on the political subdivision), </w:t>
      </w:r>
      <w:r w:rsidRPr="00F807C9">
        <w:rPr>
          <w:rFonts w:eastAsia="Times New Roman" w:cs="Times New Roman"/>
          <w:szCs w:val="24"/>
        </w:rPr>
        <w:t>request the governor to waive or suspend a deadline imposed by a statute or the orders or rules of a state agency on the political subdivision, including a deadline relating to a budget or ad valorem tax, if the waiver or suspension is reasonably necessary for the political subdivision to cope with a local disaster declared under this section.</w:t>
      </w:r>
    </w:p>
    <w:p w:rsidR="00DD612F" w:rsidRPr="005C2A78" w:rsidRDefault="00DD612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612F" w:rsidRPr="005C2A78" w:rsidRDefault="00DD612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2017.</w:t>
      </w:r>
    </w:p>
    <w:p w:rsidR="00DD612F" w:rsidRPr="005C2A78" w:rsidRDefault="00DD612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612F" w:rsidRPr="005C2A78" w:rsidRDefault="00DD612F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D612F" w:rsidRPr="006529C4" w:rsidRDefault="00DD612F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D612F" w:rsidRPr="006529C4" w:rsidRDefault="00DD612F" w:rsidP="00774EC7">
      <w:pPr>
        <w:spacing w:after="0" w:line="240" w:lineRule="auto"/>
        <w:jc w:val="both"/>
      </w:pPr>
    </w:p>
    <w:sectPr w:rsidR="00DD612F" w:rsidRPr="006529C4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0F8" w:rsidRDefault="00E730F8" w:rsidP="000F1DF9">
      <w:pPr>
        <w:spacing w:after="0" w:line="240" w:lineRule="auto"/>
      </w:pPr>
      <w:r>
        <w:separator/>
      </w:r>
    </w:p>
  </w:endnote>
  <w:endnote w:type="continuationSeparator" w:id="0">
    <w:p w:rsidR="00E730F8" w:rsidRDefault="00E730F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730F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D612F">
                <w:rPr>
                  <w:sz w:val="20"/>
                  <w:szCs w:val="20"/>
                </w:rPr>
                <w:t>ZJA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DD612F">
                <w:rPr>
                  <w:sz w:val="20"/>
                  <w:szCs w:val="20"/>
                </w:rPr>
                <w:t>S.B. 1897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DD612F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730F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DD612F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DD612F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0F8" w:rsidRDefault="00E730F8" w:rsidP="000F1DF9">
      <w:pPr>
        <w:spacing w:after="0" w:line="240" w:lineRule="auto"/>
      </w:pPr>
      <w:r>
        <w:separator/>
      </w:r>
    </w:p>
  </w:footnote>
  <w:footnote w:type="continuationSeparator" w:id="0">
    <w:p w:rsidR="00E730F8" w:rsidRDefault="00E730F8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DD612F"/>
    <w:rsid w:val="00E036F8"/>
    <w:rsid w:val="00E10F50"/>
    <w:rsid w:val="00E23091"/>
    <w:rsid w:val="00E32B14"/>
    <w:rsid w:val="00E46194"/>
    <w:rsid w:val="00E730F8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612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612F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2356AF" w:rsidP="002356AF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924504BBCC140CA8FAD6808DF5AC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A1F1-877F-42C7-A0B8-C62D57E4C437}"/>
      </w:docPartPr>
      <w:docPartBody>
        <w:p w:rsidR="00000000" w:rsidRDefault="006756AA"/>
      </w:docPartBody>
    </w:docPart>
    <w:docPart>
      <w:docPartPr>
        <w:name w:val="9721470AB97F4C5CA78F8AF2ADCA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3E52-95CE-4951-A9FC-568C925AA559}"/>
      </w:docPartPr>
      <w:docPartBody>
        <w:p w:rsidR="00000000" w:rsidRDefault="006756AA"/>
      </w:docPartBody>
    </w:docPart>
    <w:docPart>
      <w:docPartPr>
        <w:name w:val="4DCB6992316A454AB71CF2BDFF320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409D-14AD-4263-A54B-7F182109D6CE}"/>
      </w:docPartPr>
      <w:docPartBody>
        <w:p w:rsidR="00000000" w:rsidRDefault="006756AA"/>
      </w:docPartBody>
    </w:docPart>
    <w:docPart>
      <w:docPartPr>
        <w:name w:val="3DB40353E603402FAB6EDD11BB29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CCE6-2B4E-48E9-BC69-C4F128D2E786}"/>
      </w:docPartPr>
      <w:docPartBody>
        <w:p w:rsidR="00000000" w:rsidRDefault="006756AA"/>
      </w:docPartBody>
    </w:docPart>
    <w:docPart>
      <w:docPartPr>
        <w:name w:val="D7432EDEFF2D46EFB5AE5F3BAF87E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DB81-8F55-4505-814C-31190299197E}"/>
      </w:docPartPr>
      <w:docPartBody>
        <w:p w:rsidR="00000000" w:rsidRDefault="006756AA"/>
      </w:docPartBody>
    </w:docPart>
    <w:docPart>
      <w:docPartPr>
        <w:name w:val="610E5F89E6E64F67B1F42A47D674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61C30-F30C-44F3-A4D1-EE9B3ADA237C}"/>
      </w:docPartPr>
      <w:docPartBody>
        <w:p w:rsidR="00000000" w:rsidRDefault="006756AA"/>
      </w:docPartBody>
    </w:docPart>
    <w:docPart>
      <w:docPartPr>
        <w:name w:val="476513114B3446E4904AEBB459A0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51EAE-EBCA-4466-AA4B-8E2872045695}"/>
      </w:docPartPr>
      <w:docPartBody>
        <w:p w:rsidR="00000000" w:rsidRDefault="006756AA"/>
      </w:docPartBody>
    </w:docPart>
    <w:docPart>
      <w:docPartPr>
        <w:name w:val="DD335AA142E84E1296447E62B09F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EE4C-8D55-460B-BC45-511C8847AE02}"/>
      </w:docPartPr>
      <w:docPartBody>
        <w:p w:rsidR="00000000" w:rsidRDefault="006756AA"/>
      </w:docPartBody>
    </w:docPart>
    <w:docPart>
      <w:docPartPr>
        <w:name w:val="9CA10A0EE5F14AD99029E6760DEF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A4507-C8EF-4A74-A85E-312D2C16A306}"/>
      </w:docPartPr>
      <w:docPartBody>
        <w:p w:rsidR="00000000" w:rsidRDefault="002356AF" w:rsidP="002356AF">
          <w:pPr>
            <w:pStyle w:val="9CA10A0EE5F14AD99029E6760DEF366E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8D806E3CF2E4DACA906E0E35E36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3229-2D56-46A8-B26F-562ACC1CEB76}"/>
      </w:docPartPr>
      <w:docPartBody>
        <w:p w:rsidR="00000000" w:rsidRDefault="006756AA"/>
      </w:docPartBody>
    </w:docPart>
    <w:docPart>
      <w:docPartPr>
        <w:name w:val="E8BF3B40015D4763AC0F2DFAF3B52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675D-0379-4999-B7AE-0676A290CBA7}"/>
      </w:docPartPr>
      <w:docPartBody>
        <w:p w:rsidR="00000000" w:rsidRDefault="006756AA"/>
      </w:docPartBody>
    </w:docPart>
    <w:docPart>
      <w:docPartPr>
        <w:name w:val="5BCD9721968A4820A5827A680811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96C5-026F-4740-97A5-582202340FCF}"/>
      </w:docPartPr>
      <w:docPartBody>
        <w:p w:rsidR="00000000" w:rsidRDefault="002356AF" w:rsidP="002356AF">
          <w:pPr>
            <w:pStyle w:val="5BCD9721968A4820A5827A6808113C6B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E8684BA913654EEB9FF1C1703C51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71E1-D9E4-48F8-96E3-3A339EBB3CD7}"/>
      </w:docPartPr>
      <w:docPartBody>
        <w:p w:rsidR="00000000" w:rsidRDefault="006756AA"/>
      </w:docPartBody>
    </w:docPart>
    <w:docPart>
      <w:docPartPr>
        <w:name w:val="5128E7C564A247A0AE5C3F317EA8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63D00-A8B6-4B3B-936A-9D1D4053FFF0}"/>
      </w:docPartPr>
      <w:docPartBody>
        <w:p w:rsidR="00000000" w:rsidRDefault="006756A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356AF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756AA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6A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2356AF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2356AF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2356A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CA10A0EE5F14AD99029E6760DEF366E">
    <w:name w:val="9CA10A0EE5F14AD99029E6760DEF366E"/>
    <w:rsid w:val="002356AF"/>
  </w:style>
  <w:style w:type="paragraph" w:customStyle="1" w:styleId="5BCD9721968A4820A5827A6808113C6B">
    <w:name w:val="5BCD9721968A4820A5827A6808113C6B"/>
    <w:rsid w:val="002356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6A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2356AF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2356AF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2356A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CA10A0EE5F14AD99029E6760DEF366E">
    <w:name w:val="9CA10A0EE5F14AD99029E6760DEF366E"/>
    <w:rsid w:val="002356AF"/>
  </w:style>
  <w:style w:type="paragraph" w:customStyle="1" w:styleId="5BCD9721968A4820A5827A6808113C6B">
    <w:name w:val="5BCD9721968A4820A5827A6808113C6B"/>
    <w:rsid w:val="00235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A3A61840-95DC-44F2-BC9C-9282AF23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1</Pages>
  <Words>601</Words>
  <Characters>3430</Characters>
  <Application>Microsoft Office Word</Application>
  <DocSecurity>0</DocSecurity>
  <Lines>28</Lines>
  <Paragraphs>8</Paragraphs>
  <ScaleCrop>false</ScaleCrop>
  <Company>Texas Legislative Council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Zoe Ang</cp:lastModifiedBy>
  <cp:revision>153</cp:revision>
  <cp:lastPrinted>2017-04-05T23:03:00Z</cp:lastPrinted>
  <dcterms:created xsi:type="dcterms:W3CDTF">2015-05-29T14:24:00Z</dcterms:created>
  <dcterms:modified xsi:type="dcterms:W3CDTF">2017-04-05T23:03:00Z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