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0E50" w:rsidTr="00345119">
        <w:tc>
          <w:tcPr>
            <w:tcW w:w="9576" w:type="dxa"/>
            <w:noWrap/>
          </w:tcPr>
          <w:p w:rsidR="008423E4" w:rsidRPr="0022177D" w:rsidRDefault="00FB21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21B8" w:rsidP="008423E4">
      <w:pPr>
        <w:jc w:val="center"/>
      </w:pPr>
    </w:p>
    <w:p w:rsidR="008423E4" w:rsidRPr="00B31F0E" w:rsidRDefault="00FB21B8" w:rsidP="008423E4"/>
    <w:p w:rsidR="008423E4" w:rsidRPr="00742794" w:rsidRDefault="00FB21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0E50" w:rsidTr="00345119">
        <w:tc>
          <w:tcPr>
            <w:tcW w:w="9576" w:type="dxa"/>
          </w:tcPr>
          <w:p w:rsidR="008423E4" w:rsidRPr="00861995" w:rsidRDefault="00FB21B8" w:rsidP="00345119">
            <w:pPr>
              <w:jc w:val="right"/>
            </w:pPr>
            <w:r>
              <w:t>S.B. 1910</w:t>
            </w:r>
          </w:p>
        </w:tc>
      </w:tr>
      <w:tr w:rsidR="00B50E50" w:rsidTr="00345119">
        <w:tc>
          <w:tcPr>
            <w:tcW w:w="9576" w:type="dxa"/>
          </w:tcPr>
          <w:p w:rsidR="008423E4" w:rsidRPr="00861995" w:rsidRDefault="00FB21B8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50E50" w:rsidTr="00345119">
        <w:tc>
          <w:tcPr>
            <w:tcW w:w="9576" w:type="dxa"/>
          </w:tcPr>
          <w:p w:rsidR="008423E4" w:rsidRPr="00861995" w:rsidRDefault="00FB21B8" w:rsidP="00345119">
            <w:pPr>
              <w:jc w:val="right"/>
            </w:pPr>
            <w:r>
              <w:t>State Affairs</w:t>
            </w:r>
          </w:p>
        </w:tc>
      </w:tr>
      <w:tr w:rsidR="00B50E50" w:rsidTr="00345119">
        <w:tc>
          <w:tcPr>
            <w:tcW w:w="9576" w:type="dxa"/>
          </w:tcPr>
          <w:p w:rsidR="008423E4" w:rsidRDefault="00FB21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21B8" w:rsidP="008423E4">
      <w:pPr>
        <w:tabs>
          <w:tab w:val="right" w:pos="9360"/>
        </w:tabs>
      </w:pPr>
    </w:p>
    <w:p w:rsidR="008423E4" w:rsidRDefault="00FB21B8" w:rsidP="008423E4"/>
    <w:p w:rsidR="008423E4" w:rsidRDefault="00FB21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0E50" w:rsidTr="00345119">
        <w:tc>
          <w:tcPr>
            <w:tcW w:w="9576" w:type="dxa"/>
          </w:tcPr>
          <w:p w:rsidR="008423E4" w:rsidRPr="00A8133F" w:rsidRDefault="00FB21B8" w:rsidP="00F730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21B8" w:rsidP="00F73012"/>
          <w:p w:rsidR="008423E4" w:rsidRDefault="00FB21B8" w:rsidP="00F73012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</w:t>
            </w:r>
            <w:r>
              <w:t xml:space="preserve">state agencies </w:t>
            </w:r>
            <w:r>
              <w:t xml:space="preserve">will continue to be prone to </w:t>
            </w:r>
            <w:r>
              <w:t>cybersecurity risks</w:t>
            </w:r>
            <w:r>
              <w:t xml:space="preserve"> if they do</w:t>
            </w:r>
            <w:r>
              <w:t xml:space="preserve"> not</w:t>
            </w:r>
            <w:r>
              <w:t xml:space="preserve"> adopt </w:t>
            </w:r>
            <w:r>
              <w:t xml:space="preserve">best practices </w:t>
            </w:r>
            <w:r>
              <w:t>similar to those used in the private sector</w:t>
            </w:r>
            <w:r>
              <w:t>.</w:t>
            </w:r>
            <w:r>
              <w:t xml:space="preserve"> S.B. 1910 seeks to enhance the security of state agency information, including </w:t>
            </w:r>
            <w:r>
              <w:t xml:space="preserve">personally identifiable </w:t>
            </w:r>
            <w:r>
              <w:t xml:space="preserve">information </w:t>
            </w:r>
            <w:r>
              <w:t>or confidential information.</w:t>
            </w:r>
          </w:p>
          <w:p w:rsidR="008423E4" w:rsidRPr="00E26B13" w:rsidRDefault="00FB21B8" w:rsidP="00F73012">
            <w:pPr>
              <w:rPr>
                <w:b/>
              </w:rPr>
            </w:pPr>
          </w:p>
        </w:tc>
      </w:tr>
      <w:tr w:rsidR="00B50E50" w:rsidTr="00345119">
        <w:tc>
          <w:tcPr>
            <w:tcW w:w="9576" w:type="dxa"/>
          </w:tcPr>
          <w:p w:rsidR="0017725B" w:rsidRDefault="00FB21B8" w:rsidP="00F73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21B8" w:rsidP="00F73012">
            <w:pPr>
              <w:rPr>
                <w:b/>
                <w:u w:val="single"/>
              </w:rPr>
            </w:pPr>
          </w:p>
          <w:p w:rsidR="00086F79" w:rsidRPr="00086F79" w:rsidRDefault="00FB21B8" w:rsidP="00F73012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21B8" w:rsidP="00F73012">
            <w:pPr>
              <w:rPr>
                <w:b/>
                <w:u w:val="single"/>
              </w:rPr>
            </w:pPr>
          </w:p>
        </w:tc>
      </w:tr>
      <w:tr w:rsidR="00B50E50" w:rsidTr="00345119">
        <w:tc>
          <w:tcPr>
            <w:tcW w:w="9576" w:type="dxa"/>
          </w:tcPr>
          <w:p w:rsidR="008423E4" w:rsidRPr="00A8133F" w:rsidRDefault="00FB21B8" w:rsidP="00F730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21B8" w:rsidP="00F73012"/>
          <w:p w:rsidR="00086F79" w:rsidRDefault="00FB21B8" w:rsidP="00F730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21B8" w:rsidP="00F73012">
            <w:pPr>
              <w:rPr>
                <w:b/>
              </w:rPr>
            </w:pPr>
          </w:p>
        </w:tc>
      </w:tr>
      <w:tr w:rsidR="00B50E50" w:rsidTr="00345119">
        <w:tc>
          <w:tcPr>
            <w:tcW w:w="9576" w:type="dxa"/>
          </w:tcPr>
          <w:p w:rsidR="008423E4" w:rsidRPr="00A8133F" w:rsidRDefault="00FB21B8" w:rsidP="00F730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21B8" w:rsidP="00F73012"/>
          <w:p w:rsidR="008423E4" w:rsidRDefault="00FB21B8" w:rsidP="00F730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1910 amends the Government Code to require the Department</w:t>
            </w:r>
            <w:r>
              <w:t xml:space="preserve"> of Information Resources (DIR), subject to available resources, to select a portion of </w:t>
            </w:r>
            <w:r>
              <w:t xml:space="preserve">state agency </w:t>
            </w:r>
            <w:r>
              <w:t xml:space="preserve">security plans </w:t>
            </w:r>
            <w:r>
              <w:t xml:space="preserve">to be audited by DIR in accordance with DIR rules. </w:t>
            </w:r>
            <w:r>
              <w:t xml:space="preserve">The bill requires DIR to adopt rules as necessary to implement this requirement. </w:t>
            </w:r>
            <w:r>
              <w:t>The bill</w:t>
            </w:r>
            <w:r>
              <w:t xml:space="preserve"> requires each </w:t>
            </w:r>
            <w:r w:rsidRPr="002D2976">
              <w:t xml:space="preserve">state agency in the executive branch of state government that has on staff a chief information security officer or information security officer </w:t>
            </w:r>
            <w:r>
              <w:t>to</w:t>
            </w:r>
            <w:r w:rsidRPr="002D2976">
              <w:t xml:space="preserve"> ensure that within the agency's organizational structure the officer is independent from and n</w:t>
            </w:r>
            <w:r w:rsidRPr="002D2976">
              <w:t>ot subordinate to the agency's information technology operations.</w:t>
            </w:r>
            <w:r>
              <w:t xml:space="preserve"> </w:t>
            </w:r>
          </w:p>
          <w:p w:rsidR="002D2976" w:rsidRDefault="00FB21B8" w:rsidP="00F730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D2976" w:rsidRDefault="00FB21B8" w:rsidP="00F73012">
            <w:pPr>
              <w:pStyle w:val="Header"/>
              <w:jc w:val="both"/>
            </w:pPr>
            <w:r>
              <w:t xml:space="preserve">S.B. 1910 requires each state agency implementing a website or mobile application that processes any personally identifiable or confidential information </w:t>
            </w:r>
            <w:r>
              <w:t xml:space="preserve">to </w:t>
            </w:r>
            <w:r>
              <w:t xml:space="preserve">submit a data security plan to </w:t>
            </w:r>
            <w:r>
              <w:t>D</w:t>
            </w:r>
            <w:r>
              <w:t>IR</w:t>
            </w:r>
            <w:r>
              <w:t xml:space="preserve"> before beta testing the website or application and</w:t>
            </w:r>
            <w:r>
              <w:t xml:space="preserve">, </w:t>
            </w:r>
            <w:r>
              <w:t>before deploying the website or application</w:t>
            </w:r>
            <w:r>
              <w:t xml:space="preserve">, to </w:t>
            </w:r>
            <w:r>
              <w:t>subject the website or application to a vulnerability and penetration test conducted by an independent third party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address any vulnerability identifi</w:t>
            </w:r>
            <w:r>
              <w:t xml:space="preserve">ed </w:t>
            </w:r>
            <w:r>
              <w:t>by that test</w:t>
            </w:r>
            <w:r>
              <w:t>.</w:t>
            </w:r>
            <w:r>
              <w:t xml:space="preserve"> The bill sets out required components of such a data security plan and requires DIR to </w:t>
            </w:r>
            <w:r w:rsidRPr="00880E6C">
              <w:t xml:space="preserve">review each </w:t>
            </w:r>
            <w:r>
              <w:t xml:space="preserve">such </w:t>
            </w:r>
            <w:r w:rsidRPr="00880E6C">
              <w:t xml:space="preserve">plan submitted </w:t>
            </w:r>
            <w:r>
              <w:t xml:space="preserve">to DIR </w:t>
            </w:r>
            <w:r w:rsidRPr="00880E6C">
              <w:t xml:space="preserve">and make any recommendations for changes to the plan to the state agency as soon as practicable after </w:t>
            </w:r>
            <w:r>
              <w:t>DIR</w:t>
            </w:r>
            <w:r w:rsidRPr="00880E6C">
              <w:t xml:space="preserve"> reviews</w:t>
            </w:r>
            <w:r w:rsidRPr="00880E6C">
              <w:t xml:space="preserve"> the plan.</w:t>
            </w:r>
            <w:r>
              <w:t xml:space="preserve"> </w:t>
            </w:r>
          </w:p>
          <w:p w:rsidR="008423E4" w:rsidRPr="00835628" w:rsidRDefault="00FB21B8" w:rsidP="00F73012">
            <w:pPr>
              <w:rPr>
                <w:b/>
              </w:rPr>
            </w:pPr>
          </w:p>
        </w:tc>
      </w:tr>
      <w:tr w:rsidR="00B50E50" w:rsidTr="00345119">
        <w:tc>
          <w:tcPr>
            <w:tcW w:w="9576" w:type="dxa"/>
          </w:tcPr>
          <w:p w:rsidR="008423E4" w:rsidRPr="00A8133F" w:rsidRDefault="00FB21B8" w:rsidP="00F730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21B8" w:rsidP="00F73012"/>
          <w:p w:rsidR="008423E4" w:rsidRPr="003624F2" w:rsidRDefault="00FB21B8" w:rsidP="00F730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B21B8" w:rsidP="00F73012">
            <w:pPr>
              <w:rPr>
                <w:b/>
              </w:rPr>
            </w:pPr>
          </w:p>
        </w:tc>
      </w:tr>
    </w:tbl>
    <w:p w:rsidR="008423E4" w:rsidRPr="00BE0E75" w:rsidRDefault="00FB21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21B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1B8">
      <w:r>
        <w:separator/>
      </w:r>
    </w:p>
  </w:endnote>
  <w:endnote w:type="continuationSeparator" w:id="0">
    <w:p w:rsidR="00000000" w:rsidRDefault="00FB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B2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0E50" w:rsidTr="009C1E9A">
      <w:trPr>
        <w:cantSplit/>
      </w:trPr>
      <w:tc>
        <w:tcPr>
          <w:tcW w:w="0" w:type="pct"/>
        </w:tcPr>
        <w:p w:rsidR="00137D90" w:rsidRDefault="00FB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21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21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E50" w:rsidTr="009C1E9A">
      <w:trPr>
        <w:cantSplit/>
      </w:trPr>
      <w:tc>
        <w:tcPr>
          <w:tcW w:w="0" w:type="pct"/>
        </w:tcPr>
        <w:p w:rsidR="00EC379B" w:rsidRDefault="00FB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21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31520</w:t>
          </w:r>
        </w:p>
      </w:tc>
      <w:tc>
        <w:tcPr>
          <w:tcW w:w="2453" w:type="pct"/>
        </w:tcPr>
        <w:p w:rsidR="00EC379B" w:rsidRDefault="00FB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17.136.1365</w:t>
          </w:r>
          <w:r>
            <w:fldChar w:fldCharType="end"/>
          </w:r>
        </w:p>
      </w:tc>
    </w:tr>
    <w:tr w:rsidR="00B50E50" w:rsidTr="009C1E9A">
      <w:trPr>
        <w:cantSplit/>
      </w:trPr>
      <w:tc>
        <w:tcPr>
          <w:tcW w:w="0" w:type="pct"/>
        </w:tcPr>
        <w:p w:rsidR="00EC379B" w:rsidRDefault="00FB21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21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21B8" w:rsidP="006D504F">
          <w:pPr>
            <w:pStyle w:val="Footer"/>
            <w:rPr>
              <w:rStyle w:val="PageNumber"/>
            </w:rPr>
          </w:pPr>
        </w:p>
        <w:p w:rsidR="00EC379B" w:rsidRDefault="00FB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E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21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21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21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B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1B8">
      <w:r>
        <w:separator/>
      </w:r>
    </w:p>
  </w:footnote>
  <w:footnote w:type="continuationSeparator" w:id="0">
    <w:p w:rsidR="00000000" w:rsidRDefault="00FB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B2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B2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B2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0"/>
    <w:rsid w:val="00B50E50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2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976"/>
  </w:style>
  <w:style w:type="paragraph" w:styleId="CommentSubject">
    <w:name w:val="annotation subject"/>
    <w:basedOn w:val="CommentText"/>
    <w:next w:val="CommentText"/>
    <w:link w:val="CommentSubjectChar"/>
    <w:rsid w:val="002D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2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976"/>
  </w:style>
  <w:style w:type="paragraph" w:styleId="CommentSubject">
    <w:name w:val="annotation subject"/>
    <w:basedOn w:val="CommentText"/>
    <w:next w:val="CommentText"/>
    <w:link w:val="CommentSubjectChar"/>
    <w:rsid w:val="002D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1950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SB01910 (Committee Report (Unamended))</vt:lpstr>
    </vt:vector>
  </TitlesOfParts>
  <Company>State of Texas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31520</dc:subject>
  <dc:creator>State of Texas</dc:creator>
  <dc:description>SB 1910 by Zaffirini-(H)State Affairs</dc:description>
  <cp:lastModifiedBy>Molly Hoffman-Bricker</cp:lastModifiedBy>
  <cp:revision>2</cp:revision>
  <cp:lastPrinted>2017-05-16T22:57:00Z</cp:lastPrinted>
  <dcterms:created xsi:type="dcterms:W3CDTF">2017-05-18T15:25:00Z</dcterms:created>
  <dcterms:modified xsi:type="dcterms:W3CDTF">2017-05-18T15:25:00Z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17.136.1365</vt:lpwstr>
  </property>
</Properties>
</file>