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2B" w:rsidRDefault="006868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6E6495B2DB40A5AF171462B1CFFC57"/>
          </w:placeholder>
        </w:sdtPr>
        <w:sdtContent>
          <w:r w:rsidRPr="005C2A78">
            <w:rPr>
              <w:rFonts w:cs="Times New Roman"/>
              <w:b/>
              <w:szCs w:val="24"/>
              <w:u w:val="single"/>
            </w:rPr>
            <w:t>BILL ANALYSIS</w:t>
          </w:r>
        </w:sdtContent>
      </w:sdt>
    </w:p>
    <w:p w:rsidR="0068682B" w:rsidRPr="00585C31" w:rsidRDefault="0068682B" w:rsidP="000F1DF9">
      <w:pPr>
        <w:spacing w:after="0" w:line="240" w:lineRule="auto"/>
        <w:rPr>
          <w:rFonts w:cs="Times New Roman"/>
          <w:szCs w:val="24"/>
        </w:rPr>
      </w:pPr>
    </w:p>
    <w:p w:rsidR="0068682B" w:rsidRPr="00585C31" w:rsidRDefault="006868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682B" w:rsidTr="000F1DF9">
        <w:tc>
          <w:tcPr>
            <w:tcW w:w="2718" w:type="dxa"/>
          </w:tcPr>
          <w:p w:rsidR="0068682B" w:rsidRPr="005C2A78" w:rsidRDefault="0068682B" w:rsidP="006D756B">
            <w:pPr>
              <w:rPr>
                <w:rFonts w:cs="Times New Roman"/>
                <w:szCs w:val="24"/>
              </w:rPr>
            </w:pPr>
            <w:sdt>
              <w:sdtPr>
                <w:rPr>
                  <w:rFonts w:cs="Times New Roman"/>
                  <w:szCs w:val="24"/>
                </w:rPr>
                <w:alias w:val="Agency Title"/>
                <w:tag w:val="AgencyTitleContentControl"/>
                <w:id w:val="1920747753"/>
                <w:lock w:val="sdtContentLocked"/>
                <w:placeholder>
                  <w:docPart w:val="CA6653CE80E5470F923100F299B89EC9"/>
                </w:placeholder>
              </w:sdtPr>
              <w:sdtEndPr>
                <w:rPr>
                  <w:rFonts w:cstheme="minorBidi"/>
                  <w:szCs w:val="22"/>
                </w:rPr>
              </w:sdtEndPr>
              <w:sdtContent>
                <w:r>
                  <w:rPr>
                    <w:rFonts w:cs="Times New Roman"/>
                    <w:szCs w:val="24"/>
                  </w:rPr>
                  <w:t>Senate Research Center</w:t>
                </w:r>
              </w:sdtContent>
            </w:sdt>
          </w:p>
        </w:tc>
        <w:tc>
          <w:tcPr>
            <w:tcW w:w="6858" w:type="dxa"/>
          </w:tcPr>
          <w:p w:rsidR="0068682B" w:rsidRPr="00FF6471" w:rsidRDefault="0068682B" w:rsidP="000F1DF9">
            <w:pPr>
              <w:jc w:val="right"/>
              <w:rPr>
                <w:rFonts w:cs="Times New Roman"/>
                <w:szCs w:val="24"/>
              </w:rPr>
            </w:pPr>
            <w:sdt>
              <w:sdtPr>
                <w:rPr>
                  <w:rFonts w:cs="Times New Roman"/>
                  <w:szCs w:val="24"/>
                </w:rPr>
                <w:alias w:val="Bill Number"/>
                <w:tag w:val="BillNumberOne"/>
                <w:id w:val="-410784069"/>
                <w:lock w:val="sdtContentLocked"/>
                <w:placeholder>
                  <w:docPart w:val="6F20BA436A244BC0982CD30008D10B56"/>
                </w:placeholder>
              </w:sdtPr>
              <w:sdtContent>
                <w:r>
                  <w:rPr>
                    <w:rFonts w:cs="Times New Roman"/>
                    <w:szCs w:val="24"/>
                  </w:rPr>
                  <w:t>S.B. 1932</w:t>
                </w:r>
              </w:sdtContent>
            </w:sdt>
          </w:p>
        </w:tc>
      </w:tr>
      <w:tr w:rsidR="0068682B" w:rsidTr="000F1DF9">
        <w:sdt>
          <w:sdtPr>
            <w:rPr>
              <w:rFonts w:cs="Times New Roman"/>
              <w:szCs w:val="24"/>
            </w:rPr>
            <w:alias w:val="TLCNumber"/>
            <w:tag w:val="TLCNumber"/>
            <w:id w:val="-542600604"/>
            <w:lock w:val="sdtLocked"/>
            <w:placeholder>
              <w:docPart w:val="40BE31FFDF374DC6BC21018F2BB79C4D"/>
            </w:placeholder>
            <w:showingPlcHdr/>
          </w:sdtPr>
          <w:sdtContent>
            <w:tc>
              <w:tcPr>
                <w:tcW w:w="2718" w:type="dxa"/>
              </w:tcPr>
              <w:p w:rsidR="0068682B" w:rsidRPr="000F1DF9" w:rsidRDefault="0068682B" w:rsidP="00C65088">
                <w:pPr>
                  <w:rPr>
                    <w:rFonts w:cs="Times New Roman"/>
                    <w:szCs w:val="24"/>
                  </w:rPr>
                </w:pPr>
              </w:p>
            </w:tc>
          </w:sdtContent>
        </w:sdt>
        <w:tc>
          <w:tcPr>
            <w:tcW w:w="6858" w:type="dxa"/>
          </w:tcPr>
          <w:p w:rsidR="0068682B" w:rsidRPr="005C2A78" w:rsidRDefault="0068682B" w:rsidP="006D756B">
            <w:pPr>
              <w:jc w:val="right"/>
              <w:rPr>
                <w:rFonts w:cs="Times New Roman"/>
                <w:szCs w:val="24"/>
              </w:rPr>
            </w:pPr>
            <w:sdt>
              <w:sdtPr>
                <w:rPr>
                  <w:rFonts w:cs="Times New Roman"/>
                  <w:szCs w:val="24"/>
                </w:rPr>
                <w:alias w:val="Author Label"/>
                <w:tag w:val="By"/>
                <w:id w:val="72399597"/>
                <w:lock w:val="sdtLocked"/>
                <w:placeholder>
                  <w:docPart w:val="624CEC90CF5646509B75217447CE60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05EE320AD04F36AF587900D862B879"/>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39A98013A29344E99A735D566E508457"/>
                </w:placeholder>
                <w:showingPlcHdr/>
              </w:sdtPr>
              <w:sdtContent/>
            </w:sdt>
          </w:p>
        </w:tc>
      </w:tr>
      <w:tr w:rsidR="0068682B" w:rsidTr="000F1DF9">
        <w:tc>
          <w:tcPr>
            <w:tcW w:w="2718" w:type="dxa"/>
          </w:tcPr>
          <w:p w:rsidR="0068682B" w:rsidRPr="00BC7495" w:rsidRDefault="0068682B" w:rsidP="000F1DF9">
            <w:pPr>
              <w:rPr>
                <w:rFonts w:cs="Times New Roman"/>
                <w:szCs w:val="24"/>
              </w:rPr>
            </w:pPr>
          </w:p>
        </w:tc>
        <w:sdt>
          <w:sdtPr>
            <w:rPr>
              <w:rFonts w:cs="Times New Roman"/>
              <w:szCs w:val="24"/>
            </w:rPr>
            <w:alias w:val="Committee"/>
            <w:tag w:val="Committee"/>
            <w:id w:val="1914272295"/>
            <w:lock w:val="sdtContentLocked"/>
            <w:placeholder>
              <w:docPart w:val="733EBEF8FAB347E6BC4364F94D06311D"/>
            </w:placeholder>
          </w:sdtPr>
          <w:sdtContent>
            <w:tc>
              <w:tcPr>
                <w:tcW w:w="6858" w:type="dxa"/>
              </w:tcPr>
              <w:p w:rsidR="0068682B" w:rsidRPr="00FF6471" w:rsidRDefault="0068682B" w:rsidP="000F1DF9">
                <w:pPr>
                  <w:jc w:val="right"/>
                  <w:rPr>
                    <w:rFonts w:cs="Times New Roman"/>
                    <w:szCs w:val="24"/>
                  </w:rPr>
                </w:pPr>
                <w:r>
                  <w:rPr>
                    <w:rFonts w:cs="Times New Roman"/>
                    <w:szCs w:val="24"/>
                  </w:rPr>
                  <w:t>Business &amp; Commerce</w:t>
                </w:r>
              </w:p>
            </w:tc>
          </w:sdtContent>
        </w:sdt>
      </w:tr>
      <w:tr w:rsidR="0068682B" w:rsidTr="000F1DF9">
        <w:tc>
          <w:tcPr>
            <w:tcW w:w="2718" w:type="dxa"/>
          </w:tcPr>
          <w:p w:rsidR="0068682B" w:rsidRPr="00BC7495" w:rsidRDefault="0068682B" w:rsidP="000F1DF9">
            <w:pPr>
              <w:rPr>
                <w:rFonts w:cs="Times New Roman"/>
                <w:szCs w:val="24"/>
              </w:rPr>
            </w:pPr>
          </w:p>
        </w:tc>
        <w:sdt>
          <w:sdtPr>
            <w:rPr>
              <w:rFonts w:cs="Times New Roman"/>
              <w:szCs w:val="24"/>
            </w:rPr>
            <w:alias w:val="Date"/>
            <w:tag w:val="DateContentControl"/>
            <w:id w:val="1178081906"/>
            <w:lock w:val="sdtLocked"/>
            <w:placeholder>
              <w:docPart w:val="C1C22133AABC44CAA105DDAE5A5A4073"/>
            </w:placeholder>
            <w:date w:fullDate="2017-07-06T00:00:00Z">
              <w:dateFormat w:val="M/d/yyyy"/>
              <w:lid w:val="en-US"/>
              <w:storeMappedDataAs w:val="dateTime"/>
              <w:calendar w:val="gregorian"/>
            </w:date>
          </w:sdtPr>
          <w:sdtContent>
            <w:tc>
              <w:tcPr>
                <w:tcW w:w="6858" w:type="dxa"/>
              </w:tcPr>
              <w:p w:rsidR="0068682B" w:rsidRPr="00FF6471" w:rsidRDefault="0068682B" w:rsidP="00907323">
                <w:pPr>
                  <w:jc w:val="right"/>
                  <w:rPr>
                    <w:rFonts w:cs="Times New Roman"/>
                    <w:szCs w:val="24"/>
                  </w:rPr>
                </w:pPr>
                <w:r>
                  <w:rPr>
                    <w:rFonts w:cs="Times New Roman"/>
                    <w:szCs w:val="24"/>
                  </w:rPr>
                  <w:t>7/6/2017</w:t>
                </w:r>
              </w:p>
            </w:tc>
          </w:sdtContent>
        </w:sdt>
      </w:tr>
      <w:tr w:rsidR="0068682B" w:rsidTr="000F1DF9">
        <w:tc>
          <w:tcPr>
            <w:tcW w:w="2718" w:type="dxa"/>
          </w:tcPr>
          <w:p w:rsidR="0068682B" w:rsidRPr="00BC7495" w:rsidRDefault="0068682B" w:rsidP="000F1DF9">
            <w:pPr>
              <w:rPr>
                <w:rFonts w:cs="Times New Roman"/>
                <w:szCs w:val="24"/>
              </w:rPr>
            </w:pPr>
          </w:p>
        </w:tc>
        <w:sdt>
          <w:sdtPr>
            <w:rPr>
              <w:rFonts w:cs="Times New Roman"/>
              <w:szCs w:val="24"/>
            </w:rPr>
            <w:alias w:val="BA Version"/>
            <w:tag w:val="BAVersion"/>
            <w:id w:val="-1685590809"/>
            <w:lock w:val="sdtContentLocked"/>
            <w:placeholder>
              <w:docPart w:val="3071C9A693204175AB0AF102C0117C7D"/>
            </w:placeholder>
          </w:sdtPr>
          <w:sdtContent>
            <w:tc>
              <w:tcPr>
                <w:tcW w:w="6858" w:type="dxa"/>
              </w:tcPr>
              <w:p w:rsidR="0068682B" w:rsidRPr="00FF6471" w:rsidRDefault="0068682B" w:rsidP="000F1DF9">
                <w:pPr>
                  <w:jc w:val="right"/>
                  <w:rPr>
                    <w:rFonts w:cs="Times New Roman"/>
                    <w:szCs w:val="24"/>
                  </w:rPr>
                </w:pPr>
                <w:r>
                  <w:rPr>
                    <w:rFonts w:cs="Times New Roman"/>
                    <w:szCs w:val="24"/>
                  </w:rPr>
                  <w:t>Enrolled</w:t>
                </w:r>
              </w:p>
            </w:tc>
          </w:sdtContent>
        </w:sdt>
      </w:tr>
    </w:tbl>
    <w:p w:rsidR="0068682B" w:rsidRPr="00FF6471" w:rsidRDefault="0068682B" w:rsidP="000F1DF9">
      <w:pPr>
        <w:spacing w:after="0" w:line="240" w:lineRule="auto"/>
        <w:rPr>
          <w:rFonts w:cs="Times New Roman"/>
          <w:szCs w:val="24"/>
        </w:rPr>
      </w:pPr>
    </w:p>
    <w:p w:rsidR="0068682B" w:rsidRPr="00FF6471" w:rsidRDefault="0068682B" w:rsidP="000F1DF9">
      <w:pPr>
        <w:spacing w:after="0" w:line="240" w:lineRule="auto"/>
        <w:rPr>
          <w:rFonts w:cs="Times New Roman"/>
          <w:szCs w:val="24"/>
        </w:rPr>
      </w:pPr>
    </w:p>
    <w:p w:rsidR="0068682B" w:rsidRPr="00FF6471" w:rsidRDefault="006868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1C0F47073C41E398B57DD3EDB91CFB"/>
        </w:placeholder>
      </w:sdtPr>
      <w:sdtContent>
        <w:p w:rsidR="0068682B" w:rsidRDefault="006868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49E2C98E8C4DA18B24726674039D5C"/>
        </w:placeholder>
      </w:sdtPr>
      <w:sdtContent>
        <w:p w:rsidR="0068682B" w:rsidRDefault="0068682B" w:rsidP="00544C3F">
          <w:pPr>
            <w:pStyle w:val="NormalWeb"/>
            <w:spacing w:before="0" w:beforeAutospacing="0" w:after="0" w:afterAutospacing="0"/>
            <w:jc w:val="both"/>
            <w:divId w:val="1905483141"/>
            <w:rPr>
              <w:rFonts w:eastAsia="Times New Roman" w:cstheme="minorBidi"/>
              <w:bCs/>
              <w:szCs w:val="22"/>
            </w:rPr>
          </w:pPr>
        </w:p>
        <w:p w:rsidR="0068682B" w:rsidRPr="00D24AE7" w:rsidRDefault="0068682B" w:rsidP="00544C3F">
          <w:pPr>
            <w:pStyle w:val="NormalWeb"/>
            <w:spacing w:before="0" w:beforeAutospacing="0" w:after="0" w:afterAutospacing="0"/>
            <w:jc w:val="both"/>
            <w:divId w:val="1905483141"/>
          </w:pPr>
          <w:r>
            <w:t xml:space="preserve">The </w:t>
          </w:r>
          <w:r w:rsidRPr="00D24AE7">
            <w:t xml:space="preserve">Texas </w:t>
          </w:r>
          <w:r>
            <w:t>Occupations Code</w:t>
          </w:r>
          <w:r w:rsidRPr="00D24AE7">
            <w:t xml:space="preserve"> empowers the Texas Board of Architectural Examiners (TBAE) to adopt rules regarding who qualifies to sit for the interior design registration examination. That examination is given by the National Council for Interior Design Qualification. It is the examination used throughout the country for interior design certification. Current TBAE rules prohibit otherwise eligible Texans with an associate's degree in interior design from sitting for the registration examination. (Original Author's / Sponsor's Statement of Intent)</w:t>
          </w:r>
        </w:p>
        <w:p w:rsidR="0068682B" w:rsidRPr="00D70925" w:rsidRDefault="0068682B" w:rsidP="00544C3F">
          <w:pPr>
            <w:spacing w:after="0" w:line="240" w:lineRule="auto"/>
            <w:jc w:val="both"/>
            <w:rPr>
              <w:rFonts w:eastAsia="Times New Roman" w:cs="Times New Roman"/>
              <w:bCs/>
              <w:szCs w:val="24"/>
            </w:rPr>
          </w:pPr>
        </w:p>
      </w:sdtContent>
    </w:sdt>
    <w:p w:rsidR="0068682B" w:rsidRDefault="006868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1932 </w:t>
      </w:r>
      <w:bookmarkStart w:id="1" w:name="AmendsCurrentLaw"/>
      <w:bookmarkEnd w:id="1"/>
      <w:r>
        <w:rPr>
          <w:rFonts w:cs="Times New Roman"/>
          <w:szCs w:val="24"/>
        </w:rPr>
        <w:t>amends current law relating to eligibility requirements for registration as an interior designer.</w:t>
      </w:r>
    </w:p>
    <w:p w:rsidR="0068682B" w:rsidRPr="000A4F3B" w:rsidRDefault="0068682B" w:rsidP="000F1DF9">
      <w:pPr>
        <w:spacing w:after="0" w:line="240" w:lineRule="auto"/>
        <w:jc w:val="both"/>
        <w:rPr>
          <w:rFonts w:eastAsia="Times New Roman" w:cs="Times New Roman"/>
          <w:szCs w:val="24"/>
        </w:rPr>
      </w:pPr>
    </w:p>
    <w:p w:rsidR="0068682B" w:rsidRPr="005C2A78" w:rsidRDefault="006868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CC3F1D3FC5495FAFBDC3F772C807B3"/>
          </w:placeholder>
        </w:sdtPr>
        <w:sdtContent>
          <w:r>
            <w:rPr>
              <w:rFonts w:eastAsia="Times New Roman" w:cs="Times New Roman"/>
              <w:b/>
              <w:szCs w:val="24"/>
              <w:u w:val="single"/>
            </w:rPr>
            <w:t>RULEMAKING AUTHORITY</w:t>
          </w:r>
        </w:sdtContent>
      </w:sdt>
    </w:p>
    <w:p w:rsidR="0068682B" w:rsidRPr="006529C4" w:rsidRDefault="0068682B" w:rsidP="00774EC7">
      <w:pPr>
        <w:spacing w:after="0" w:line="240" w:lineRule="auto"/>
        <w:jc w:val="both"/>
        <w:rPr>
          <w:rFonts w:cs="Times New Roman"/>
          <w:szCs w:val="24"/>
        </w:rPr>
      </w:pPr>
    </w:p>
    <w:p w:rsidR="0068682B" w:rsidRPr="006529C4" w:rsidRDefault="0068682B" w:rsidP="00774EC7">
      <w:pPr>
        <w:spacing w:after="0" w:line="240" w:lineRule="auto"/>
        <w:jc w:val="both"/>
        <w:rPr>
          <w:rFonts w:cs="Times New Roman"/>
          <w:szCs w:val="24"/>
        </w:rPr>
      </w:pPr>
      <w:r>
        <w:rPr>
          <w:rFonts w:cs="Times New Roman"/>
          <w:szCs w:val="24"/>
        </w:rPr>
        <w:t xml:space="preserve">Rulemaking authority previously granted to </w:t>
      </w:r>
      <w:r w:rsidRPr="000A4F3B">
        <w:t xml:space="preserve">the </w:t>
      </w:r>
      <w:r>
        <w:t xml:space="preserve">Texas Board of Architectural Examiners </w:t>
      </w:r>
      <w:r>
        <w:rPr>
          <w:rFonts w:cs="Times New Roman"/>
          <w:szCs w:val="24"/>
        </w:rPr>
        <w:t>is rescinded in SECTION 2 (</w:t>
      </w:r>
      <w:r w:rsidRPr="00D24AE7">
        <w:rPr>
          <w:rFonts w:eastAsia="Times New Roman" w:cs="Times New Roman"/>
          <w:szCs w:val="24"/>
        </w:rPr>
        <w:t>Section 1053.155</w:t>
      </w:r>
      <w:r>
        <w:rPr>
          <w:rFonts w:eastAsia="Times New Roman" w:cs="Times New Roman"/>
          <w:szCs w:val="24"/>
        </w:rPr>
        <w:t xml:space="preserve">, Occupations Code) </w:t>
      </w:r>
      <w:r>
        <w:rPr>
          <w:rFonts w:cs="Times New Roman"/>
          <w:szCs w:val="24"/>
        </w:rPr>
        <w:t>of this bill.</w:t>
      </w:r>
    </w:p>
    <w:p w:rsidR="0068682B" w:rsidRPr="006529C4" w:rsidRDefault="0068682B" w:rsidP="00774EC7">
      <w:pPr>
        <w:spacing w:after="0" w:line="240" w:lineRule="auto"/>
        <w:jc w:val="both"/>
        <w:rPr>
          <w:rFonts w:cs="Times New Roman"/>
          <w:szCs w:val="24"/>
        </w:rPr>
      </w:pPr>
    </w:p>
    <w:p w:rsidR="0068682B" w:rsidRPr="005C2A78" w:rsidRDefault="006868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0812040583471382339B896E112727"/>
          </w:placeholder>
        </w:sdtPr>
        <w:sdtContent>
          <w:r>
            <w:rPr>
              <w:rFonts w:eastAsia="Times New Roman" w:cs="Times New Roman"/>
              <w:b/>
              <w:szCs w:val="24"/>
              <w:u w:val="single"/>
            </w:rPr>
            <w:t>SECTION BY SECTION ANALYSIS</w:t>
          </w:r>
        </w:sdtContent>
      </w:sdt>
    </w:p>
    <w:p w:rsidR="0068682B" w:rsidRPr="005C2A78" w:rsidRDefault="0068682B" w:rsidP="000F1DF9">
      <w:pPr>
        <w:spacing w:after="0" w:line="240" w:lineRule="auto"/>
        <w:jc w:val="both"/>
        <w:rPr>
          <w:rFonts w:eastAsia="Times New Roman" w:cs="Times New Roman"/>
          <w:szCs w:val="24"/>
        </w:rPr>
      </w:pPr>
    </w:p>
    <w:p w:rsidR="0068682B" w:rsidRPr="000A4F3B" w:rsidRDefault="0068682B" w:rsidP="0090732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1053.155(b), Occupations Code, to require that a</w:t>
      </w:r>
      <w:r w:rsidRPr="000A4F3B">
        <w:t xml:space="preserve">n application for admission to the registration examination be accompanied by evidence satisfactory to the </w:t>
      </w:r>
      <w:r>
        <w:t>Texas Board of Architectural Examiners (TBAE)</w:t>
      </w:r>
      <w:r w:rsidRPr="000A4F3B">
        <w:t xml:space="preserve"> that the applicant</w:t>
      </w:r>
      <w:r>
        <w:t xml:space="preserve"> </w:t>
      </w:r>
      <w:r w:rsidRPr="000A4F3B">
        <w:t xml:space="preserve">has satisfied the educational and </w:t>
      </w:r>
      <w:r>
        <w:t xml:space="preserve">professional </w:t>
      </w:r>
      <w:r w:rsidRPr="000A4F3B">
        <w:t xml:space="preserve">experience requirements for taking the examination </w:t>
      </w:r>
      <w:r>
        <w:t xml:space="preserve">adopted by TBAE under Section 1053.154 (Examination Required), rather than that the applicant </w:t>
      </w:r>
      <w:r w:rsidRPr="00D24AE7">
        <w:t>has graduated from an interior design educational program recognized and approved by</w:t>
      </w:r>
      <w:r>
        <w:t xml:space="preserve"> TBAE and has professional experience in the field of interior design</w:t>
      </w:r>
    </w:p>
    <w:p w:rsidR="0068682B" w:rsidRPr="005C2A78" w:rsidRDefault="0068682B" w:rsidP="00907323">
      <w:pPr>
        <w:spacing w:after="0" w:line="240" w:lineRule="auto"/>
        <w:jc w:val="both"/>
        <w:rPr>
          <w:rFonts w:eastAsia="Times New Roman" w:cs="Times New Roman"/>
          <w:szCs w:val="24"/>
        </w:rPr>
      </w:pPr>
    </w:p>
    <w:p w:rsidR="0068682B" w:rsidRDefault="0068682B" w:rsidP="009073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w:t>
      </w:r>
      <w:r w:rsidRPr="00D24AE7">
        <w:rPr>
          <w:rFonts w:eastAsia="Times New Roman" w:cs="Times New Roman"/>
          <w:szCs w:val="24"/>
        </w:rPr>
        <w:t>Section 1053.155(c)</w:t>
      </w:r>
      <w:r>
        <w:rPr>
          <w:rFonts w:eastAsia="Times New Roman" w:cs="Times New Roman"/>
          <w:szCs w:val="24"/>
        </w:rPr>
        <w:t xml:space="preserve"> (relating to TBAE adopting rules to establish certain standards)</w:t>
      </w:r>
      <w:r w:rsidRPr="00D24AE7">
        <w:rPr>
          <w:rFonts w:eastAsia="Times New Roman" w:cs="Times New Roman"/>
          <w:szCs w:val="24"/>
        </w:rPr>
        <w:t>, Occupations Code</w:t>
      </w:r>
      <w:r>
        <w:rPr>
          <w:rFonts w:eastAsia="Times New Roman" w:cs="Times New Roman"/>
          <w:szCs w:val="24"/>
        </w:rPr>
        <w:t>.</w:t>
      </w:r>
    </w:p>
    <w:p w:rsidR="0068682B" w:rsidRDefault="0068682B" w:rsidP="00907323">
      <w:pPr>
        <w:spacing w:after="0" w:line="240" w:lineRule="auto"/>
        <w:jc w:val="both"/>
        <w:rPr>
          <w:rFonts w:eastAsia="Times New Roman" w:cs="Times New Roman"/>
          <w:szCs w:val="24"/>
        </w:rPr>
      </w:pPr>
    </w:p>
    <w:p w:rsidR="0068682B" w:rsidRPr="005C2A78" w:rsidRDefault="0068682B" w:rsidP="00907323">
      <w:pPr>
        <w:spacing w:after="0" w:line="240" w:lineRule="auto"/>
        <w:jc w:val="both"/>
        <w:rPr>
          <w:rFonts w:eastAsia="Times New Roman" w:cs="Times New Roman"/>
          <w:szCs w:val="24"/>
        </w:rPr>
      </w:pPr>
      <w:r>
        <w:rPr>
          <w:rFonts w:eastAsia="Times New Roman" w:cs="Times New Roman"/>
          <w:szCs w:val="24"/>
        </w:rPr>
        <w:t>SECTION 3. Effective date: September 1, 2017.</w:t>
      </w:r>
      <w:r>
        <w:rPr>
          <w:rFonts w:eastAsia="Times New Roman" w:cs="Times New Roman"/>
          <w:szCs w:val="24"/>
        </w:rPr>
        <w:softHyphen/>
      </w:r>
    </w:p>
    <w:p w:rsidR="0068682B" w:rsidRPr="006529C4" w:rsidRDefault="0068682B" w:rsidP="00774EC7">
      <w:pPr>
        <w:spacing w:after="0" w:line="240" w:lineRule="auto"/>
        <w:jc w:val="both"/>
        <w:rPr>
          <w:rFonts w:cs="Times New Roman"/>
          <w:szCs w:val="24"/>
        </w:rPr>
      </w:pPr>
    </w:p>
    <w:p w:rsidR="0068682B" w:rsidRPr="006529C4" w:rsidRDefault="0068682B" w:rsidP="00774EC7">
      <w:pPr>
        <w:spacing w:after="0" w:line="240" w:lineRule="auto"/>
        <w:jc w:val="both"/>
      </w:pPr>
    </w:p>
    <w:sectPr w:rsidR="0068682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85" w:rsidRDefault="004D3785" w:rsidP="000F1DF9">
      <w:pPr>
        <w:spacing w:after="0" w:line="240" w:lineRule="auto"/>
      </w:pPr>
      <w:r>
        <w:separator/>
      </w:r>
    </w:p>
  </w:endnote>
  <w:endnote w:type="continuationSeparator" w:id="0">
    <w:p w:rsidR="004D3785" w:rsidRDefault="004D37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37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682B">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682B">
                <w:rPr>
                  <w:sz w:val="20"/>
                  <w:szCs w:val="20"/>
                </w:rPr>
                <w:t>S.B. 1932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682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37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68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682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85" w:rsidRDefault="004D3785" w:rsidP="000F1DF9">
      <w:pPr>
        <w:spacing w:after="0" w:line="240" w:lineRule="auto"/>
      </w:pPr>
      <w:r>
        <w:separator/>
      </w:r>
    </w:p>
  </w:footnote>
  <w:footnote w:type="continuationSeparator" w:id="0">
    <w:p w:rsidR="004D3785" w:rsidRDefault="004D37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3785"/>
    <w:rsid w:val="00503AD0"/>
    <w:rsid w:val="005320AA"/>
    <w:rsid w:val="00544B9F"/>
    <w:rsid w:val="00585C31"/>
    <w:rsid w:val="005A7918"/>
    <w:rsid w:val="005E0AC7"/>
    <w:rsid w:val="005F46D7"/>
    <w:rsid w:val="00605CA0"/>
    <w:rsid w:val="006529C4"/>
    <w:rsid w:val="0068682B"/>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682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68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7130" w:rsidP="009A713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6E6495B2DB40A5AF171462B1CFFC57"/>
        <w:category>
          <w:name w:val="General"/>
          <w:gallery w:val="placeholder"/>
        </w:category>
        <w:types>
          <w:type w:val="bbPlcHdr"/>
        </w:types>
        <w:behaviors>
          <w:behavior w:val="content"/>
        </w:behaviors>
        <w:guid w:val="{49F5258A-3B87-4374-8591-7F1744FB3F8A}"/>
      </w:docPartPr>
      <w:docPartBody>
        <w:p w:rsidR="00000000" w:rsidRDefault="00E67E1D"/>
      </w:docPartBody>
    </w:docPart>
    <w:docPart>
      <w:docPartPr>
        <w:name w:val="CA6653CE80E5470F923100F299B89EC9"/>
        <w:category>
          <w:name w:val="General"/>
          <w:gallery w:val="placeholder"/>
        </w:category>
        <w:types>
          <w:type w:val="bbPlcHdr"/>
        </w:types>
        <w:behaviors>
          <w:behavior w:val="content"/>
        </w:behaviors>
        <w:guid w:val="{27580190-8DFA-4B9C-95F9-C6A3915E5920}"/>
      </w:docPartPr>
      <w:docPartBody>
        <w:p w:rsidR="00000000" w:rsidRDefault="00E67E1D"/>
      </w:docPartBody>
    </w:docPart>
    <w:docPart>
      <w:docPartPr>
        <w:name w:val="6F20BA436A244BC0982CD30008D10B56"/>
        <w:category>
          <w:name w:val="General"/>
          <w:gallery w:val="placeholder"/>
        </w:category>
        <w:types>
          <w:type w:val="bbPlcHdr"/>
        </w:types>
        <w:behaviors>
          <w:behavior w:val="content"/>
        </w:behaviors>
        <w:guid w:val="{B9566E7A-086B-4262-A20B-D40F41018158}"/>
      </w:docPartPr>
      <w:docPartBody>
        <w:p w:rsidR="00000000" w:rsidRDefault="00E67E1D"/>
      </w:docPartBody>
    </w:docPart>
    <w:docPart>
      <w:docPartPr>
        <w:name w:val="40BE31FFDF374DC6BC21018F2BB79C4D"/>
        <w:category>
          <w:name w:val="General"/>
          <w:gallery w:val="placeholder"/>
        </w:category>
        <w:types>
          <w:type w:val="bbPlcHdr"/>
        </w:types>
        <w:behaviors>
          <w:behavior w:val="content"/>
        </w:behaviors>
        <w:guid w:val="{0AA8BEBD-09A4-41F0-BB6B-43DF661631FD}"/>
      </w:docPartPr>
      <w:docPartBody>
        <w:p w:rsidR="00000000" w:rsidRDefault="00E67E1D"/>
      </w:docPartBody>
    </w:docPart>
    <w:docPart>
      <w:docPartPr>
        <w:name w:val="624CEC90CF5646509B75217447CE60F5"/>
        <w:category>
          <w:name w:val="General"/>
          <w:gallery w:val="placeholder"/>
        </w:category>
        <w:types>
          <w:type w:val="bbPlcHdr"/>
        </w:types>
        <w:behaviors>
          <w:behavior w:val="content"/>
        </w:behaviors>
        <w:guid w:val="{E4640DD1-1226-4865-8014-31B271B67528}"/>
      </w:docPartPr>
      <w:docPartBody>
        <w:p w:rsidR="00000000" w:rsidRDefault="00E67E1D"/>
      </w:docPartBody>
    </w:docPart>
    <w:docPart>
      <w:docPartPr>
        <w:name w:val="1405EE320AD04F36AF587900D862B879"/>
        <w:category>
          <w:name w:val="General"/>
          <w:gallery w:val="placeholder"/>
        </w:category>
        <w:types>
          <w:type w:val="bbPlcHdr"/>
        </w:types>
        <w:behaviors>
          <w:behavior w:val="content"/>
        </w:behaviors>
        <w:guid w:val="{C021C402-CAF7-4464-A72A-CA3B30EB1C03}"/>
      </w:docPartPr>
      <w:docPartBody>
        <w:p w:rsidR="00000000" w:rsidRDefault="00E67E1D"/>
      </w:docPartBody>
    </w:docPart>
    <w:docPart>
      <w:docPartPr>
        <w:name w:val="39A98013A29344E99A735D566E508457"/>
        <w:category>
          <w:name w:val="General"/>
          <w:gallery w:val="placeholder"/>
        </w:category>
        <w:types>
          <w:type w:val="bbPlcHdr"/>
        </w:types>
        <w:behaviors>
          <w:behavior w:val="content"/>
        </w:behaviors>
        <w:guid w:val="{55A2429D-0DF0-4583-AF56-8DD4E8DB2950}"/>
      </w:docPartPr>
      <w:docPartBody>
        <w:p w:rsidR="00000000" w:rsidRDefault="00E67E1D"/>
      </w:docPartBody>
    </w:docPart>
    <w:docPart>
      <w:docPartPr>
        <w:name w:val="733EBEF8FAB347E6BC4364F94D06311D"/>
        <w:category>
          <w:name w:val="General"/>
          <w:gallery w:val="placeholder"/>
        </w:category>
        <w:types>
          <w:type w:val="bbPlcHdr"/>
        </w:types>
        <w:behaviors>
          <w:behavior w:val="content"/>
        </w:behaviors>
        <w:guid w:val="{2EFA17B5-6321-48F3-9A30-DC679D334639}"/>
      </w:docPartPr>
      <w:docPartBody>
        <w:p w:rsidR="00000000" w:rsidRDefault="00E67E1D"/>
      </w:docPartBody>
    </w:docPart>
    <w:docPart>
      <w:docPartPr>
        <w:name w:val="C1C22133AABC44CAA105DDAE5A5A4073"/>
        <w:category>
          <w:name w:val="General"/>
          <w:gallery w:val="placeholder"/>
        </w:category>
        <w:types>
          <w:type w:val="bbPlcHdr"/>
        </w:types>
        <w:behaviors>
          <w:behavior w:val="content"/>
        </w:behaviors>
        <w:guid w:val="{77E711C4-16AF-4E35-8A10-2D2005B0BD07}"/>
      </w:docPartPr>
      <w:docPartBody>
        <w:p w:rsidR="00000000" w:rsidRDefault="009A7130" w:rsidP="009A7130">
          <w:pPr>
            <w:pStyle w:val="C1C22133AABC44CAA105DDAE5A5A4073"/>
          </w:pPr>
          <w:r w:rsidRPr="00A30DD1">
            <w:rPr>
              <w:rStyle w:val="PlaceholderText"/>
            </w:rPr>
            <w:t>Click here to enter a date.</w:t>
          </w:r>
        </w:p>
      </w:docPartBody>
    </w:docPart>
    <w:docPart>
      <w:docPartPr>
        <w:name w:val="3071C9A693204175AB0AF102C0117C7D"/>
        <w:category>
          <w:name w:val="General"/>
          <w:gallery w:val="placeholder"/>
        </w:category>
        <w:types>
          <w:type w:val="bbPlcHdr"/>
        </w:types>
        <w:behaviors>
          <w:behavior w:val="content"/>
        </w:behaviors>
        <w:guid w:val="{F5896219-06BE-44FA-ABAE-6652A5466C90}"/>
      </w:docPartPr>
      <w:docPartBody>
        <w:p w:rsidR="00000000" w:rsidRDefault="00E67E1D"/>
      </w:docPartBody>
    </w:docPart>
    <w:docPart>
      <w:docPartPr>
        <w:name w:val="471C0F47073C41E398B57DD3EDB91CFB"/>
        <w:category>
          <w:name w:val="General"/>
          <w:gallery w:val="placeholder"/>
        </w:category>
        <w:types>
          <w:type w:val="bbPlcHdr"/>
        </w:types>
        <w:behaviors>
          <w:behavior w:val="content"/>
        </w:behaviors>
        <w:guid w:val="{D700A541-C4DD-4E1F-8A18-6BAA6A2F81C1}"/>
      </w:docPartPr>
      <w:docPartBody>
        <w:p w:rsidR="00000000" w:rsidRDefault="00E67E1D"/>
      </w:docPartBody>
    </w:docPart>
    <w:docPart>
      <w:docPartPr>
        <w:name w:val="1749E2C98E8C4DA18B24726674039D5C"/>
        <w:category>
          <w:name w:val="General"/>
          <w:gallery w:val="placeholder"/>
        </w:category>
        <w:types>
          <w:type w:val="bbPlcHdr"/>
        </w:types>
        <w:behaviors>
          <w:behavior w:val="content"/>
        </w:behaviors>
        <w:guid w:val="{687B8544-B2E5-4132-8C0E-AABE978B007E}"/>
      </w:docPartPr>
      <w:docPartBody>
        <w:p w:rsidR="00000000" w:rsidRDefault="009A7130" w:rsidP="009A7130">
          <w:pPr>
            <w:pStyle w:val="1749E2C98E8C4DA18B24726674039D5C"/>
          </w:pPr>
          <w:r>
            <w:rPr>
              <w:rFonts w:eastAsia="Times New Roman" w:cs="Times New Roman"/>
              <w:bCs/>
              <w:szCs w:val="24"/>
            </w:rPr>
            <w:t xml:space="preserve"> </w:t>
          </w:r>
        </w:p>
      </w:docPartBody>
    </w:docPart>
    <w:docPart>
      <w:docPartPr>
        <w:name w:val="57CC3F1D3FC5495FAFBDC3F772C807B3"/>
        <w:category>
          <w:name w:val="General"/>
          <w:gallery w:val="placeholder"/>
        </w:category>
        <w:types>
          <w:type w:val="bbPlcHdr"/>
        </w:types>
        <w:behaviors>
          <w:behavior w:val="content"/>
        </w:behaviors>
        <w:guid w:val="{CF4FB68F-DCA3-407D-8E89-73D09A4D07EC}"/>
      </w:docPartPr>
      <w:docPartBody>
        <w:p w:rsidR="00000000" w:rsidRDefault="00E67E1D"/>
      </w:docPartBody>
    </w:docPart>
    <w:docPart>
      <w:docPartPr>
        <w:name w:val="680812040583471382339B896E112727"/>
        <w:category>
          <w:name w:val="General"/>
          <w:gallery w:val="placeholder"/>
        </w:category>
        <w:types>
          <w:type w:val="bbPlcHdr"/>
        </w:types>
        <w:behaviors>
          <w:behavior w:val="content"/>
        </w:behaviors>
        <w:guid w:val="{CBCB5AFE-2136-4DE4-9162-69B2971F10DF}"/>
      </w:docPartPr>
      <w:docPartBody>
        <w:p w:rsidR="00000000" w:rsidRDefault="00E67E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7130"/>
    <w:rsid w:val="00A54AD6"/>
    <w:rsid w:val="00A57564"/>
    <w:rsid w:val="00B252A4"/>
    <w:rsid w:val="00B5530B"/>
    <w:rsid w:val="00C129E8"/>
    <w:rsid w:val="00C968BA"/>
    <w:rsid w:val="00D63E87"/>
    <w:rsid w:val="00D705C9"/>
    <w:rsid w:val="00E35A8C"/>
    <w:rsid w:val="00E67E1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1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7130"/>
    <w:rPr>
      <w:rFonts w:ascii="Times New Roman" w:hAnsi="Times New Roman"/>
      <w:sz w:val="24"/>
    </w:rPr>
  </w:style>
  <w:style w:type="paragraph" w:customStyle="1" w:styleId="487D89B4F8B34DB4967D41FE18F7F88D7">
    <w:name w:val="487D89B4F8B34DB4967D41FE18F7F88D7"/>
    <w:rsid w:val="009A7130"/>
    <w:rPr>
      <w:rFonts w:ascii="Times New Roman" w:hAnsi="Times New Roman"/>
      <w:sz w:val="24"/>
    </w:rPr>
  </w:style>
  <w:style w:type="paragraph" w:customStyle="1" w:styleId="AE2570ED5D764CD7AF9686706F550F4620">
    <w:name w:val="AE2570ED5D764CD7AF9686706F550F4620"/>
    <w:rsid w:val="009A7130"/>
    <w:pPr>
      <w:tabs>
        <w:tab w:val="center" w:pos="4680"/>
        <w:tab w:val="right" w:pos="9360"/>
      </w:tabs>
      <w:spacing w:after="0" w:line="240" w:lineRule="auto"/>
    </w:pPr>
    <w:rPr>
      <w:rFonts w:ascii="Times New Roman" w:hAnsi="Times New Roman"/>
      <w:sz w:val="24"/>
    </w:rPr>
  </w:style>
  <w:style w:type="paragraph" w:customStyle="1" w:styleId="C1C22133AABC44CAA105DDAE5A5A4073">
    <w:name w:val="C1C22133AABC44CAA105DDAE5A5A4073"/>
    <w:rsid w:val="009A7130"/>
  </w:style>
  <w:style w:type="paragraph" w:customStyle="1" w:styleId="1749E2C98E8C4DA18B24726674039D5C">
    <w:name w:val="1749E2C98E8C4DA18B24726674039D5C"/>
    <w:rsid w:val="009A71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1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7130"/>
    <w:rPr>
      <w:rFonts w:ascii="Times New Roman" w:hAnsi="Times New Roman"/>
      <w:sz w:val="24"/>
    </w:rPr>
  </w:style>
  <w:style w:type="paragraph" w:customStyle="1" w:styleId="487D89B4F8B34DB4967D41FE18F7F88D7">
    <w:name w:val="487D89B4F8B34DB4967D41FE18F7F88D7"/>
    <w:rsid w:val="009A7130"/>
    <w:rPr>
      <w:rFonts w:ascii="Times New Roman" w:hAnsi="Times New Roman"/>
      <w:sz w:val="24"/>
    </w:rPr>
  </w:style>
  <w:style w:type="paragraph" w:customStyle="1" w:styleId="AE2570ED5D764CD7AF9686706F550F4620">
    <w:name w:val="AE2570ED5D764CD7AF9686706F550F4620"/>
    <w:rsid w:val="009A7130"/>
    <w:pPr>
      <w:tabs>
        <w:tab w:val="center" w:pos="4680"/>
        <w:tab w:val="right" w:pos="9360"/>
      </w:tabs>
      <w:spacing w:after="0" w:line="240" w:lineRule="auto"/>
    </w:pPr>
    <w:rPr>
      <w:rFonts w:ascii="Times New Roman" w:hAnsi="Times New Roman"/>
      <w:sz w:val="24"/>
    </w:rPr>
  </w:style>
  <w:style w:type="paragraph" w:customStyle="1" w:styleId="C1C22133AABC44CAA105DDAE5A5A4073">
    <w:name w:val="C1C22133AABC44CAA105DDAE5A5A4073"/>
    <w:rsid w:val="009A7130"/>
  </w:style>
  <w:style w:type="paragraph" w:customStyle="1" w:styleId="1749E2C98E8C4DA18B24726674039D5C">
    <w:name w:val="1749E2C98E8C4DA18B24726674039D5C"/>
    <w:rsid w:val="009A7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3718E5-1F79-4186-A9A9-F9D5F8F2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271</Words>
  <Characters>1551</Characters>
  <Application>Microsoft Office Word</Application>
  <DocSecurity>0</DocSecurity>
  <Lines>12</Lines>
  <Paragraphs>3</Paragraphs>
  <ScaleCrop>false</ScaleCrop>
  <Company>Texas Legislative Council</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2017-07-06T21:28:00Z</cp:lastPrinted>
  <dcterms:created xsi:type="dcterms:W3CDTF">2015-05-29T14:24:00Z</dcterms:created>
  <dcterms:modified xsi:type="dcterms:W3CDTF">2017-07-06T21:28:00Z</dcterms:modified>
</cp:coreProperties>
</file>

<file path=docProps/custom.xml><?xml version="1.0" encoding="utf-8"?>
<op:Properties xmlns:vt="http://schemas.openxmlformats.org/officeDocument/2006/docPropsVTypes" xmlns:op="http://schemas.openxmlformats.org/officeDocument/2006/custom-properties"/>
</file>