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CD5" w:rsidRDefault="002D7CD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C1440460F8841BF8548A9E58A4D61E2"/>
          </w:placeholder>
        </w:sdtPr>
        <w:sdtContent>
          <w:r w:rsidRPr="005C2A78">
            <w:rPr>
              <w:rFonts w:cs="Times New Roman"/>
              <w:b/>
              <w:szCs w:val="24"/>
              <w:u w:val="single"/>
            </w:rPr>
            <w:t>BILL ANALYSIS</w:t>
          </w:r>
        </w:sdtContent>
      </w:sdt>
    </w:p>
    <w:p w:rsidR="002D7CD5" w:rsidRPr="00585C31" w:rsidRDefault="002D7CD5" w:rsidP="000F1DF9">
      <w:pPr>
        <w:spacing w:after="0" w:line="240" w:lineRule="auto"/>
        <w:rPr>
          <w:rFonts w:cs="Times New Roman"/>
          <w:szCs w:val="24"/>
        </w:rPr>
      </w:pPr>
    </w:p>
    <w:p w:rsidR="002D7CD5" w:rsidRPr="00585C31" w:rsidRDefault="002D7CD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D7CD5" w:rsidTr="000F1DF9">
        <w:tc>
          <w:tcPr>
            <w:tcW w:w="2718" w:type="dxa"/>
          </w:tcPr>
          <w:p w:rsidR="002D7CD5" w:rsidRPr="005C2A78" w:rsidRDefault="002D7CD5" w:rsidP="006D756B">
            <w:pPr>
              <w:rPr>
                <w:rFonts w:cs="Times New Roman"/>
                <w:szCs w:val="24"/>
              </w:rPr>
            </w:pPr>
            <w:sdt>
              <w:sdtPr>
                <w:rPr>
                  <w:rFonts w:cs="Times New Roman"/>
                  <w:szCs w:val="24"/>
                </w:rPr>
                <w:alias w:val="Agency Title"/>
                <w:tag w:val="AgencyTitleContentControl"/>
                <w:id w:val="1920747753"/>
                <w:lock w:val="sdtContentLocked"/>
                <w:placeholder>
                  <w:docPart w:val="E6728ACFE8D845D89564A3F08F4637CE"/>
                </w:placeholder>
              </w:sdtPr>
              <w:sdtEndPr>
                <w:rPr>
                  <w:rFonts w:cstheme="minorBidi"/>
                  <w:szCs w:val="22"/>
                </w:rPr>
              </w:sdtEndPr>
              <w:sdtContent>
                <w:r>
                  <w:rPr>
                    <w:rFonts w:cs="Times New Roman"/>
                    <w:szCs w:val="24"/>
                  </w:rPr>
                  <w:t>Senate Research Center</w:t>
                </w:r>
              </w:sdtContent>
            </w:sdt>
          </w:p>
        </w:tc>
        <w:tc>
          <w:tcPr>
            <w:tcW w:w="6858" w:type="dxa"/>
          </w:tcPr>
          <w:p w:rsidR="002D7CD5" w:rsidRPr="00FF6471" w:rsidRDefault="002D7CD5" w:rsidP="000F1DF9">
            <w:pPr>
              <w:jc w:val="right"/>
              <w:rPr>
                <w:rFonts w:cs="Times New Roman"/>
                <w:szCs w:val="24"/>
              </w:rPr>
            </w:pPr>
            <w:sdt>
              <w:sdtPr>
                <w:rPr>
                  <w:rFonts w:cs="Times New Roman"/>
                  <w:szCs w:val="24"/>
                </w:rPr>
                <w:alias w:val="Bill Number"/>
                <w:tag w:val="BillNumberOne"/>
                <w:id w:val="-410784069"/>
                <w:lock w:val="sdtContentLocked"/>
                <w:placeholder>
                  <w:docPart w:val="26A11C7A348A4C8CA0DC55A45E09D8B3"/>
                </w:placeholder>
              </w:sdtPr>
              <w:sdtContent>
                <w:r>
                  <w:rPr>
                    <w:rFonts w:cs="Times New Roman"/>
                    <w:szCs w:val="24"/>
                  </w:rPr>
                  <w:t>C.S.S.B. 1945</w:t>
                </w:r>
              </w:sdtContent>
            </w:sdt>
          </w:p>
        </w:tc>
      </w:tr>
      <w:tr w:rsidR="002D7CD5" w:rsidTr="000F1DF9">
        <w:sdt>
          <w:sdtPr>
            <w:rPr>
              <w:rFonts w:cs="Times New Roman"/>
              <w:szCs w:val="24"/>
            </w:rPr>
            <w:alias w:val="TLCNumber"/>
            <w:tag w:val="TLCNumber"/>
            <w:id w:val="-542600604"/>
            <w:lock w:val="sdtLocked"/>
            <w:placeholder>
              <w:docPart w:val="E3EDDD3EBA744B04A3593FF78D8BD09C"/>
            </w:placeholder>
          </w:sdtPr>
          <w:sdtContent>
            <w:tc>
              <w:tcPr>
                <w:tcW w:w="2718" w:type="dxa"/>
              </w:tcPr>
              <w:p w:rsidR="002D7CD5" w:rsidRPr="000F1DF9" w:rsidRDefault="002D7CD5" w:rsidP="00997BC1">
                <w:pPr>
                  <w:rPr>
                    <w:rFonts w:cs="Times New Roman"/>
                    <w:szCs w:val="24"/>
                  </w:rPr>
                </w:pPr>
                <w:r>
                  <w:rPr>
                    <w:rFonts w:cs="Times New Roman"/>
                    <w:szCs w:val="24"/>
                  </w:rPr>
                  <w:t>85R24259 SCL-F</w:t>
                </w:r>
              </w:p>
            </w:tc>
          </w:sdtContent>
        </w:sdt>
        <w:tc>
          <w:tcPr>
            <w:tcW w:w="6858" w:type="dxa"/>
          </w:tcPr>
          <w:p w:rsidR="002D7CD5" w:rsidRPr="005C2A78" w:rsidRDefault="002D7CD5" w:rsidP="006D756B">
            <w:pPr>
              <w:jc w:val="right"/>
              <w:rPr>
                <w:rFonts w:cs="Times New Roman"/>
                <w:szCs w:val="24"/>
              </w:rPr>
            </w:pPr>
            <w:sdt>
              <w:sdtPr>
                <w:rPr>
                  <w:rFonts w:cs="Times New Roman"/>
                  <w:szCs w:val="24"/>
                </w:rPr>
                <w:alias w:val="Author Label"/>
                <w:tag w:val="By"/>
                <w:id w:val="72399597"/>
                <w:lock w:val="sdtLocked"/>
                <w:placeholder>
                  <w:docPart w:val="BC58A27892164084BF1AE8A21AF8F6F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29AE3FB1FD84004BFDD113CA6774AD5"/>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4FD28ABBFAD8478082C962CA187B6336"/>
                </w:placeholder>
                <w:showingPlcHdr/>
              </w:sdtPr>
              <w:sdtContent/>
            </w:sdt>
          </w:p>
        </w:tc>
      </w:tr>
      <w:tr w:rsidR="002D7CD5" w:rsidTr="000F1DF9">
        <w:tc>
          <w:tcPr>
            <w:tcW w:w="2718" w:type="dxa"/>
          </w:tcPr>
          <w:p w:rsidR="002D7CD5" w:rsidRPr="00BC7495" w:rsidRDefault="002D7CD5" w:rsidP="000F1DF9">
            <w:pPr>
              <w:rPr>
                <w:rFonts w:cs="Times New Roman"/>
                <w:szCs w:val="24"/>
              </w:rPr>
            </w:pPr>
          </w:p>
        </w:tc>
        <w:sdt>
          <w:sdtPr>
            <w:rPr>
              <w:rFonts w:cs="Times New Roman"/>
              <w:szCs w:val="24"/>
            </w:rPr>
            <w:alias w:val="Committee"/>
            <w:tag w:val="Committee"/>
            <w:id w:val="1914272295"/>
            <w:lock w:val="sdtContentLocked"/>
            <w:placeholder>
              <w:docPart w:val="D20B65209FD74838AEF35521C0A311D8"/>
            </w:placeholder>
          </w:sdtPr>
          <w:sdtContent>
            <w:tc>
              <w:tcPr>
                <w:tcW w:w="6858" w:type="dxa"/>
              </w:tcPr>
              <w:p w:rsidR="002D7CD5" w:rsidRPr="00FF6471" w:rsidRDefault="002D7CD5" w:rsidP="000F1DF9">
                <w:pPr>
                  <w:jc w:val="right"/>
                  <w:rPr>
                    <w:rFonts w:cs="Times New Roman"/>
                    <w:szCs w:val="24"/>
                  </w:rPr>
                </w:pPr>
                <w:r>
                  <w:rPr>
                    <w:rFonts w:cs="Times New Roman"/>
                    <w:szCs w:val="24"/>
                  </w:rPr>
                  <w:t>State Affairs</w:t>
                </w:r>
              </w:p>
            </w:tc>
          </w:sdtContent>
        </w:sdt>
      </w:tr>
      <w:tr w:rsidR="002D7CD5" w:rsidTr="000F1DF9">
        <w:tc>
          <w:tcPr>
            <w:tcW w:w="2718" w:type="dxa"/>
          </w:tcPr>
          <w:p w:rsidR="002D7CD5" w:rsidRPr="00BC7495" w:rsidRDefault="002D7CD5" w:rsidP="000F1DF9">
            <w:pPr>
              <w:rPr>
                <w:rFonts w:cs="Times New Roman"/>
                <w:szCs w:val="24"/>
              </w:rPr>
            </w:pPr>
          </w:p>
        </w:tc>
        <w:sdt>
          <w:sdtPr>
            <w:rPr>
              <w:rFonts w:cs="Times New Roman"/>
              <w:szCs w:val="24"/>
            </w:rPr>
            <w:alias w:val="Date"/>
            <w:tag w:val="DateContentControl"/>
            <w:id w:val="1178081906"/>
            <w:lock w:val="sdtLocked"/>
            <w:placeholder>
              <w:docPart w:val="2106EDDB3A8B4D48931C1C5F4D33786A"/>
            </w:placeholder>
            <w:date w:fullDate="2017-04-20T00:00:00Z">
              <w:dateFormat w:val="M/d/yyyy"/>
              <w:lid w:val="en-US"/>
              <w:storeMappedDataAs w:val="dateTime"/>
              <w:calendar w:val="gregorian"/>
            </w:date>
          </w:sdtPr>
          <w:sdtContent>
            <w:tc>
              <w:tcPr>
                <w:tcW w:w="6858" w:type="dxa"/>
              </w:tcPr>
              <w:p w:rsidR="002D7CD5" w:rsidRPr="00FF6471" w:rsidRDefault="002D7CD5" w:rsidP="005B0038">
                <w:pPr>
                  <w:jc w:val="right"/>
                  <w:rPr>
                    <w:rFonts w:cs="Times New Roman"/>
                    <w:szCs w:val="24"/>
                  </w:rPr>
                </w:pPr>
                <w:r>
                  <w:rPr>
                    <w:rFonts w:cs="Times New Roman"/>
                    <w:szCs w:val="24"/>
                  </w:rPr>
                  <w:t>4/20/2017</w:t>
                </w:r>
              </w:p>
            </w:tc>
          </w:sdtContent>
        </w:sdt>
      </w:tr>
      <w:tr w:rsidR="002D7CD5" w:rsidTr="000F1DF9">
        <w:tc>
          <w:tcPr>
            <w:tcW w:w="2718" w:type="dxa"/>
          </w:tcPr>
          <w:p w:rsidR="002D7CD5" w:rsidRPr="00BC7495" w:rsidRDefault="002D7CD5" w:rsidP="000F1DF9">
            <w:pPr>
              <w:rPr>
                <w:rFonts w:cs="Times New Roman"/>
                <w:szCs w:val="24"/>
              </w:rPr>
            </w:pPr>
          </w:p>
        </w:tc>
        <w:sdt>
          <w:sdtPr>
            <w:rPr>
              <w:rFonts w:cs="Times New Roman"/>
              <w:szCs w:val="24"/>
            </w:rPr>
            <w:alias w:val="BA Version"/>
            <w:tag w:val="BAVersion"/>
            <w:id w:val="-1685590809"/>
            <w:lock w:val="sdtContentLocked"/>
            <w:placeholder>
              <w:docPart w:val="7274C206AFC4485AB23012569DA4DAAF"/>
            </w:placeholder>
          </w:sdtPr>
          <w:sdtContent>
            <w:tc>
              <w:tcPr>
                <w:tcW w:w="6858" w:type="dxa"/>
              </w:tcPr>
              <w:p w:rsidR="002D7CD5" w:rsidRPr="00FF6471" w:rsidRDefault="002D7CD5" w:rsidP="000F1DF9">
                <w:pPr>
                  <w:jc w:val="right"/>
                  <w:rPr>
                    <w:rFonts w:cs="Times New Roman"/>
                    <w:szCs w:val="24"/>
                  </w:rPr>
                </w:pPr>
                <w:r>
                  <w:rPr>
                    <w:rFonts w:cs="Times New Roman"/>
                    <w:szCs w:val="24"/>
                  </w:rPr>
                  <w:t>Committee Report (Substituted)</w:t>
                </w:r>
              </w:p>
            </w:tc>
          </w:sdtContent>
        </w:sdt>
      </w:tr>
    </w:tbl>
    <w:p w:rsidR="002D7CD5" w:rsidRPr="00FF6471" w:rsidRDefault="002D7CD5" w:rsidP="000F1DF9">
      <w:pPr>
        <w:spacing w:after="0" w:line="240" w:lineRule="auto"/>
        <w:rPr>
          <w:rFonts w:cs="Times New Roman"/>
          <w:szCs w:val="24"/>
        </w:rPr>
      </w:pPr>
    </w:p>
    <w:p w:rsidR="002D7CD5" w:rsidRPr="00FF6471" w:rsidRDefault="002D7CD5" w:rsidP="000F1DF9">
      <w:pPr>
        <w:spacing w:after="0" w:line="240" w:lineRule="auto"/>
        <w:rPr>
          <w:rFonts w:cs="Times New Roman"/>
          <w:szCs w:val="24"/>
        </w:rPr>
      </w:pPr>
    </w:p>
    <w:p w:rsidR="002D7CD5" w:rsidRPr="00FF6471" w:rsidRDefault="002D7CD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8870E7DAC204C1DA281AADBCFCE0180"/>
        </w:placeholder>
      </w:sdtPr>
      <w:sdtContent>
        <w:p w:rsidR="002D7CD5" w:rsidRDefault="002D7CD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8FF08BF74844463A1A6C9699140DAF4"/>
        </w:placeholder>
      </w:sdtPr>
      <w:sdtContent>
        <w:p w:rsidR="002D7CD5" w:rsidRDefault="002D7CD5" w:rsidP="0037683E">
          <w:pPr>
            <w:pStyle w:val="NormalWeb"/>
            <w:spacing w:before="0" w:beforeAutospacing="0" w:after="0" w:afterAutospacing="0"/>
            <w:jc w:val="both"/>
            <w:divId w:val="1778207654"/>
            <w:rPr>
              <w:rFonts w:eastAsia="Times New Roman" w:cstheme="minorBidi"/>
              <w:bCs/>
              <w:szCs w:val="22"/>
            </w:rPr>
          </w:pPr>
        </w:p>
        <w:p w:rsidR="002D7CD5" w:rsidRPr="00997BC1" w:rsidRDefault="002D7CD5" w:rsidP="0037683E">
          <w:pPr>
            <w:pStyle w:val="NormalWeb"/>
            <w:spacing w:before="0" w:beforeAutospacing="0" w:after="0" w:afterAutospacing="0"/>
            <w:jc w:val="both"/>
            <w:divId w:val="1778207654"/>
          </w:pPr>
          <w:r w:rsidRPr="00997BC1">
            <w:t>In 2013, S.B. 953, the Uniform Trade Secrets Act, was enacted. The act modernized provisions of the Civil Practice and Remedies Code regarding the misap</w:t>
          </w:r>
          <w:r>
            <w:t>propriation of "trade secrets."</w:t>
          </w:r>
          <w:r w:rsidRPr="00997BC1">
            <w:t xml:space="preserve"> Practitioners throughout the state have reported that the modernized act has greatly enhanced the ability of individuals to understand and fairly litigate trade secret misappropriation cases by providing clear and easy to understand definitions and procedures.</w:t>
          </w:r>
        </w:p>
        <w:p w:rsidR="002D7CD5" w:rsidRPr="00997BC1" w:rsidRDefault="002D7CD5" w:rsidP="0037683E">
          <w:pPr>
            <w:pStyle w:val="NormalWeb"/>
            <w:spacing w:before="0" w:beforeAutospacing="0" w:after="0" w:afterAutospacing="0"/>
            <w:jc w:val="both"/>
            <w:divId w:val="1778207654"/>
          </w:pPr>
          <w:r w:rsidRPr="00997BC1">
            <w:t> </w:t>
          </w:r>
        </w:p>
        <w:p w:rsidR="002D7CD5" w:rsidRPr="00997BC1" w:rsidRDefault="002D7CD5" w:rsidP="0037683E">
          <w:pPr>
            <w:pStyle w:val="NormalWeb"/>
            <w:spacing w:before="0" w:beforeAutospacing="0" w:after="0" w:afterAutospacing="0"/>
            <w:jc w:val="both"/>
            <w:divId w:val="1778207654"/>
          </w:pPr>
          <w:r w:rsidRPr="00997BC1">
            <w:t>In May 2016, Congress approved the Defend Trade Secrets Act (DTSA), a federal law that created a civil cause of action for misappropriation of trade secrets. S.B. 1945 amends current law relating to the Texas Uniform Trade Secrets Act (TUTSA) by conforming it with some of the DTSA's provisions in order to eliminate forum shopping between state and federal courts.</w:t>
          </w:r>
        </w:p>
        <w:p w:rsidR="002D7CD5" w:rsidRPr="00997BC1" w:rsidRDefault="002D7CD5" w:rsidP="0037683E">
          <w:pPr>
            <w:pStyle w:val="NormalWeb"/>
            <w:spacing w:before="0" w:beforeAutospacing="0" w:after="0" w:afterAutospacing="0"/>
            <w:jc w:val="both"/>
            <w:divId w:val="1778207654"/>
          </w:pPr>
          <w:r w:rsidRPr="00997BC1">
            <w:t> </w:t>
          </w:r>
        </w:p>
        <w:p w:rsidR="002D7CD5" w:rsidRPr="00997BC1" w:rsidRDefault="002D7CD5" w:rsidP="0037683E">
          <w:pPr>
            <w:pStyle w:val="NormalWeb"/>
            <w:spacing w:before="0" w:beforeAutospacing="0" w:after="0" w:afterAutospacing="0"/>
            <w:jc w:val="both"/>
            <w:divId w:val="1778207654"/>
          </w:pPr>
          <w:r w:rsidRPr="00997BC1">
            <w:t>S.B. 1945 aligns TUTSA definitions with those contained in DTSA and with federal and state case law to ensure uniformity and clarity between the state and federal laws. S.B. 1945 also preserves the common law rule in actions under TUTSA by specifying that an employee cannot be enjoined from using the general knowledge, skill, and experience he or she acquired during their employment and also amends TUTSA to incorporate the balancing test for excluding a party from participating in a proceeding of an action under TUTSA found in a recent Texas Supreme Court opinion.</w:t>
          </w:r>
        </w:p>
        <w:p w:rsidR="002D7CD5" w:rsidRPr="00997BC1" w:rsidRDefault="002D7CD5" w:rsidP="0037683E">
          <w:pPr>
            <w:pStyle w:val="NormalWeb"/>
            <w:spacing w:before="0" w:beforeAutospacing="0" w:after="0" w:afterAutospacing="0"/>
            <w:jc w:val="both"/>
            <w:divId w:val="1778207654"/>
          </w:pPr>
          <w:r w:rsidRPr="00997BC1">
            <w:t> </w:t>
          </w:r>
        </w:p>
        <w:p w:rsidR="002D7CD5" w:rsidRPr="00997BC1" w:rsidRDefault="002D7CD5" w:rsidP="0037683E">
          <w:pPr>
            <w:pStyle w:val="NormalWeb"/>
            <w:spacing w:before="0" w:beforeAutospacing="0" w:after="0" w:afterAutospacing="0"/>
            <w:jc w:val="both"/>
            <w:divId w:val="1778207654"/>
          </w:pPr>
          <w:r w:rsidRPr="00997BC1">
            <w:t>S.B. 1945 makes application of its amendments prospective only and has a proposed effective date of September 1, 2017. (Original Author’s / Sponsor’s Statement of Intent)</w:t>
          </w:r>
        </w:p>
        <w:p w:rsidR="002D7CD5" w:rsidRPr="00D70925" w:rsidRDefault="002D7CD5" w:rsidP="0037683E">
          <w:pPr>
            <w:spacing w:after="0" w:line="240" w:lineRule="auto"/>
            <w:jc w:val="both"/>
            <w:rPr>
              <w:rFonts w:eastAsia="Times New Roman" w:cs="Times New Roman"/>
              <w:bCs/>
              <w:szCs w:val="24"/>
            </w:rPr>
          </w:pPr>
        </w:p>
      </w:sdtContent>
    </w:sdt>
    <w:p w:rsidR="002D7CD5" w:rsidRDefault="002D7CD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1945 </w:t>
      </w:r>
      <w:bookmarkStart w:id="1" w:name="AmendsCurrentLaw"/>
      <w:bookmarkEnd w:id="1"/>
      <w:r>
        <w:rPr>
          <w:rFonts w:cs="Times New Roman"/>
          <w:szCs w:val="24"/>
        </w:rPr>
        <w:t>amends current law relating to the Texas Uniform Trade Secrets Act.</w:t>
      </w:r>
    </w:p>
    <w:p w:rsidR="002D7CD5" w:rsidRPr="00C04C9D" w:rsidRDefault="002D7CD5" w:rsidP="000F1DF9">
      <w:pPr>
        <w:spacing w:after="0" w:line="240" w:lineRule="auto"/>
        <w:jc w:val="both"/>
        <w:rPr>
          <w:rFonts w:eastAsia="Times New Roman" w:cs="Times New Roman"/>
          <w:szCs w:val="24"/>
        </w:rPr>
      </w:pPr>
    </w:p>
    <w:p w:rsidR="002D7CD5" w:rsidRPr="005C2A78" w:rsidRDefault="002D7CD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87EF0C5331649AD87A6B203B39A0A68"/>
          </w:placeholder>
        </w:sdtPr>
        <w:sdtContent>
          <w:r>
            <w:rPr>
              <w:rFonts w:eastAsia="Times New Roman" w:cs="Times New Roman"/>
              <w:b/>
              <w:szCs w:val="24"/>
              <w:u w:val="single"/>
            </w:rPr>
            <w:t>RULEMAKING AUTHORITY</w:t>
          </w:r>
        </w:sdtContent>
      </w:sdt>
    </w:p>
    <w:p w:rsidR="002D7CD5" w:rsidRPr="006529C4" w:rsidRDefault="002D7CD5" w:rsidP="00774EC7">
      <w:pPr>
        <w:spacing w:after="0" w:line="240" w:lineRule="auto"/>
        <w:jc w:val="both"/>
        <w:rPr>
          <w:rFonts w:cs="Times New Roman"/>
          <w:szCs w:val="24"/>
        </w:rPr>
      </w:pPr>
    </w:p>
    <w:p w:rsidR="002D7CD5" w:rsidRPr="006529C4" w:rsidRDefault="002D7CD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D7CD5" w:rsidRPr="006529C4" w:rsidRDefault="002D7CD5" w:rsidP="00774EC7">
      <w:pPr>
        <w:spacing w:after="0" w:line="240" w:lineRule="auto"/>
        <w:jc w:val="both"/>
        <w:rPr>
          <w:rFonts w:cs="Times New Roman"/>
          <w:szCs w:val="24"/>
        </w:rPr>
      </w:pPr>
    </w:p>
    <w:p w:rsidR="002D7CD5" w:rsidRPr="005C2A78" w:rsidRDefault="002D7CD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37CC0E87A1A4B38AD320EDF23EAD545"/>
          </w:placeholder>
        </w:sdtPr>
        <w:sdtContent>
          <w:r>
            <w:rPr>
              <w:rFonts w:eastAsia="Times New Roman" w:cs="Times New Roman"/>
              <w:b/>
              <w:szCs w:val="24"/>
              <w:u w:val="single"/>
            </w:rPr>
            <w:t>SECTION BY SECTION ANALYSIS</w:t>
          </w:r>
        </w:sdtContent>
      </w:sdt>
    </w:p>
    <w:p w:rsidR="002D7CD5" w:rsidRPr="005C2A78" w:rsidRDefault="002D7CD5" w:rsidP="000F1DF9">
      <w:pPr>
        <w:spacing w:after="0" w:line="240" w:lineRule="auto"/>
        <w:jc w:val="both"/>
        <w:rPr>
          <w:rFonts w:eastAsia="Times New Roman" w:cs="Times New Roman"/>
          <w:szCs w:val="24"/>
        </w:rPr>
      </w:pPr>
    </w:p>
    <w:p w:rsidR="002D7CD5" w:rsidRPr="00C04C9D" w:rsidRDefault="002D7CD5" w:rsidP="005B0038">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134A.002, Civil Practice and Remedies Code, by adding Subdivisions (1-a), (3-a), and (7) and amending Subdivisions (3), (4), and (6) to define "clear and convincing," "owner," and "willful and malicious appropriation" and redefine "misappropriation," "proper means," and "trade secret." </w:t>
      </w:r>
    </w:p>
    <w:p w:rsidR="002D7CD5" w:rsidRPr="005C2A78" w:rsidRDefault="002D7CD5" w:rsidP="005B0038">
      <w:pPr>
        <w:spacing w:after="0" w:line="240" w:lineRule="auto"/>
        <w:jc w:val="both"/>
        <w:rPr>
          <w:rFonts w:eastAsia="Times New Roman" w:cs="Times New Roman"/>
          <w:szCs w:val="24"/>
        </w:rPr>
      </w:pPr>
    </w:p>
    <w:p w:rsidR="002D7CD5" w:rsidRPr="00C04C9D" w:rsidRDefault="002D7CD5" w:rsidP="005B0038">
      <w:pPr>
        <w:spacing w:after="0" w:line="240" w:lineRule="auto"/>
        <w:jc w:val="both"/>
        <w:rPr>
          <w:rFonts w:eastAsia="Times New Roman" w:cs="Times New Roman"/>
          <w:szCs w:val="24"/>
        </w:rPr>
      </w:pPr>
      <w:r w:rsidRPr="005C2A78">
        <w:rPr>
          <w:rFonts w:eastAsia="Times New Roman" w:cs="Times New Roman"/>
          <w:szCs w:val="24"/>
        </w:rPr>
        <w:t>SECTION 2.</w:t>
      </w:r>
      <w:r w:rsidRPr="00C04C9D">
        <w:rPr>
          <w:rFonts w:eastAsia="Times New Roman" w:cs="Times New Roman"/>
          <w:szCs w:val="24"/>
        </w:rPr>
        <w:t xml:space="preserve"> </w:t>
      </w:r>
      <w:r>
        <w:rPr>
          <w:rFonts w:eastAsia="Times New Roman" w:cs="Times New Roman"/>
          <w:szCs w:val="24"/>
        </w:rPr>
        <w:t xml:space="preserve">Amends </w:t>
      </w:r>
      <w:r w:rsidRPr="00C04C9D">
        <w:t xml:space="preserve">Section 134A.003, Civil Practice and Remedies Code, by amending Subsection </w:t>
      </w:r>
      <w:r>
        <w:t xml:space="preserve">(a) and adding Subsection (a-1), </w:t>
      </w:r>
      <w:r w:rsidRPr="00C04C9D">
        <w:t>as follows:</w:t>
      </w:r>
    </w:p>
    <w:p w:rsidR="002D7CD5" w:rsidRPr="00C04C9D" w:rsidRDefault="002D7CD5" w:rsidP="005B0038">
      <w:pPr>
        <w:spacing w:after="0" w:line="240" w:lineRule="auto"/>
        <w:jc w:val="both"/>
      </w:pPr>
    </w:p>
    <w:p w:rsidR="002D7CD5" w:rsidRDefault="002D7CD5" w:rsidP="005B0038">
      <w:pPr>
        <w:spacing w:after="0" w:line="240" w:lineRule="auto"/>
        <w:ind w:left="720"/>
        <w:jc w:val="both"/>
      </w:pPr>
      <w:r>
        <w:t>(a) Authorizes a</w:t>
      </w:r>
      <w:r w:rsidRPr="00C04C9D">
        <w:t xml:space="preserve">ctual </w:t>
      </w:r>
      <w:r>
        <w:t xml:space="preserve">or threatened misappropriation to </w:t>
      </w:r>
      <w:r w:rsidRPr="00C04C9D">
        <w:t>be enjoined if the order does not prohibit a person from using general knowledge, skill, and experience that person acquired during employment.</w:t>
      </w:r>
    </w:p>
    <w:p w:rsidR="002D7CD5" w:rsidRPr="00C04C9D" w:rsidRDefault="002D7CD5" w:rsidP="005B0038">
      <w:pPr>
        <w:spacing w:after="0" w:line="240" w:lineRule="auto"/>
        <w:ind w:left="720"/>
        <w:jc w:val="both"/>
      </w:pPr>
    </w:p>
    <w:p w:rsidR="002D7CD5" w:rsidRPr="005C2A78" w:rsidRDefault="002D7CD5" w:rsidP="005B0038">
      <w:pPr>
        <w:spacing w:after="0" w:line="240" w:lineRule="auto"/>
        <w:ind w:left="720"/>
        <w:jc w:val="both"/>
        <w:rPr>
          <w:rFonts w:eastAsia="Times New Roman" w:cs="Times New Roman"/>
          <w:szCs w:val="24"/>
        </w:rPr>
      </w:pPr>
      <w:r w:rsidRPr="00C04C9D">
        <w:t>(a-1)</w:t>
      </w:r>
      <w:r>
        <w:rPr>
          <w:rFonts w:eastAsia="Times New Roman"/>
        </w:rPr>
        <w:t xml:space="preserve"> Creates this subsection from existing text and makes no further changes. </w:t>
      </w:r>
    </w:p>
    <w:p w:rsidR="002D7CD5" w:rsidRPr="005C2A78" w:rsidRDefault="002D7CD5" w:rsidP="005B0038">
      <w:pPr>
        <w:spacing w:after="0" w:line="240" w:lineRule="auto"/>
        <w:jc w:val="both"/>
        <w:rPr>
          <w:rFonts w:eastAsia="Times New Roman" w:cs="Times New Roman"/>
          <w:szCs w:val="24"/>
        </w:rPr>
      </w:pPr>
    </w:p>
    <w:p w:rsidR="002D7CD5" w:rsidRDefault="002D7CD5" w:rsidP="005B0038">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w:t>
      </w:r>
      <w:r>
        <w:t>Section 134A.004(b), Civil Practice and Remedies Code,</w:t>
      </w:r>
      <w:r w:rsidRPr="00C04C9D">
        <w:t xml:space="preserve"> </w:t>
      </w:r>
      <w:r>
        <w:t xml:space="preserve">to change a reference to wilful to willful. </w:t>
      </w:r>
    </w:p>
    <w:p w:rsidR="002D7CD5" w:rsidRDefault="002D7CD5" w:rsidP="005B0038">
      <w:pPr>
        <w:spacing w:after="0" w:line="240" w:lineRule="auto"/>
        <w:jc w:val="both"/>
        <w:rPr>
          <w:rFonts w:eastAsia="Times New Roman" w:cs="Times New Roman"/>
          <w:szCs w:val="24"/>
        </w:rPr>
      </w:pPr>
    </w:p>
    <w:p w:rsidR="002D7CD5" w:rsidRDefault="002D7CD5" w:rsidP="005B0038">
      <w:pPr>
        <w:spacing w:after="0" w:line="240" w:lineRule="auto"/>
        <w:jc w:val="both"/>
        <w:rPr>
          <w:rFonts w:eastAsia="Times New Roman" w:cs="Times New Roman"/>
          <w:szCs w:val="24"/>
        </w:rPr>
      </w:pPr>
      <w:r>
        <w:rPr>
          <w:rFonts w:eastAsia="Times New Roman" w:cs="Times New Roman"/>
          <w:szCs w:val="24"/>
        </w:rPr>
        <w:t xml:space="preserve">SECTION 4. Amends </w:t>
      </w:r>
      <w:r>
        <w:t xml:space="preserve">Section 134A.005, Civil Practice and Remedies Code, to change a reference to wilful to willful. </w:t>
      </w:r>
    </w:p>
    <w:p w:rsidR="002D7CD5" w:rsidRDefault="002D7CD5" w:rsidP="005B0038">
      <w:pPr>
        <w:spacing w:after="0" w:line="240" w:lineRule="auto"/>
        <w:jc w:val="both"/>
        <w:rPr>
          <w:rFonts w:eastAsia="Times New Roman" w:cs="Times New Roman"/>
          <w:szCs w:val="24"/>
        </w:rPr>
      </w:pPr>
    </w:p>
    <w:p w:rsidR="002D7CD5" w:rsidRDefault="002D7CD5" w:rsidP="005B0038">
      <w:pPr>
        <w:spacing w:after="0" w:line="240" w:lineRule="auto"/>
        <w:jc w:val="both"/>
      </w:pPr>
      <w:r>
        <w:rPr>
          <w:rFonts w:eastAsia="Times New Roman" w:cs="Times New Roman"/>
          <w:szCs w:val="24"/>
        </w:rPr>
        <w:t xml:space="preserve">SECTION 5. Amends </w:t>
      </w:r>
      <w:r>
        <w:t xml:space="preserve">Section 134A.006, Civil Practice and Remedies Code, as follows: </w:t>
      </w:r>
    </w:p>
    <w:p w:rsidR="002D7CD5" w:rsidRDefault="002D7CD5" w:rsidP="005B0038">
      <w:pPr>
        <w:spacing w:after="0" w:line="240" w:lineRule="auto"/>
        <w:jc w:val="both"/>
      </w:pPr>
    </w:p>
    <w:p w:rsidR="002D7CD5" w:rsidRDefault="002D7CD5" w:rsidP="005B0038">
      <w:pPr>
        <w:spacing w:after="0" w:line="240" w:lineRule="auto"/>
        <w:ind w:left="720"/>
        <w:jc w:val="both"/>
      </w:pPr>
      <w:r>
        <w:t>Sec. 134A.006. </w:t>
      </w:r>
      <w:r w:rsidRPr="00C04C9D">
        <w:t>PRESERVATION OF SECRECY.  (a)</w:t>
      </w:r>
      <w:r>
        <w:t xml:space="preserve"> Creates this subsection from existing text and makes no further changes. </w:t>
      </w:r>
    </w:p>
    <w:p w:rsidR="002D7CD5" w:rsidRDefault="002D7CD5" w:rsidP="005B0038">
      <w:pPr>
        <w:spacing w:after="0" w:line="240" w:lineRule="auto"/>
        <w:ind w:left="720"/>
        <w:jc w:val="both"/>
      </w:pPr>
    </w:p>
    <w:p w:rsidR="002D7CD5" w:rsidRPr="00C04C9D" w:rsidRDefault="002D7CD5" w:rsidP="005B0038">
      <w:pPr>
        <w:spacing w:after="0" w:line="240" w:lineRule="auto"/>
        <w:ind w:left="1440"/>
        <w:jc w:val="both"/>
      </w:pPr>
      <w:r w:rsidRPr="00C04C9D">
        <w:t>(</w:t>
      </w:r>
      <w:r>
        <w:t>b) Provides that, i</w:t>
      </w:r>
      <w:r w:rsidRPr="00C04C9D">
        <w:t xml:space="preserve">n an action under this chapter, a presumption exists that a party is allowed to participate and assist counsel in the presentation of the party's case. </w:t>
      </w:r>
      <w:r>
        <w:t>Authorizes the court, a</w:t>
      </w:r>
      <w:r w:rsidRPr="00C04C9D">
        <w:t xml:space="preserve">t any stage of the action, </w:t>
      </w:r>
      <w:r>
        <w:t>to</w:t>
      </w:r>
      <w:r w:rsidRPr="00C04C9D">
        <w:t xml:space="preserve"> exclude a party and the party's representative or limit a party's access to the alleged trade secret of another party if other countervailing interests overcome the presumption. </w:t>
      </w:r>
      <w:r>
        <w:t>Requires the court, i</w:t>
      </w:r>
      <w:r w:rsidRPr="00C04C9D">
        <w:t xml:space="preserve">n making this determination, </w:t>
      </w:r>
      <w:r>
        <w:t>to</w:t>
      </w:r>
      <w:r w:rsidRPr="00C04C9D">
        <w:t xml:space="preserve"> conduct </w:t>
      </w:r>
      <w:r>
        <w:t xml:space="preserve">a balancing test that considers certain information. </w:t>
      </w:r>
    </w:p>
    <w:p w:rsidR="002D7CD5" w:rsidRDefault="002D7CD5" w:rsidP="005B0038">
      <w:pPr>
        <w:spacing w:after="0" w:line="240" w:lineRule="auto"/>
        <w:jc w:val="both"/>
        <w:rPr>
          <w:rFonts w:eastAsia="Times New Roman" w:cs="Times New Roman"/>
          <w:szCs w:val="24"/>
        </w:rPr>
      </w:pPr>
    </w:p>
    <w:p w:rsidR="002D7CD5" w:rsidRDefault="002D7CD5" w:rsidP="005B0038">
      <w:pPr>
        <w:spacing w:after="0" w:line="240" w:lineRule="auto"/>
        <w:jc w:val="both"/>
        <w:rPr>
          <w:rFonts w:eastAsia="Times New Roman" w:cs="Times New Roman"/>
          <w:szCs w:val="24"/>
        </w:rPr>
      </w:pPr>
      <w:r>
        <w:rPr>
          <w:rFonts w:eastAsia="Times New Roman" w:cs="Times New Roman"/>
          <w:szCs w:val="24"/>
        </w:rPr>
        <w:t xml:space="preserve">SECTION 6. Makes application of Chapter 134A, Civil Practice and Remedies Code, as amended by this Act, prospective. </w:t>
      </w:r>
    </w:p>
    <w:p w:rsidR="002D7CD5" w:rsidRDefault="002D7CD5" w:rsidP="005B0038">
      <w:pPr>
        <w:spacing w:after="0" w:line="240" w:lineRule="auto"/>
        <w:jc w:val="both"/>
        <w:rPr>
          <w:rFonts w:eastAsia="Times New Roman" w:cs="Times New Roman"/>
          <w:szCs w:val="24"/>
        </w:rPr>
      </w:pPr>
    </w:p>
    <w:p w:rsidR="002D7CD5" w:rsidRPr="006529C4" w:rsidRDefault="002D7CD5" w:rsidP="005B0038">
      <w:pPr>
        <w:spacing w:after="0" w:line="240" w:lineRule="auto"/>
        <w:jc w:val="both"/>
      </w:pPr>
      <w:r>
        <w:rPr>
          <w:rFonts w:eastAsia="Times New Roman" w:cs="Times New Roman"/>
          <w:szCs w:val="24"/>
        </w:rPr>
        <w:t>SECTION 7. Effective date: September 1, 2017.</w:t>
      </w:r>
    </w:p>
    <w:sectPr w:rsidR="002D7CD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4BF" w:rsidRDefault="008A74BF" w:rsidP="000F1DF9">
      <w:pPr>
        <w:spacing w:after="0" w:line="240" w:lineRule="auto"/>
      </w:pPr>
      <w:r>
        <w:separator/>
      </w:r>
    </w:p>
  </w:endnote>
  <w:endnote w:type="continuationSeparator" w:id="0">
    <w:p w:rsidR="008A74BF" w:rsidRDefault="008A74B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A74B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D7CD5">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D7CD5">
                <w:rPr>
                  <w:sz w:val="20"/>
                  <w:szCs w:val="20"/>
                </w:rPr>
                <w:t>C.S.S.B. 1945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D7CD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A74B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D7CD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D7CD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4BF" w:rsidRDefault="008A74BF" w:rsidP="000F1DF9">
      <w:pPr>
        <w:spacing w:after="0" w:line="240" w:lineRule="auto"/>
      </w:pPr>
      <w:r>
        <w:separator/>
      </w:r>
    </w:p>
  </w:footnote>
  <w:footnote w:type="continuationSeparator" w:id="0">
    <w:p w:rsidR="008A74BF" w:rsidRDefault="008A74B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D7CD5"/>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A74BF"/>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D7CD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D7CD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20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112AD" w:rsidP="00F112A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C1440460F8841BF8548A9E58A4D61E2"/>
        <w:category>
          <w:name w:val="General"/>
          <w:gallery w:val="placeholder"/>
        </w:category>
        <w:types>
          <w:type w:val="bbPlcHdr"/>
        </w:types>
        <w:behaviors>
          <w:behavior w:val="content"/>
        </w:behaviors>
        <w:guid w:val="{6ECA9AB1-DFED-4DCA-9474-5DBA73AF2563}"/>
      </w:docPartPr>
      <w:docPartBody>
        <w:p w:rsidR="00000000" w:rsidRDefault="00564B35"/>
      </w:docPartBody>
    </w:docPart>
    <w:docPart>
      <w:docPartPr>
        <w:name w:val="E6728ACFE8D845D89564A3F08F4637CE"/>
        <w:category>
          <w:name w:val="General"/>
          <w:gallery w:val="placeholder"/>
        </w:category>
        <w:types>
          <w:type w:val="bbPlcHdr"/>
        </w:types>
        <w:behaviors>
          <w:behavior w:val="content"/>
        </w:behaviors>
        <w:guid w:val="{AE5F6E32-9B64-43FC-802D-D8DF7E391013}"/>
      </w:docPartPr>
      <w:docPartBody>
        <w:p w:rsidR="00000000" w:rsidRDefault="00564B35"/>
      </w:docPartBody>
    </w:docPart>
    <w:docPart>
      <w:docPartPr>
        <w:name w:val="26A11C7A348A4C8CA0DC55A45E09D8B3"/>
        <w:category>
          <w:name w:val="General"/>
          <w:gallery w:val="placeholder"/>
        </w:category>
        <w:types>
          <w:type w:val="bbPlcHdr"/>
        </w:types>
        <w:behaviors>
          <w:behavior w:val="content"/>
        </w:behaviors>
        <w:guid w:val="{D1447996-CF92-460F-B595-2D391696537D}"/>
      </w:docPartPr>
      <w:docPartBody>
        <w:p w:rsidR="00000000" w:rsidRDefault="00564B35"/>
      </w:docPartBody>
    </w:docPart>
    <w:docPart>
      <w:docPartPr>
        <w:name w:val="E3EDDD3EBA744B04A3593FF78D8BD09C"/>
        <w:category>
          <w:name w:val="General"/>
          <w:gallery w:val="placeholder"/>
        </w:category>
        <w:types>
          <w:type w:val="bbPlcHdr"/>
        </w:types>
        <w:behaviors>
          <w:behavior w:val="content"/>
        </w:behaviors>
        <w:guid w:val="{488DEFE4-6D41-4C72-BE74-5A66CE3BAF0A}"/>
      </w:docPartPr>
      <w:docPartBody>
        <w:p w:rsidR="00000000" w:rsidRDefault="00564B35"/>
      </w:docPartBody>
    </w:docPart>
    <w:docPart>
      <w:docPartPr>
        <w:name w:val="BC58A27892164084BF1AE8A21AF8F6F4"/>
        <w:category>
          <w:name w:val="General"/>
          <w:gallery w:val="placeholder"/>
        </w:category>
        <w:types>
          <w:type w:val="bbPlcHdr"/>
        </w:types>
        <w:behaviors>
          <w:behavior w:val="content"/>
        </w:behaviors>
        <w:guid w:val="{C960FAEF-E226-475A-A09F-457D9C1138A7}"/>
      </w:docPartPr>
      <w:docPartBody>
        <w:p w:rsidR="00000000" w:rsidRDefault="00564B35"/>
      </w:docPartBody>
    </w:docPart>
    <w:docPart>
      <w:docPartPr>
        <w:name w:val="629AE3FB1FD84004BFDD113CA6774AD5"/>
        <w:category>
          <w:name w:val="General"/>
          <w:gallery w:val="placeholder"/>
        </w:category>
        <w:types>
          <w:type w:val="bbPlcHdr"/>
        </w:types>
        <w:behaviors>
          <w:behavior w:val="content"/>
        </w:behaviors>
        <w:guid w:val="{19CC22A4-6F58-45EE-8193-9ABB903C44FB}"/>
      </w:docPartPr>
      <w:docPartBody>
        <w:p w:rsidR="00000000" w:rsidRDefault="00564B35"/>
      </w:docPartBody>
    </w:docPart>
    <w:docPart>
      <w:docPartPr>
        <w:name w:val="4FD28ABBFAD8478082C962CA187B6336"/>
        <w:category>
          <w:name w:val="General"/>
          <w:gallery w:val="placeholder"/>
        </w:category>
        <w:types>
          <w:type w:val="bbPlcHdr"/>
        </w:types>
        <w:behaviors>
          <w:behavior w:val="content"/>
        </w:behaviors>
        <w:guid w:val="{988BBF8C-6343-4398-96C3-30E9883210C8}"/>
      </w:docPartPr>
      <w:docPartBody>
        <w:p w:rsidR="00000000" w:rsidRDefault="00564B35"/>
      </w:docPartBody>
    </w:docPart>
    <w:docPart>
      <w:docPartPr>
        <w:name w:val="D20B65209FD74838AEF35521C0A311D8"/>
        <w:category>
          <w:name w:val="General"/>
          <w:gallery w:val="placeholder"/>
        </w:category>
        <w:types>
          <w:type w:val="bbPlcHdr"/>
        </w:types>
        <w:behaviors>
          <w:behavior w:val="content"/>
        </w:behaviors>
        <w:guid w:val="{69E200E1-0F74-4B1D-8341-95753FEB4870}"/>
      </w:docPartPr>
      <w:docPartBody>
        <w:p w:rsidR="00000000" w:rsidRDefault="00564B35"/>
      </w:docPartBody>
    </w:docPart>
    <w:docPart>
      <w:docPartPr>
        <w:name w:val="2106EDDB3A8B4D48931C1C5F4D33786A"/>
        <w:category>
          <w:name w:val="General"/>
          <w:gallery w:val="placeholder"/>
        </w:category>
        <w:types>
          <w:type w:val="bbPlcHdr"/>
        </w:types>
        <w:behaviors>
          <w:behavior w:val="content"/>
        </w:behaviors>
        <w:guid w:val="{673447D1-D054-4C4E-9CD6-EB7CE3E73640}"/>
      </w:docPartPr>
      <w:docPartBody>
        <w:p w:rsidR="00000000" w:rsidRDefault="00F112AD" w:rsidP="00F112AD">
          <w:pPr>
            <w:pStyle w:val="2106EDDB3A8B4D48931C1C5F4D33786A"/>
          </w:pPr>
          <w:r w:rsidRPr="00A30DD1">
            <w:rPr>
              <w:rStyle w:val="PlaceholderText"/>
            </w:rPr>
            <w:t>Click here to enter a date.</w:t>
          </w:r>
        </w:p>
      </w:docPartBody>
    </w:docPart>
    <w:docPart>
      <w:docPartPr>
        <w:name w:val="7274C206AFC4485AB23012569DA4DAAF"/>
        <w:category>
          <w:name w:val="General"/>
          <w:gallery w:val="placeholder"/>
        </w:category>
        <w:types>
          <w:type w:val="bbPlcHdr"/>
        </w:types>
        <w:behaviors>
          <w:behavior w:val="content"/>
        </w:behaviors>
        <w:guid w:val="{DD2B9B81-DB54-4335-87B5-95EA21742706}"/>
      </w:docPartPr>
      <w:docPartBody>
        <w:p w:rsidR="00000000" w:rsidRDefault="00564B35"/>
      </w:docPartBody>
    </w:docPart>
    <w:docPart>
      <w:docPartPr>
        <w:name w:val="F8870E7DAC204C1DA281AADBCFCE0180"/>
        <w:category>
          <w:name w:val="General"/>
          <w:gallery w:val="placeholder"/>
        </w:category>
        <w:types>
          <w:type w:val="bbPlcHdr"/>
        </w:types>
        <w:behaviors>
          <w:behavior w:val="content"/>
        </w:behaviors>
        <w:guid w:val="{52FFBC79-07E9-455D-B57E-5B52E6617690}"/>
      </w:docPartPr>
      <w:docPartBody>
        <w:p w:rsidR="00000000" w:rsidRDefault="00564B35"/>
      </w:docPartBody>
    </w:docPart>
    <w:docPart>
      <w:docPartPr>
        <w:name w:val="68FF08BF74844463A1A6C9699140DAF4"/>
        <w:category>
          <w:name w:val="General"/>
          <w:gallery w:val="placeholder"/>
        </w:category>
        <w:types>
          <w:type w:val="bbPlcHdr"/>
        </w:types>
        <w:behaviors>
          <w:behavior w:val="content"/>
        </w:behaviors>
        <w:guid w:val="{6587ED80-BED6-4EB8-92A4-275262C912DC}"/>
      </w:docPartPr>
      <w:docPartBody>
        <w:p w:rsidR="00000000" w:rsidRDefault="00F112AD" w:rsidP="00F112AD">
          <w:pPr>
            <w:pStyle w:val="68FF08BF74844463A1A6C9699140DAF4"/>
          </w:pPr>
          <w:r>
            <w:rPr>
              <w:rFonts w:eastAsia="Times New Roman" w:cs="Times New Roman"/>
              <w:bCs/>
              <w:szCs w:val="24"/>
            </w:rPr>
            <w:t xml:space="preserve"> </w:t>
          </w:r>
        </w:p>
      </w:docPartBody>
    </w:docPart>
    <w:docPart>
      <w:docPartPr>
        <w:name w:val="287EF0C5331649AD87A6B203B39A0A68"/>
        <w:category>
          <w:name w:val="General"/>
          <w:gallery w:val="placeholder"/>
        </w:category>
        <w:types>
          <w:type w:val="bbPlcHdr"/>
        </w:types>
        <w:behaviors>
          <w:behavior w:val="content"/>
        </w:behaviors>
        <w:guid w:val="{00035E19-5470-4645-B228-D7E1F1467B77}"/>
      </w:docPartPr>
      <w:docPartBody>
        <w:p w:rsidR="00000000" w:rsidRDefault="00564B35"/>
      </w:docPartBody>
    </w:docPart>
    <w:docPart>
      <w:docPartPr>
        <w:name w:val="437CC0E87A1A4B38AD320EDF23EAD545"/>
        <w:category>
          <w:name w:val="General"/>
          <w:gallery w:val="placeholder"/>
        </w:category>
        <w:types>
          <w:type w:val="bbPlcHdr"/>
        </w:types>
        <w:behaviors>
          <w:behavior w:val="content"/>
        </w:behaviors>
        <w:guid w:val="{D7B43006-C87D-4FD8-8613-F85C8591AFE4}"/>
      </w:docPartPr>
      <w:docPartBody>
        <w:p w:rsidR="00000000" w:rsidRDefault="00564B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64B35"/>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112A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12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112AD"/>
    <w:rPr>
      <w:rFonts w:ascii="Times New Roman" w:hAnsi="Times New Roman"/>
      <w:sz w:val="24"/>
    </w:rPr>
  </w:style>
  <w:style w:type="paragraph" w:customStyle="1" w:styleId="487D89B4F8B34DB4967D41FE18F7F88D7">
    <w:name w:val="487D89B4F8B34DB4967D41FE18F7F88D7"/>
    <w:rsid w:val="00F112AD"/>
    <w:rPr>
      <w:rFonts w:ascii="Times New Roman" w:hAnsi="Times New Roman"/>
      <w:sz w:val="24"/>
    </w:rPr>
  </w:style>
  <w:style w:type="paragraph" w:customStyle="1" w:styleId="AE2570ED5D764CD7AF9686706F550F4620">
    <w:name w:val="AE2570ED5D764CD7AF9686706F550F4620"/>
    <w:rsid w:val="00F112AD"/>
    <w:pPr>
      <w:tabs>
        <w:tab w:val="center" w:pos="4680"/>
        <w:tab w:val="right" w:pos="9360"/>
      </w:tabs>
      <w:spacing w:after="0" w:line="240" w:lineRule="auto"/>
    </w:pPr>
    <w:rPr>
      <w:rFonts w:ascii="Times New Roman" w:hAnsi="Times New Roman"/>
      <w:sz w:val="24"/>
    </w:rPr>
  </w:style>
  <w:style w:type="paragraph" w:customStyle="1" w:styleId="2106EDDB3A8B4D48931C1C5F4D33786A">
    <w:name w:val="2106EDDB3A8B4D48931C1C5F4D33786A"/>
    <w:rsid w:val="00F112AD"/>
  </w:style>
  <w:style w:type="paragraph" w:customStyle="1" w:styleId="68FF08BF74844463A1A6C9699140DAF4">
    <w:name w:val="68FF08BF74844463A1A6C9699140DAF4"/>
    <w:rsid w:val="00F112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12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112AD"/>
    <w:rPr>
      <w:rFonts w:ascii="Times New Roman" w:hAnsi="Times New Roman"/>
      <w:sz w:val="24"/>
    </w:rPr>
  </w:style>
  <w:style w:type="paragraph" w:customStyle="1" w:styleId="487D89B4F8B34DB4967D41FE18F7F88D7">
    <w:name w:val="487D89B4F8B34DB4967D41FE18F7F88D7"/>
    <w:rsid w:val="00F112AD"/>
    <w:rPr>
      <w:rFonts w:ascii="Times New Roman" w:hAnsi="Times New Roman"/>
      <w:sz w:val="24"/>
    </w:rPr>
  </w:style>
  <w:style w:type="paragraph" w:customStyle="1" w:styleId="AE2570ED5D764CD7AF9686706F550F4620">
    <w:name w:val="AE2570ED5D764CD7AF9686706F550F4620"/>
    <w:rsid w:val="00F112AD"/>
    <w:pPr>
      <w:tabs>
        <w:tab w:val="center" w:pos="4680"/>
        <w:tab w:val="right" w:pos="9360"/>
      </w:tabs>
      <w:spacing w:after="0" w:line="240" w:lineRule="auto"/>
    </w:pPr>
    <w:rPr>
      <w:rFonts w:ascii="Times New Roman" w:hAnsi="Times New Roman"/>
      <w:sz w:val="24"/>
    </w:rPr>
  </w:style>
  <w:style w:type="paragraph" w:customStyle="1" w:styleId="2106EDDB3A8B4D48931C1C5F4D33786A">
    <w:name w:val="2106EDDB3A8B4D48931C1C5F4D33786A"/>
    <w:rsid w:val="00F112AD"/>
  </w:style>
  <w:style w:type="paragraph" w:customStyle="1" w:styleId="68FF08BF74844463A1A6C9699140DAF4">
    <w:name w:val="68FF08BF74844463A1A6C9699140DAF4"/>
    <w:rsid w:val="00F112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5A1D4FC-34EF-4792-BA2F-0D14AFB49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579</Words>
  <Characters>3305</Characters>
  <Application>Microsoft Office Word</Application>
  <DocSecurity>0</DocSecurity>
  <Lines>27</Lines>
  <Paragraphs>7</Paragraphs>
  <ScaleCrop>false</ScaleCrop>
  <Company>Texas Legislative Council</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2017-04-20T22:01:00Z</cp:lastPrinted>
  <dcterms:created xsi:type="dcterms:W3CDTF">2015-05-29T14:24:00Z</dcterms:created>
  <dcterms:modified xsi:type="dcterms:W3CDTF">2017-04-20T22:01:00Z</dcterms:modified>
</cp:coreProperties>
</file>

<file path=docProps/custom.xml><?xml version="1.0" encoding="utf-8"?>
<op:Properties xmlns:vt="http://schemas.openxmlformats.org/officeDocument/2006/docPropsVTypes" xmlns:op="http://schemas.openxmlformats.org/officeDocument/2006/custom-properties"/>
</file>