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42" w:rsidRDefault="004C5F4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221E304BEC74604BC79284039680C19"/>
          </w:placeholder>
        </w:sdtPr>
        <w:sdtContent>
          <w:r w:rsidRPr="005C2A78">
            <w:rPr>
              <w:rFonts w:cs="Times New Roman"/>
              <w:b/>
              <w:szCs w:val="24"/>
              <w:u w:val="single"/>
            </w:rPr>
            <w:t>BILL ANALYSIS</w:t>
          </w:r>
        </w:sdtContent>
      </w:sdt>
    </w:p>
    <w:p w:rsidR="004C5F42" w:rsidRPr="00585C31" w:rsidRDefault="004C5F42" w:rsidP="000F1DF9">
      <w:pPr>
        <w:spacing w:after="0" w:line="240" w:lineRule="auto"/>
        <w:rPr>
          <w:rFonts w:cs="Times New Roman"/>
          <w:szCs w:val="24"/>
        </w:rPr>
      </w:pPr>
    </w:p>
    <w:p w:rsidR="004C5F42" w:rsidRPr="00585C31" w:rsidRDefault="004C5F4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C5F42" w:rsidTr="000F1DF9">
        <w:tc>
          <w:tcPr>
            <w:tcW w:w="2718" w:type="dxa"/>
          </w:tcPr>
          <w:p w:rsidR="004C5F42" w:rsidRPr="005C2A78" w:rsidRDefault="004C5F42" w:rsidP="006D756B">
            <w:pPr>
              <w:rPr>
                <w:rFonts w:cs="Times New Roman"/>
                <w:szCs w:val="24"/>
              </w:rPr>
            </w:pPr>
            <w:sdt>
              <w:sdtPr>
                <w:rPr>
                  <w:rFonts w:cs="Times New Roman"/>
                  <w:szCs w:val="24"/>
                </w:rPr>
                <w:alias w:val="Agency Title"/>
                <w:tag w:val="AgencyTitleContentControl"/>
                <w:id w:val="1920747753"/>
                <w:lock w:val="sdtContentLocked"/>
                <w:placeholder>
                  <w:docPart w:val="EDCE2925C4D243F0AF8289232900F003"/>
                </w:placeholder>
              </w:sdtPr>
              <w:sdtEndPr>
                <w:rPr>
                  <w:rFonts w:cstheme="minorBidi"/>
                  <w:szCs w:val="22"/>
                </w:rPr>
              </w:sdtEndPr>
              <w:sdtContent>
                <w:r>
                  <w:rPr>
                    <w:rFonts w:cs="Times New Roman"/>
                    <w:szCs w:val="24"/>
                  </w:rPr>
                  <w:t>Senate Research Center</w:t>
                </w:r>
              </w:sdtContent>
            </w:sdt>
          </w:p>
        </w:tc>
        <w:tc>
          <w:tcPr>
            <w:tcW w:w="6858" w:type="dxa"/>
          </w:tcPr>
          <w:p w:rsidR="004C5F42" w:rsidRPr="00FF6471" w:rsidRDefault="004C5F42" w:rsidP="000F1DF9">
            <w:pPr>
              <w:jc w:val="right"/>
              <w:rPr>
                <w:rFonts w:cs="Times New Roman"/>
                <w:szCs w:val="24"/>
              </w:rPr>
            </w:pPr>
            <w:sdt>
              <w:sdtPr>
                <w:rPr>
                  <w:rFonts w:cs="Times New Roman"/>
                  <w:szCs w:val="24"/>
                </w:rPr>
                <w:alias w:val="Bill Number"/>
                <w:tag w:val="BillNumberOne"/>
                <w:id w:val="-410784069"/>
                <w:lock w:val="sdtContentLocked"/>
                <w:placeholder>
                  <w:docPart w:val="0BB3A95D6C81450C9162A095802C6AEA"/>
                </w:placeholder>
              </w:sdtPr>
              <w:sdtContent>
                <w:r>
                  <w:rPr>
                    <w:rFonts w:cs="Times New Roman"/>
                    <w:szCs w:val="24"/>
                  </w:rPr>
                  <w:t>S.B. 1952</w:t>
                </w:r>
              </w:sdtContent>
            </w:sdt>
          </w:p>
        </w:tc>
      </w:tr>
      <w:tr w:rsidR="004C5F42" w:rsidTr="000F1DF9">
        <w:sdt>
          <w:sdtPr>
            <w:rPr>
              <w:rFonts w:cs="Times New Roman"/>
              <w:szCs w:val="24"/>
            </w:rPr>
            <w:alias w:val="TLCNumber"/>
            <w:tag w:val="TLCNumber"/>
            <w:id w:val="-542600604"/>
            <w:lock w:val="sdtLocked"/>
            <w:placeholder>
              <w:docPart w:val="B418D10CA96B4831BE298B06B1E169FF"/>
            </w:placeholder>
            <w:showingPlcHdr/>
          </w:sdtPr>
          <w:sdtContent>
            <w:tc>
              <w:tcPr>
                <w:tcW w:w="2718" w:type="dxa"/>
              </w:tcPr>
              <w:p w:rsidR="004C5F42" w:rsidRPr="000F1DF9" w:rsidRDefault="004C5F42" w:rsidP="00C65088">
                <w:pPr>
                  <w:rPr>
                    <w:rFonts w:cs="Times New Roman"/>
                    <w:szCs w:val="24"/>
                  </w:rPr>
                </w:pPr>
              </w:p>
            </w:tc>
          </w:sdtContent>
        </w:sdt>
        <w:tc>
          <w:tcPr>
            <w:tcW w:w="6858" w:type="dxa"/>
          </w:tcPr>
          <w:p w:rsidR="004C5F42" w:rsidRPr="005C2A78" w:rsidRDefault="004C5F42" w:rsidP="006D756B">
            <w:pPr>
              <w:jc w:val="right"/>
              <w:rPr>
                <w:rFonts w:cs="Times New Roman"/>
                <w:szCs w:val="24"/>
              </w:rPr>
            </w:pPr>
            <w:sdt>
              <w:sdtPr>
                <w:rPr>
                  <w:rFonts w:cs="Times New Roman"/>
                  <w:szCs w:val="24"/>
                </w:rPr>
                <w:alias w:val="Author Label"/>
                <w:tag w:val="By"/>
                <w:id w:val="72399597"/>
                <w:lock w:val="sdtLocked"/>
                <w:placeholder>
                  <w:docPart w:val="DF5F51924C0D49B597C28599A8DBEE7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F507D16E6E747958AC76853C5794CDA"/>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BAA53D04D1BE4021BFB7ED7F4D831A3F"/>
                </w:placeholder>
                <w:showingPlcHdr/>
              </w:sdtPr>
              <w:sdtContent/>
            </w:sdt>
          </w:p>
        </w:tc>
      </w:tr>
      <w:tr w:rsidR="004C5F42" w:rsidTr="000F1DF9">
        <w:tc>
          <w:tcPr>
            <w:tcW w:w="2718" w:type="dxa"/>
          </w:tcPr>
          <w:p w:rsidR="004C5F42" w:rsidRPr="00BC7495" w:rsidRDefault="004C5F42" w:rsidP="000F1DF9">
            <w:pPr>
              <w:rPr>
                <w:rFonts w:cs="Times New Roman"/>
                <w:szCs w:val="24"/>
              </w:rPr>
            </w:pPr>
          </w:p>
        </w:tc>
        <w:sdt>
          <w:sdtPr>
            <w:rPr>
              <w:rFonts w:cs="Times New Roman"/>
              <w:szCs w:val="24"/>
            </w:rPr>
            <w:alias w:val="Committee"/>
            <w:tag w:val="Committee"/>
            <w:id w:val="1914272295"/>
            <w:lock w:val="sdtContentLocked"/>
            <w:placeholder>
              <w:docPart w:val="25D184BE162143B48F8B235F985015B1"/>
            </w:placeholder>
          </w:sdtPr>
          <w:sdtContent>
            <w:tc>
              <w:tcPr>
                <w:tcW w:w="6858" w:type="dxa"/>
              </w:tcPr>
              <w:p w:rsidR="004C5F42" w:rsidRPr="00FF6471" w:rsidRDefault="004C5F42" w:rsidP="000F1DF9">
                <w:pPr>
                  <w:jc w:val="right"/>
                  <w:rPr>
                    <w:rFonts w:cs="Times New Roman"/>
                    <w:szCs w:val="24"/>
                  </w:rPr>
                </w:pPr>
                <w:r>
                  <w:rPr>
                    <w:rFonts w:cs="Times New Roman"/>
                    <w:szCs w:val="24"/>
                  </w:rPr>
                  <w:t>Business &amp; Commerce</w:t>
                </w:r>
              </w:p>
            </w:tc>
          </w:sdtContent>
        </w:sdt>
      </w:tr>
      <w:tr w:rsidR="004C5F42" w:rsidTr="000F1DF9">
        <w:tc>
          <w:tcPr>
            <w:tcW w:w="2718" w:type="dxa"/>
          </w:tcPr>
          <w:p w:rsidR="004C5F42" w:rsidRPr="00BC7495" w:rsidRDefault="004C5F42" w:rsidP="000F1DF9">
            <w:pPr>
              <w:rPr>
                <w:rFonts w:cs="Times New Roman"/>
                <w:szCs w:val="24"/>
              </w:rPr>
            </w:pPr>
          </w:p>
        </w:tc>
        <w:sdt>
          <w:sdtPr>
            <w:rPr>
              <w:rFonts w:cs="Times New Roman"/>
              <w:szCs w:val="24"/>
            </w:rPr>
            <w:alias w:val="Date"/>
            <w:tag w:val="DateContentControl"/>
            <w:id w:val="1178081906"/>
            <w:lock w:val="sdtLocked"/>
            <w:placeholder>
              <w:docPart w:val="7EC448A7F0324F7A97A30487454AF125"/>
            </w:placeholder>
            <w:date w:fullDate="2017-04-11T00:00:00Z">
              <w:dateFormat w:val="M/d/yyyy"/>
              <w:lid w:val="en-US"/>
              <w:storeMappedDataAs w:val="dateTime"/>
              <w:calendar w:val="gregorian"/>
            </w:date>
          </w:sdtPr>
          <w:sdtContent>
            <w:tc>
              <w:tcPr>
                <w:tcW w:w="6858" w:type="dxa"/>
              </w:tcPr>
              <w:p w:rsidR="004C5F42" w:rsidRPr="00FF6471" w:rsidRDefault="004C5F42" w:rsidP="000F1DF9">
                <w:pPr>
                  <w:jc w:val="right"/>
                  <w:rPr>
                    <w:rFonts w:cs="Times New Roman"/>
                    <w:szCs w:val="24"/>
                  </w:rPr>
                </w:pPr>
                <w:r>
                  <w:rPr>
                    <w:rFonts w:cs="Times New Roman"/>
                    <w:szCs w:val="24"/>
                  </w:rPr>
                  <w:t>4/11/2017</w:t>
                </w:r>
              </w:p>
            </w:tc>
          </w:sdtContent>
        </w:sdt>
      </w:tr>
      <w:tr w:rsidR="004C5F42" w:rsidTr="000F1DF9">
        <w:tc>
          <w:tcPr>
            <w:tcW w:w="2718" w:type="dxa"/>
          </w:tcPr>
          <w:p w:rsidR="004C5F42" w:rsidRPr="00BC7495" w:rsidRDefault="004C5F42" w:rsidP="000F1DF9">
            <w:pPr>
              <w:rPr>
                <w:rFonts w:cs="Times New Roman"/>
                <w:szCs w:val="24"/>
              </w:rPr>
            </w:pPr>
          </w:p>
        </w:tc>
        <w:sdt>
          <w:sdtPr>
            <w:rPr>
              <w:rFonts w:cs="Times New Roman"/>
              <w:szCs w:val="24"/>
            </w:rPr>
            <w:alias w:val="BA Version"/>
            <w:tag w:val="BAVersion"/>
            <w:id w:val="-1685590809"/>
            <w:lock w:val="sdtContentLocked"/>
            <w:placeholder>
              <w:docPart w:val="D26509B094DB496093C4955CBC0F212F"/>
            </w:placeholder>
          </w:sdtPr>
          <w:sdtContent>
            <w:tc>
              <w:tcPr>
                <w:tcW w:w="6858" w:type="dxa"/>
              </w:tcPr>
              <w:p w:rsidR="004C5F42" w:rsidRPr="00FF6471" w:rsidRDefault="004C5F42" w:rsidP="000F1DF9">
                <w:pPr>
                  <w:jc w:val="right"/>
                  <w:rPr>
                    <w:rFonts w:cs="Times New Roman"/>
                    <w:szCs w:val="24"/>
                  </w:rPr>
                </w:pPr>
                <w:r>
                  <w:rPr>
                    <w:rFonts w:cs="Times New Roman"/>
                    <w:szCs w:val="24"/>
                  </w:rPr>
                  <w:t>As Filed</w:t>
                </w:r>
              </w:p>
            </w:tc>
          </w:sdtContent>
        </w:sdt>
      </w:tr>
    </w:tbl>
    <w:p w:rsidR="004C5F42" w:rsidRPr="00FF6471" w:rsidRDefault="004C5F42" w:rsidP="000F1DF9">
      <w:pPr>
        <w:spacing w:after="0" w:line="240" w:lineRule="auto"/>
        <w:rPr>
          <w:rFonts w:cs="Times New Roman"/>
          <w:szCs w:val="24"/>
        </w:rPr>
      </w:pPr>
    </w:p>
    <w:p w:rsidR="004C5F42" w:rsidRPr="00FF6471" w:rsidRDefault="004C5F42" w:rsidP="000F1DF9">
      <w:pPr>
        <w:spacing w:after="0" w:line="240" w:lineRule="auto"/>
        <w:rPr>
          <w:rFonts w:cs="Times New Roman"/>
          <w:szCs w:val="24"/>
        </w:rPr>
      </w:pPr>
    </w:p>
    <w:p w:rsidR="004C5F42" w:rsidRPr="00FF6471" w:rsidRDefault="004C5F4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1736CBA9F3741E3BA5EB3F5A3C1F258"/>
        </w:placeholder>
      </w:sdtPr>
      <w:sdtContent>
        <w:p w:rsidR="004C5F42" w:rsidRDefault="004C5F4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46580631A764E26BB04B30FEE4C6B71"/>
        </w:placeholder>
      </w:sdtPr>
      <w:sdtContent>
        <w:p w:rsidR="004C5F42" w:rsidRDefault="004C5F42" w:rsidP="004C5F42">
          <w:pPr>
            <w:pStyle w:val="NormalWeb"/>
            <w:spacing w:before="0" w:beforeAutospacing="0" w:after="0" w:afterAutospacing="0"/>
            <w:jc w:val="both"/>
            <w:divId w:val="1649167202"/>
            <w:rPr>
              <w:rFonts w:eastAsia="Times New Roman"/>
              <w:bCs/>
            </w:rPr>
          </w:pPr>
        </w:p>
        <w:p w:rsidR="004C5F42" w:rsidRDefault="004C5F42" w:rsidP="004C5F42">
          <w:pPr>
            <w:pStyle w:val="NormalWeb"/>
            <w:spacing w:before="0" w:beforeAutospacing="0" w:after="0" w:afterAutospacing="0"/>
            <w:jc w:val="both"/>
            <w:divId w:val="1649167202"/>
            <w:rPr>
              <w:color w:val="000000"/>
            </w:rPr>
          </w:pPr>
          <w:r w:rsidRPr="0086458B">
            <w:rPr>
              <w:color w:val="000000"/>
            </w:rPr>
            <w:t xml:space="preserve">Texas is home to a number of “classic car” auctions for antique and special interest vehicles. As these events continue to grow, due in part to national television and video streaming audiences, they have expanded beyond the traditional regional draw of a collector car auction and now regularly include cars from all over the country. These auctions generate travel and tourism dollars as well as vehicle sales tax revenue for Texas. </w:t>
          </w:r>
        </w:p>
        <w:p w:rsidR="004C5F42" w:rsidRPr="0086458B" w:rsidRDefault="004C5F42" w:rsidP="004C5F42">
          <w:pPr>
            <w:pStyle w:val="NormalWeb"/>
            <w:spacing w:before="0" w:beforeAutospacing="0" w:after="0" w:afterAutospacing="0"/>
            <w:jc w:val="both"/>
            <w:divId w:val="1649167202"/>
            <w:rPr>
              <w:color w:val="000000"/>
            </w:rPr>
          </w:pPr>
        </w:p>
        <w:p w:rsidR="004C5F42" w:rsidRDefault="004C5F42" w:rsidP="004C5F42">
          <w:pPr>
            <w:pStyle w:val="NormalWeb"/>
            <w:spacing w:before="0" w:beforeAutospacing="0" w:after="0" w:afterAutospacing="0"/>
            <w:jc w:val="both"/>
            <w:divId w:val="1649167202"/>
            <w:rPr>
              <w:color w:val="000000"/>
            </w:rPr>
          </w:pPr>
          <w:r w:rsidRPr="0086458B">
            <w:rPr>
              <w:color w:val="000000"/>
            </w:rPr>
            <w:t>Until 2015, antique and special interest vehicles owned and registered by licensed automobile dealers could only be sold from the dealer location, not at an off-site specialty auto auction. In 2015, the Texas Legislature enacted H.B. 2481 to authorize a Texas dealer to sell, offer to sell, including by consignment, or exchange at a public auction an antique motor vehicle that is at least 25 years of age or a special interest vehicle that is at least 12 years of age or that has already been the subject of a retail sale.</w:t>
          </w:r>
        </w:p>
        <w:p w:rsidR="004C5F42" w:rsidRPr="0086458B" w:rsidRDefault="004C5F42" w:rsidP="004C5F42">
          <w:pPr>
            <w:pStyle w:val="NormalWeb"/>
            <w:spacing w:before="0" w:beforeAutospacing="0" w:after="0" w:afterAutospacing="0"/>
            <w:jc w:val="both"/>
            <w:divId w:val="1649167202"/>
            <w:rPr>
              <w:color w:val="000000"/>
            </w:rPr>
          </w:pPr>
        </w:p>
        <w:p w:rsidR="004C5F42" w:rsidRDefault="004C5F42" w:rsidP="004C5F42">
          <w:pPr>
            <w:pStyle w:val="NormalWeb"/>
            <w:spacing w:before="0" w:beforeAutospacing="0" w:after="0" w:afterAutospacing="0"/>
            <w:jc w:val="both"/>
            <w:divId w:val="1649167202"/>
            <w:rPr>
              <w:color w:val="000000"/>
            </w:rPr>
          </w:pPr>
          <w:r w:rsidRPr="0086458B">
            <w:rPr>
              <w:color w:val="000000"/>
            </w:rPr>
            <w:t>S.B. 1952 extends that antique and special interest vehicle auction language to all licensed automobile dealers, including those from other states who wish to participate in Texas car auctions. The bill only impacts “antique” motor vehicles</w:t>
          </w:r>
          <w:r>
            <w:rPr>
              <w:color w:val="000000"/>
            </w:rPr>
            <w:t>, defined as at lea</w:t>
          </w:r>
          <w:r w:rsidRPr="0086458B">
            <w:rPr>
              <w:color w:val="000000"/>
            </w:rPr>
            <w:t>st 25 years old</w:t>
          </w:r>
          <w:r>
            <w:rPr>
              <w:color w:val="000000"/>
            </w:rPr>
            <w:t>,</w:t>
          </w:r>
          <w:r w:rsidRPr="0086458B">
            <w:rPr>
              <w:color w:val="000000"/>
            </w:rPr>
            <w:t xml:space="preserve"> and special interest vehicles 12 years old o</w:t>
          </w:r>
          <w:r>
            <w:rPr>
              <w:color w:val="000000"/>
            </w:rPr>
            <w:t xml:space="preserve">r older that </w:t>
          </w:r>
          <w:r w:rsidRPr="0086458B">
            <w:rPr>
              <w:color w:val="000000"/>
            </w:rPr>
            <w:t xml:space="preserve">have already been the subject of a previous retail sale. </w:t>
          </w:r>
        </w:p>
        <w:p w:rsidR="004C5F42" w:rsidRPr="0086458B" w:rsidRDefault="004C5F42" w:rsidP="004C5F42">
          <w:pPr>
            <w:pStyle w:val="NormalWeb"/>
            <w:spacing w:before="0" w:beforeAutospacing="0" w:after="0" w:afterAutospacing="0"/>
            <w:jc w:val="both"/>
            <w:divId w:val="1649167202"/>
            <w:rPr>
              <w:color w:val="000000"/>
            </w:rPr>
          </w:pPr>
        </w:p>
        <w:p w:rsidR="004C5F42" w:rsidRPr="0086458B" w:rsidRDefault="004C5F42" w:rsidP="004C5F42">
          <w:pPr>
            <w:pStyle w:val="NormalWeb"/>
            <w:spacing w:before="0" w:beforeAutospacing="0" w:after="0" w:afterAutospacing="0"/>
            <w:jc w:val="both"/>
            <w:divId w:val="1649167202"/>
            <w:rPr>
              <w:color w:val="000000"/>
            </w:rPr>
          </w:pPr>
          <w:r w:rsidRPr="0086458B">
            <w:rPr>
              <w:color w:val="000000"/>
            </w:rPr>
            <w:t>S.B. 1952 will benefit licensed auto dealers who want to offer vehicles at Texas collector car auctions, benefit Texas car collectors and consumers who wish to participate in Texas ca</w:t>
          </w:r>
          <w:r>
            <w:rPr>
              <w:color w:val="000000"/>
            </w:rPr>
            <w:t>r auctions,</w:t>
          </w:r>
          <w:r w:rsidRPr="0086458B">
            <w:rPr>
              <w:color w:val="000000"/>
            </w:rPr>
            <w:t xml:space="preserve"> benefit local communities who host car auction events</w:t>
          </w:r>
          <w:r>
            <w:rPr>
              <w:color w:val="000000"/>
            </w:rPr>
            <w:t>,</w:t>
          </w:r>
          <w:r w:rsidRPr="0086458B">
            <w:rPr>
              <w:color w:val="000000"/>
            </w:rPr>
            <w:t xml:space="preserve"> and generate travel and tourism and additional motor vehicles sales tax revenue. </w:t>
          </w:r>
        </w:p>
        <w:p w:rsidR="004C5F42" w:rsidRPr="00D70925" w:rsidRDefault="004C5F42" w:rsidP="004C5F42">
          <w:pPr>
            <w:spacing w:after="0" w:line="240" w:lineRule="auto"/>
            <w:jc w:val="both"/>
            <w:rPr>
              <w:rFonts w:eastAsia="Times New Roman" w:cs="Times New Roman"/>
              <w:bCs/>
              <w:szCs w:val="24"/>
            </w:rPr>
          </w:pPr>
        </w:p>
      </w:sdtContent>
    </w:sdt>
    <w:p w:rsidR="004C5F42" w:rsidRDefault="004C5F4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1952 </w:t>
      </w:r>
      <w:bookmarkStart w:id="1" w:name="AmendsCurrentLaw"/>
      <w:bookmarkEnd w:id="1"/>
      <w:r>
        <w:rPr>
          <w:rFonts w:cs="Times New Roman"/>
          <w:szCs w:val="24"/>
        </w:rPr>
        <w:t>amends current law relating to off-site sales by a dealer for antique or special interest vehicles that have been subject to a retail sale.</w:t>
      </w:r>
    </w:p>
    <w:p w:rsidR="004C5F42" w:rsidRPr="0086458B" w:rsidRDefault="004C5F42" w:rsidP="000F1DF9">
      <w:pPr>
        <w:spacing w:after="0" w:line="240" w:lineRule="auto"/>
        <w:jc w:val="both"/>
        <w:rPr>
          <w:rFonts w:eastAsia="Times New Roman" w:cs="Times New Roman"/>
          <w:szCs w:val="24"/>
        </w:rPr>
      </w:pPr>
    </w:p>
    <w:p w:rsidR="004C5F42" w:rsidRPr="005C2A78" w:rsidRDefault="004C5F4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09A0BEE0BD74B20A1258BEB9C9CB541"/>
          </w:placeholder>
        </w:sdtPr>
        <w:sdtContent>
          <w:r>
            <w:rPr>
              <w:rFonts w:eastAsia="Times New Roman" w:cs="Times New Roman"/>
              <w:b/>
              <w:szCs w:val="24"/>
              <w:u w:val="single"/>
            </w:rPr>
            <w:t>RULEMAKING AUTHORITY</w:t>
          </w:r>
        </w:sdtContent>
      </w:sdt>
    </w:p>
    <w:p w:rsidR="004C5F42" w:rsidRPr="006529C4" w:rsidRDefault="004C5F42" w:rsidP="00774EC7">
      <w:pPr>
        <w:spacing w:after="0" w:line="240" w:lineRule="auto"/>
        <w:jc w:val="both"/>
        <w:rPr>
          <w:rFonts w:cs="Times New Roman"/>
          <w:szCs w:val="24"/>
        </w:rPr>
      </w:pPr>
    </w:p>
    <w:p w:rsidR="004C5F42" w:rsidRPr="006529C4" w:rsidRDefault="004C5F4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C5F42" w:rsidRPr="006529C4" w:rsidRDefault="004C5F42" w:rsidP="00774EC7">
      <w:pPr>
        <w:spacing w:after="0" w:line="240" w:lineRule="auto"/>
        <w:jc w:val="both"/>
        <w:rPr>
          <w:rFonts w:cs="Times New Roman"/>
          <w:szCs w:val="24"/>
        </w:rPr>
      </w:pPr>
    </w:p>
    <w:p w:rsidR="004C5F42" w:rsidRPr="005C2A78" w:rsidRDefault="004C5F4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C636D7187D4AECB388EA56870BDAEC"/>
          </w:placeholder>
        </w:sdtPr>
        <w:sdtContent>
          <w:r>
            <w:rPr>
              <w:rFonts w:eastAsia="Times New Roman" w:cs="Times New Roman"/>
              <w:b/>
              <w:szCs w:val="24"/>
              <w:u w:val="single"/>
            </w:rPr>
            <w:t>SECTION BY SECTION ANALYSIS</w:t>
          </w:r>
        </w:sdtContent>
      </w:sdt>
    </w:p>
    <w:p w:rsidR="004C5F42" w:rsidRPr="005C2A78" w:rsidRDefault="004C5F42" w:rsidP="000F1DF9">
      <w:pPr>
        <w:spacing w:after="0" w:line="240" w:lineRule="auto"/>
        <w:jc w:val="both"/>
        <w:rPr>
          <w:rFonts w:eastAsia="Times New Roman" w:cs="Times New Roman"/>
          <w:szCs w:val="24"/>
        </w:rPr>
      </w:pPr>
    </w:p>
    <w:p w:rsidR="004C5F42" w:rsidRDefault="004C5F4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503.024(c), Transportation Code, as follows:</w:t>
      </w:r>
    </w:p>
    <w:p w:rsidR="004C5F42" w:rsidRDefault="004C5F42" w:rsidP="000F1DF9">
      <w:pPr>
        <w:spacing w:after="0" w:line="240" w:lineRule="auto"/>
        <w:jc w:val="both"/>
        <w:rPr>
          <w:rFonts w:eastAsia="Times New Roman" w:cs="Times New Roman"/>
          <w:szCs w:val="24"/>
        </w:rPr>
      </w:pPr>
    </w:p>
    <w:p w:rsidR="004C5F42" w:rsidRPr="005C2A78" w:rsidRDefault="004C5F42" w:rsidP="0086458B">
      <w:pPr>
        <w:spacing w:after="0" w:line="240" w:lineRule="auto"/>
        <w:ind w:left="720"/>
        <w:jc w:val="both"/>
        <w:rPr>
          <w:rFonts w:eastAsia="Times New Roman" w:cs="Times New Roman"/>
          <w:szCs w:val="24"/>
        </w:rPr>
      </w:pPr>
      <w:r>
        <w:rPr>
          <w:rFonts w:eastAsia="Times New Roman" w:cs="Times New Roman"/>
          <w:szCs w:val="24"/>
        </w:rPr>
        <w:t xml:space="preserve">(c) Provides that for purposes of Section 503.021 (Dealer General Distinguishing Number), </w:t>
      </w:r>
      <w:r>
        <w:t xml:space="preserve">a domiciliary of another state who holds a dealer license and bond, if applicable, issued by the other state is not engaging in business as a dealer by buying, selling, </w:t>
      </w:r>
      <w:r w:rsidRPr="0086458B">
        <w:t>including by consignment, or exchanging at a public auction</w:t>
      </w:r>
      <w:r>
        <w:t xml:space="preserve"> an antique vehicle that is at least 25 years of age, or a special interest vehicle that is at least 12 years of age, or has been the subject of a retail sale. Makes nonsubstantive changes.</w:t>
      </w:r>
    </w:p>
    <w:p w:rsidR="004C5F42" w:rsidRPr="005C2A78" w:rsidRDefault="004C5F42" w:rsidP="000F1DF9">
      <w:pPr>
        <w:spacing w:after="0" w:line="240" w:lineRule="auto"/>
        <w:jc w:val="both"/>
        <w:rPr>
          <w:rFonts w:eastAsia="Times New Roman" w:cs="Times New Roman"/>
          <w:szCs w:val="24"/>
        </w:rPr>
      </w:pPr>
    </w:p>
    <w:p w:rsidR="004C5F42" w:rsidRPr="005C2A78" w:rsidRDefault="004C5F4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4C5F42" w:rsidRPr="005C2A78" w:rsidRDefault="004C5F42" w:rsidP="000F1DF9">
      <w:pPr>
        <w:spacing w:after="0" w:line="240" w:lineRule="auto"/>
        <w:jc w:val="both"/>
        <w:rPr>
          <w:rFonts w:eastAsia="Times New Roman" w:cs="Times New Roman"/>
          <w:szCs w:val="24"/>
        </w:rPr>
      </w:pPr>
    </w:p>
    <w:p w:rsidR="004C5F42" w:rsidRPr="006529C4" w:rsidRDefault="004C5F42" w:rsidP="00774EC7">
      <w:pPr>
        <w:spacing w:after="0" w:line="240" w:lineRule="auto"/>
        <w:jc w:val="both"/>
        <w:rPr>
          <w:rFonts w:cs="Times New Roman"/>
          <w:szCs w:val="24"/>
        </w:rPr>
      </w:pPr>
    </w:p>
    <w:p w:rsidR="004C5F42" w:rsidRPr="006529C4" w:rsidRDefault="004C5F42" w:rsidP="00774EC7">
      <w:pPr>
        <w:spacing w:after="0" w:line="240" w:lineRule="auto"/>
        <w:jc w:val="both"/>
      </w:pPr>
    </w:p>
    <w:sectPr w:rsidR="004C5F4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499" w:rsidRDefault="00D17499" w:rsidP="000F1DF9">
      <w:pPr>
        <w:spacing w:after="0" w:line="240" w:lineRule="auto"/>
      </w:pPr>
      <w:r>
        <w:separator/>
      </w:r>
    </w:p>
  </w:endnote>
  <w:endnote w:type="continuationSeparator" w:id="0">
    <w:p w:rsidR="00D17499" w:rsidRDefault="00D174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174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C5F42">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C5F42">
                <w:rPr>
                  <w:sz w:val="20"/>
                  <w:szCs w:val="20"/>
                </w:rPr>
                <w:t>S.B. 1952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C5F4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174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C5F4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C5F4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499" w:rsidRDefault="00D17499" w:rsidP="000F1DF9">
      <w:pPr>
        <w:spacing w:after="0" w:line="240" w:lineRule="auto"/>
      </w:pPr>
      <w:r>
        <w:separator/>
      </w:r>
    </w:p>
  </w:footnote>
  <w:footnote w:type="continuationSeparator" w:id="0">
    <w:p w:rsidR="00D17499" w:rsidRDefault="00D1749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5F42"/>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17499"/>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5F4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5F4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16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510AE" w:rsidP="00A510A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221E304BEC74604BC79284039680C19"/>
        <w:category>
          <w:name w:val="General"/>
          <w:gallery w:val="placeholder"/>
        </w:category>
        <w:types>
          <w:type w:val="bbPlcHdr"/>
        </w:types>
        <w:behaviors>
          <w:behavior w:val="content"/>
        </w:behaviors>
        <w:guid w:val="{96B33CF5-9491-4FF9-9EF5-E8B1CEA7FB47}"/>
      </w:docPartPr>
      <w:docPartBody>
        <w:p w:rsidR="00000000" w:rsidRDefault="00D43B8F"/>
      </w:docPartBody>
    </w:docPart>
    <w:docPart>
      <w:docPartPr>
        <w:name w:val="EDCE2925C4D243F0AF8289232900F003"/>
        <w:category>
          <w:name w:val="General"/>
          <w:gallery w:val="placeholder"/>
        </w:category>
        <w:types>
          <w:type w:val="bbPlcHdr"/>
        </w:types>
        <w:behaviors>
          <w:behavior w:val="content"/>
        </w:behaviors>
        <w:guid w:val="{587268D9-9AF7-4425-BB5E-7D5275EEF766}"/>
      </w:docPartPr>
      <w:docPartBody>
        <w:p w:rsidR="00000000" w:rsidRDefault="00D43B8F"/>
      </w:docPartBody>
    </w:docPart>
    <w:docPart>
      <w:docPartPr>
        <w:name w:val="0BB3A95D6C81450C9162A095802C6AEA"/>
        <w:category>
          <w:name w:val="General"/>
          <w:gallery w:val="placeholder"/>
        </w:category>
        <w:types>
          <w:type w:val="bbPlcHdr"/>
        </w:types>
        <w:behaviors>
          <w:behavior w:val="content"/>
        </w:behaviors>
        <w:guid w:val="{D5A65517-9ED8-4D29-8794-389CB21CFB01}"/>
      </w:docPartPr>
      <w:docPartBody>
        <w:p w:rsidR="00000000" w:rsidRDefault="00D43B8F"/>
      </w:docPartBody>
    </w:docPart>
    <w:docPart>
      <w:docPartPr>
        <w:name w:val="B418D10CA96B4831BE298B06B1E169FF"/>
        <w:category>
          <w:name w:val="General"/>
          <w:gallery w:val="placeholder"/>
        </w:category>
        <w:types>
          <w:type w:val="bbPlcHdr"/>
        </w:types>
        <w:behaviors>
          <w:behavior w:val="content"/>
        </w:behaviors>
        <w:guid w:val="{EE8715D9-7DAC-4815-BC9C-E7CC84852B36}"/>
      </w:docPartPr>
      <w:docPartBody>
        <w:p w:rsidR="00000000" w:rsidRDefault="00D43B8F"/>
      </w:docPartBody>
    </w:docPart>
    <w:docPart>
      <w:docPartPr>
        <w:name w:val="DF5F51924C0D49B597C28599A8DBEE71"/>
        <w:category>
          <w:name w:val="General"/>
          <w:gallery w:val="placeholder"/>
        </w:category>
        <w:types>
          <w:type w:val="bbPlcHdr"/>
        </w:types>
        <w:behaviors>
          <w:behavior w:val="content"/>
        </w:behaviors>
        <w:guid w:val="{B2A05A36-4C2F-4A08-93BF-2AB3EEFB29C7}"/>
      </w:docPartPr>
      <w:docPartBody>
        <w:p w:rsidR="00000000" w:rsidRDefault="00D43B8F"/>
      </w:docPartBody>
    </w:docPart>
    <w:docPart>
      <w:docPartPr>
        <w:name w:val="DF507D16E6E747958AC76853C5794CDA"/>
        <w:category>
          <w:name w:val="General"/>
          <w:gallery w:val="placeholder"/>
        </w:category>
        <w:types>
          <w:type w:val="bbPlcHdr"/>
        </w:types>
        <w:behaviors>
          <w:behavior w:val="content"/>
        </w:behaviors>
        <w:guid w:val="{0AFF03E6-BA12-4941-95E5-3621AFD029AC}"/>
      </w:docPartPr>
      <w:docPartBody>
        <w:p w:rsidR="00000000" w:rsidRDefault="00D43B8F"/>
      </w:docPartBody>
    </w:docPart>
    <w:docPart>
      <w:docPartPr>
        <w:name w:val="BAA53D04D1BE4021BFB7ED7F4D831A3F"/>
        <w:category>
          <w:name w:val="General"/>
          <w:gallery w:val="placeholder"/>
        </w:category>
        <w:types>
          <w:type w:val="bbPlcHdr"/>
        </w:types>
        <w:behaviors>
          <w:behavior w:val="content"/>
        </w:behaviors>
        <w:guid w:val="{0A3A84C9-9395-4E66-B1C6-72CA3784F3C0}"/>
      </w:docPartPr>
      <w:docPartBody>
        <w:p w:rsidR="00000000" w:rsidRDefault="00D43B8F"/>
      </w:docPartBody>
    </w:docPart>
    <w:docPart>
      <w:docPartPr>
        <w:name w:val="25D184BE162143B48F8B235F985015B1"/>
        <w:category>
          <w:name w:val="General"/>
          <w:gallery w:val="placeholder"/>
        </w:category>
        <w:types>
          <w:type w:val="bbPlcHdr"/>
        </w:types>
        <w:behaviors>
          <w:behavior w:val="content"/>
        </w:behaviors>
        <w:guid w:val="{801AAD38-FA0C-47C9-87B6-6776D564A4C3}"/>
      </w:docPartPr>
      <w:docPartBody>
        <w:p w:rsidR="00000000" w:rsidRDefault="00D43B8F"/>
      </w:docPartBody>
    </w:docPart>
    <w:docPart>
      <w:docPartPr>
        <w:name w:val="7EC448A7F0324F7A97A30487454AF125"/>
        <w:category>
          <w:name w:val="General"/>
          <w:gallery w:val="placeholder"/>
        </w:category>
        <w:types>
          <w:type w:val="bbPlcHdr"/>
        </w:types>
        <w:behaviors>
          <w:behavior w:val="content"/>
        </w:behaviors>
        <w:guid w:val="{7D5622A4-98E5-476D-8D90-9BF56FF6D8EC}"/>
      </w:docPartPr>
      <w:docPartBody>
        <w:p w:rsidR="00000000" w:rsidRDefault="00A510AE" w:rsidP="00A510AE">
          <w:pPr>
            <w:pStyle w:val="7EC448A7F0324F7A97A30487454AF125"/>
          </w:pPr>
          <w:r w:rsidRPr="00A30DD1">
            <w:rPr>
              <w:rStyle w:val="PlaceholderText"/>
            </w:rPr>
            <w:t>Click here to enter a date.</w:t>
          </w:r>
        </w:p>
      </w:docPartBody>
    </w:docPart>
    <w:docPart>
      <w:docPartPr>
        <w:name w:val="D26509B094DB496093C4955CBC0F212F"/>
        <w:category>
          <w:name w:val="General"/>
          <w:gallery w:val="placeholder"/>
        </w:category>
        <w:types>
          <w:type w:val="bbPlcHdr"/>
        </w:types>
        <w:behaviors>
          <w:behavior w:val="content"/>
        </w:behaviors>
        <w:guid w:val="{C543695A-6146-49F8-AE7A-67C1E2B10461}"/>
      </w:docPartPr>
      <w:docPartBody>
        <w:p w:rsidR="00000000" w:rsidRDefault="00D43B8F"/>
      </w:docPartBody>
    </w:docPart>
    <w:docPart>
      <w:docPartPr>
        <w:name w:val="11736CBA9F3741E3BA5EB3F5A3C1F258"/>
        <w:category>
          <w:name w:val="General"/>
          <w:gallery w:val="placeholder"/>
        </w:category>
        <w:types>
          <w:type w:val="bbPlcHdr"/>
        </w:types>
        <w:behaviors>
          <w:behavior w:val="content"/>
        </w:behaviors>
        <w:guid w:val="{0556B6BF-CFDF-4769-9C5C-901E45B66A7B}"/>
      </w:docPartPr>
      <w:docPartBody>
        <w:p w:rsidR="00000000" w:rsidRDefault="00D43B8F"/>
      </w:docPartBody>
    </w:docPart>
    <w:docPart>
      <w:docPartPr>
        <w:name w:val="946580631A764E26BB04B30FEE4C6B71"/>
        <w:category>
          <w:name w:val="General"/>
          <w:gallery w:val="placeholder"/>
        </w:category>
        <w:types>
          <w:type w:val="bbPlcHdr"/>
        </w:types>
        <w:behaviors>
          <w:behavior w:val="content"/>
        </w:behaviors>
        <w:guid w:val="{C4F5E58F-0715-4DC8-9F6D-A9F72801AB05}"/>
      </w:docPartPr>
      <w:docPartBody>
        <w:p w:rsidR="00000000" w:rsidRDefault="00A510AE" w:rsidP="00A510AE">
          <w:pPr>
            <w:pStyle w:val="946580631A764E26BB04B30FEE4C6B71"/>
          </w:pPr>
          <w:r>
            <w:rPr>
              <w:rFonts w:eastAsia="Times New Roman" w:cs="Times New Roman"/>
              <w:bCs/>
              <w:szCs w:val="24"/>
            </w:rPr>
            <w:t xml:space="preserve"> </w:t>
          </w:r>
        </w:p>
      </w:docPartBody>
    </w:docPart>
    <w:docPart>
      <w:docPartPr>
        <w:name w:val="909A0BEE0BD74B20A1258BEB9C9CB541"/>
        <w:category>
          <w:name w:val="General"/>
          <w:gallery w:val="placeholder"/>
        </w:category>
        <w:types>
          <w:type w:val="bbPlcHdr"/>
        </w:types>
        <w:behaviors>
          <w:behavior w:val="content"/>
        </w:behaviors>
        <w:guid w:val="{9C952C44-4CEC-4D8A-A131-0E03920A28D2}"/>
      </w:docPartPr>
      <w:docPartBody>
        <w:p w:rsidR="00000000" w:rsidRDefault="00D43B8F"/>
      </w:docPartBody>
    </w:docPart>
    <w:docPart>
      <w:docPartPr>
        <w:name w:val="21C636D7187D4AECB388EA56870BDAEC"/>
        <w:category>
          <w:name w:val="General"/>
          <w:gallery w:val="placeholder"/>
        </w:category>
        <w:types>
          <w:type w:val="bbPlcHdr"/>
        </w:types>
        <w:behaviors>
          <w:behavior w:val="content"/>
        </w:behaviors>
        <w:guid w:val="{60FDF556-F95B-4E75-A584-FE4C9043EC5C}"/>
      </w:docPartPr>
      <w:docPartBody>
        <w:p w:rsidR="00000000" w:rsidRDefault="00D43B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10AE"/>
    <w:rsid w:val="00A54AD6"/>
    <w:rsid w:val="00A57564"/>
    <w:rsid w:val="00B252A4"/>
    <w:rsid w:val="00B5530B"/>
    <w:rsid w:val="00C129E8"/>
    <w:rsid w:val="00C968BA"/>
    <w:rsid w:val="00D43B8F"/>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0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510AE"/>
    <w:rPr>
      <w:rFonts w:ascii="Times New Roman" w:hAnsi="Times New Roman"/>
      <w:sz w:val="24"/>
    </w:rPr>
  </w:style>
  <w:style w:type="paragraph" w:customStyle="1" w:styleId="487D89B4F8B34DB4967D41FE18F7F88D7">
    <w:name w:val="487D89B4F8B34DB4967D41FE18F7F88D7"/>
    <w:rsid w:val="00A510AE"/>
    <w:rPr>
      <w:rFonts w:ascii="Times New Roman" w:hAnsi="Times New Roman"/>
      <w:sz w:val="24"/>
    </w:rPr>
  </w:style>
  <w:style w:type="paragraph" w:customStyle="1" w:styleId="AE2570ED5D764CD7AF9686706F550F4620">
    <w:name w:val="AE2570ED5D764CD7AF9686706F550F4620"/>
    <w:rsid w:val="00A510AE"/>
    <w:pPr>
      <w:tabs>
        <w:tab w:val="center" w:pos="4680"/>
        <w:tab w:val="right" w:pos="9360"/>
      </w:tabs>
      <w:spacing w:after="0" w:line="240" w:lineRule="auto"/>
    </w:pPr>
    <w:rPr>
      <w:rFonts w:ascii="Times New Roman" w:hAnsi="Times New Roman"/>
      <w:sz w:val="24"/>
    </w:rPr>
  </w:style>
  <w:style w:type="paragraph" w:customStyle="1" w:styleId="7EC448A7F0324F7A97A30487454AF125">
    <w:name w:val="7EC448A7F0324F7A97A30487454AF125"/>
    <w:rsid w:val="00A510AE"/>
  </w:style>
  <w:style w:type="paragraph" w:customStyle="1" w:styleId="946580631A764E26BB04B30FEE4C6B71">
    <w:name w:val="946580631A764E26BB04B30FEE4C6B71"/>
    <w:rsid w:val="00A510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0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510AE"/>
    <w:rPr>
      <w:rFonts w:ascii="Times New Roman" w:hAnsi="Times New Roman"/>
      <w:sz w:val="24"/>
    </w:rPr>
  </w:style>
  <w:style w:type="paragraph" w:customStyle="1" w:styleId="487D89B4F8B34DB4967D41FE18F7F88D7">
    <w:name w:val="487D89B4F8B34DB4967D41FE18F7F88D7"/>
    <w:rsid w:val="00A510AE"/>
    <w:rPr>
      <w:rFonts w:ascii="Times New Roman" w:hAnsi="Times New Roman"/>
      <w:sz w:val="24"/>
    </w:rPr>
  </w:style>
  <w:style w:type="paragraph" w:customStyle="1" w:styleId="AE2570ED5D764CD7AF9686706F550F4620">
    <w:name w:val="AE2570ED5D764CD7AF9686706F550F4620"/>
    <w:rsid w:val="00A510AE"/>
    <w:pPr>
      <w:tabs>
        <w:tab w:val="center" w:pos="4680"/>
        <w:tab w:val="right" w:pos="9360"/>
      </w:tabs>
      <w:spacing w:after="0" w:line="240" w:lineRule="auto"/>
    </w:pPr>
    <w:rPr>
      <w:rFonts w:ascii="Times New Roman" w:hAnsi="Times New Roman"/>
      <w:sz w:val="24"/>
    </w:rPr>
  </w:style>
  <w:style w:type="paragraph" w:customStyle="1" w:styleId="7EC448A7F0324F7A97A30487454AF125">
    <w:name w:val="7EC448A7F0324F7A97A30487454AF125"/>
    <w:rsid w:val="00A510AE"/>
  </w:style>
  <w:style w:type="paragraph" w:customStyle="1" w:styleId="946580631A764E26BB04B30FEE4C6B71">
    <w:name w:val="946580631A764E26BB04B30FEE4C6B71"/>
    <w:rsid w:val="00A510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68912E0-43ED-468D-B662-55E549D4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422</Words>
  <Characters>2408</Characters>
  <Application>Microsoft Office Word</Application>
  <DocSecurity>0</DocSecurity>
  <Lines>20</Lines>
  <Paragraphs>5</Paragraphs>
  <ScaleCrop>false</ScaleCrop>
  <Company>Texas Legislative Council</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2017-04-11T18:00:00Z</cp:lastPrinted>
  <dcterms:created xsi:type="dcterms:W3CDTF">2015-05-29T14:24:00Z</dcterms:created>
  <dcterms:modified xsi:type="dcterms:W3CDTF">2017-04-11T18:00:00Z</dcterms:modified>
</cp:coreProperties>
</file>

<file path=docProps/custom.xml><?xml version="1.0" encoding="utf-8"?>
<op:Properties xmlns:vt="http://schemas.openxmlformats.org/officeDocument/2006/docPropsVTypes" xmlns:op="http://schemas.openxmlformats.org/officeDocument/2006/custom-properties"/>
</file>