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DC" w:rsidRDefault="00DE15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033113CAB44F4CA2664C3816C822BD"/>
          </w:placeholder>
        </w:sdtPr>
        <w:sdtContent>
          <w:r w:rsidRPr="005C2A78">
            <w:rPr>
              <w:rFonts w:cs="Times New Roman"/>
              <w:b/>
              <w:szCs w:val="24"/>
              <w:u w:val="single"/>
            </w:rPr>
            <w:t>BILL ANALYSIS</w:t>
          </w:r>
        </w:sdtContent>
      </w:sdt>
    </w:p>
    <w:p w:rsidR="00DE15DC" w:rsidRPr="00585C31" w:rsidRDefault="00DE15DC" w:rsidP="000F1DF9">
      <w:pPr>
        <w:spacing w:after="0" w:line="240" w:lineRule="auto"/>
        <w:rPr>
          <w:rFonts w:cs="Times New Roman"/>
          <w:szCs w:val="24"/>
        </w:rPr>
      </w:pPr>
    </w:p>
    <w:p w:rsidR="00DE15DC" w:rsidRPr="00585C31" w:rsidRDefault="00DE15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15DC" w:rsidTr="000F1DF9">
        <w:tc>
          <w:tcPr>
            <w:tcW w:w="2718" w:type="dxa"/>
          </w:tcPr>
          <w:p w:rsidR="00DE15DC" w:rsidRPr="005C2A78" w:rsidRDefault="00DE15DC" w:rsidP="006D756B">
            <w:pPr>
              <w:rPr>
                <w:rFonts w:cs="Times New Roman"/>
                <w:szCs w:val="24"/>
              </w:rPr>
            </w:pPr>
            <w:sdt>
              <w:sdtPr>
                <w:rPr>
                  <w:rFonts w:cs="Times New Roman"/>
                  <w:szCs w:val="24"/>
                </w:rPr>
                <w:alias w:val="Agency Title"/>
                <w:tag w:val="AgencyTitleContentControl"/>
                <w:id w:val="1920747753"/>
                <w:lock w:val="sdtContentLocked"/>
                <w:placeholder>
                  <w:docPart w:val="51A31D5EFC3144ADA6573BAF34FA471D"/>
                </w:placeholder>
              </w:sdtPr>
              <w:sdtEndPr>
                <w:rPr>
                  <w:rFonts w:cstheme="minorBidi"/>
                  <w:szCs w:val="22"/>
                </w:rPr>
              </w:sdtEndPr>
              <w:sdtContent>
                <w:r>
                  <w:rPr>
                    <w:rFonts w:cs="Times New Roman"/>
                    <w:szCs w:val="24"/>
                  </w:rPr>
                  <w:t>Senate Research Center</w:t>
                </w:r>
              </w:sdtContent>
            </w:sdt>
          </w:p>
        </w:tc>
        <w:tc>
          <w:tcPr>
            <w:tcW w:w="6858" w:type="dxa"/>
          </w:tcPr>
          <w:p w:rsidR="00DE15DC" w:rsidRPr="00FF6471" w:rsidRDefault="00DE15DC" w:rsidP="000F1DF9">
            <w:pPr>
              <w:jc w:val="right"/>
              <w:rPr>
                <w:rFonts w:cs="Times New Roman"/>
                <w:szCs w:val="24"/>
              </w:rPr>
            </w:pPr>
            <w:sdt>
              <w:sdtPr>
                <w:rPr>
                  <w:rFonts w:cs="Times New Roman"/>
                  <w:szCs w:val="24"/>
                </w:rPr>
                <w:alias w:val="Bill Number"/>
                <w:tag w:val="BillNumberOne"/>
                <w:id w:val="-410784069"/>
                <w:lock w:val="sdtContentLocked"/>
                <w:placeholder>
                  <w:docPart w:val="AEC1F480EBD9456CBB65A26B76001093"/>
                </w:placeholder>
              </w:sdtPr>
              <w:sdtContent>
                <w:r>
                  <w:rPr>
                    <w:rFonts w:cs="Times New Roman"/>
                    <w:szCs w:val="24"/>
                  </w:rPr>
                  <w:t>S.B. 1979</w:t>
                </w:r>
              </w:sdtContent>
            </w:sdt>
          </w:p>
        </w:tc>
      </w:tr>
      <w:tr w:rsidR="00DE15DC" w:rsidTr="000F1DF9">
        <w:sdt>
          <w:sdtPr>
            <w:rPr>
              <w:rFonts w:cs="Times New Roman"/>
              <w:szCs w:val="24"/>
            </w:rPr>
            <w:alias w:val="TLCNumber"/>
            <w:tag w:val="TLCNumber"/>
            <w:id w:val="-542600604"/>
            <w:lock w:val="sdtLocked"/>
            <w:placeholder>
              <w:docPart w:val="D2FAEA3329F3454CB51F41223B49F078"/>
            </w:placeholder>
          </w:sdtPr>
          <w:sdtContent>
            <w:tc>
              <w:tcPr>
                <w:tcW w:w="2718" w:type="dxa"/>
              </w:tcPr>
              <w:p w:rsidR="00DE15DC" w:rsidRPr="000F1DF9" w:rsidRDefault="00DE15DC" w:rsidP="00C65088">
                <w:pPr>
                  <w:rPr>
                    <w:rFonts w:cs="Times New Roman"/>
                    <w:szCs w:val="24"/>
                  </w:rPr>
                </w:pPr>
                <w:r>
                  <w:rPr>
                    <w:rFonts w:cs="Times New Roman"/>
                    <w:szCs w:val="24"/>
                  </w:rPr>
                  <w:t>85R12824 LHC-D</w:t>
                </w:r>
              </w:p>
            </w:tc>
          </w:sdtContent>
        </w:sdt>
        <w:tc>
          <w:tcPr>
            <w:tcW w:w="6858" w:type="dxa"/>
          </w:tcPr>
          <w:p w:rsidR="00DE15DC" w:rsidRPr="005C2A78" w:rsidRDefault="00DE15DC" w:rsidP="006D756B">
            <w:pPr>
              <w:jc w:val="right"/>
              <w:rPr>
                <w:rFonts w:cs="Times New Roman"/>
                <w:szCs w:val="24"/>
              </w:rPr>
            </w:pPr>
            <w:sdt>
              <w:sdtPr>
                <w:rPr>
                  <w:rFonts w:cs="Times New Roman"/>
                  <w:szCs w:val="24"/>
                </w:rPr>
                <w:alias w:val="Author Label"/>
                <w:tag w:val="By"/>
                <w:id w:val="72399597"/>
                <w:lock w:val="sdtLocked"/>
                <w:placeholder>
                  <w:docPart w:val="A08BB1E56871489C8687DE08A717E6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54CDD4FAB949B59308F8CC8CD18CE7"/>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4C913CE6A4D453DB76FD7FAB536F624"/>
                </w:placeholder>
                <w:showingPlcHdr/>
              </w:sdtPr>
              <w:sdtContent/>
            </w:sdt>
          </w:p>
        </w:tc>
      </w:tr>
      <w:tr w:rsidR="00DE15DC" w:rsidTr="000F1DF9">
        <w:tc>
          <w:tcPr>
            <w:tcW w:w="2718" w:type="dxa"/>
          </w:tcPr>
          <w:p w:rsidR="00DE15DC" w:rsidRPr="00BC7495" w:rsidRDefault="00DE15DC" w:rsidP="000F1DF9">
            <w:pPr>
              <w:rPr>
                <w:rFonts w:cs="Times New Roman"/>
                <w:szCs w:val="24"/>
              </w:rPr>
            </w:pPr>
          </w:p>
        </w:tc>
        <w:sdt>
          <w:sdtPr>
            <w:rPr>
              <w:rFonts w:cs="Times New Roman"/>
              <w:szCs w:val="24"/>
            </w:rPr>
            <w:alias w:val="Committee"/>
            <w:tag w:val="Committee"/>
            <w:id w:val="1914272295"/>
            <w:lock w:val="sdtContentLocked"/>
            <w:placeholder>
              <w:docPart w:val="EC291E2DCD34409A9DBB229E7A1259E6"/>
            </w:placeholder>
          </w:sdtPr>
          <w:sdtContent>
            <w:tc>
              <w:tcPr>
                <w:tcW w:w="6858" w:type="dxa"/>
              </w:tcPr>
              <w:p w:rsidR="00DE15DC" w:rsidRPr="00FF6471" w:rsidRDefault="00DE15DC" w:rsidP="000F1DF9">
                <w:pPr>
                  <w:jc w:val="right"/>
                  <w:rPr>
                    <w:rFonts w:cs="Times New Roman"/>
                    <w:szCs w:val="24"/>
                  </w:rPr>
                </w:pPr>
                <w:r>
                  <w:rPr>
                    <w:rFonts w:cs="Times New Roman"/>
                    <w:szCs w:val="24"/>
                  </w:rPr>
                  <w:t>Finance</w:t>
                </w:r>
              </w:p>
            </w:tc>
          </w:sdtContent>
        </w:sdt>
      </w:tr>
      <w:tr w:rsidR="00DE15DC" w:rsidTr="000F1DF9">
        <w:tc>
          <w:tcPr>
            <w:tcW w:w="2718" w:type="dxa"/>
          </w:tcPr>
          <w:p w:rsidR="00DE15DC" w:rsidRPr="00BC7495" w:rsidRDefault="00DE15DC" w:rsidP="000F1DF9">
            <w:pPr>
              <w:rPr>
                <w:rFonts w:cs="Times New Roman"/>
                <w:szCs w:val="24"/>
              </w:rPr>
            </w:pPr>
          </w:p>
        </w:tc>
        <w:sdt>
          <w:sdtPr>
            <w:rPr>
              <w:rFonts w:cs="Times New Roman"/>
              <w:szCs w:val="24"/>
            </w:rPr>
            <w:alias w:val="Date"/>
            <w:tag w:val="DateContentControl"/>
            <w:id w:val="1178081906"/>
            <w:lock w:val="sdtLocked"/>
            <w:placeholder>
              <w:docPart w:val="DD17D8F2DECC4CF58D20F62A56FCB816"/>
            </w:placeholder>
            <w:date w:fullDate="2017-04-18T00:00:00Z">
              <w:dateFormat w:val="M/d/yyyy"/>
              <w:lid w:val="en-US"/>
              <w:storeMappedDataAs w:val="dateTime"/>
              <w:calendar w:val="gregorian"/>
            </w:date>
          </w:sdtPr>
          <w:sdtContent>
            <w:tc>
              <w:tcPr>
                <w:tcW w:w="6858" w:type="dxa"/>
              </w:tcPr>
              <w:p w:rsidR="00DE15DC" w:rsidRPr="00FF6471" w:rsidRDefault="00DE15DC" w:rsidP="0070591C">
                <w:pPr>
                  <w:jc w:val="right"/>
                  <w:rPr>
                    <w:rFonts w:cs="Times New Roman"/>
                    <w:szCs w:val="24"/>
                  </w:rPr>
                </w:pPr>
                <w:r>
                  <w:rPr>
                    <w:rFonts w:cs="Times New Roman"/>
                    <w:szCs w:val="24"/>
                  </w:rPr>
                  <w:t>4/18/2017</w:t>
                </w:r>
              </w:p>
            </w:tc>
          </w:sdtContent>
        </w:sdt>
      </w:tr>
      <w:tr w:rsidR="00DE15DC" w:rsidTr="000F1DF9">
        <w:tc>
          <w:tcPr>
            <w:tcW w:w="2718" w:type="dxa"/>
          </w:tcPr>
          <w:p w:rsidR="00DE15DC" w:rsidRPr="00BC7495" w:rsidRDefault="00DE15DC" w:rsidP="000F1DF9">
            <w:pPr>
              <w:rPr>
                <w:rFonts w:cs="Times New Roman"/>
                <w:szCs w:val="24"/>
              </w:rPr>
            </w:pPr>
          </w:p>
        </w:tc>
        <w:sdt>
          <w:sdtPr>
            <w:rPr>
              <w:rFonts w:cs="Times New Roman"/>
              <w:szCs w:val="24"/>
            </w:rPr>
            <w:alias w:val="BA Version"/>
            <w:tag w:val="BAVersion"/>
            <w:id w:val="-1685590809"/>
            <w:lock w:val="sdtContentLocked"/>
            <w:placeholder>
              <w:docPart w:val="42BB828BB06346EA9ED01F1048B0F2E0"/>
            </w:placeholder>
          </w:sdtPr>
          <w:sdtContent>
            <w:tc>
              <w:tcPr>
                <w:tcW w:w="6858" w:type="dxa"/>
              </w:tcPr>
              <w:p w:rsidR="00DE15DC" w:rsidRPr="00FF6471" w:rsidRDefault="00DE15DC" w:rsidP="000F1DF9">
                <w:pPr>
                  <w:jc w:val="right"/>
                  <w:rPr>
                    <w:rFonts w:cs="Times New Roman"/>
                    <w:szCs w:val="24"/>
                  </w:rPr>
                </w:pPr>
                <w:r>
                  <w:rPr>
                    <w:rFonts w:cs="Times New Roman"/>
                    <w:szCs w:val="24"/>
                  </w:rPr>
                  <w:t>As Filed</w:t>
                </w:r>
              </w:p>
            </w:tc>
          </w:sdtContent>
        </w:sdt>
      </w:tr>
    </w:tbl>
    <w:p w:rsidR="00DE15DC" w:rsidRPr="00FF6471" w:rsidRDefault="00DE15DC" w:rsidP="000F1DF9">
      <w:pPr>
        <w:spacing w:after="0" w:line="240" w:lineRule="auto"/>
        <w:rPr>
          <w:rFonts w:cs="Times New Roman"/>
          <w:szCs w:val="24"/>
        </w:rPr>
      </w:pPr>
    </w:p>
    <w:p w:rsidR="00DE15DC" w:rsidRPr="00FF6471" w:rsidRDefault="00DE15DC" w:rsidP="000F1DF9">
      <w:pPr>
        <w:spacing w:after="0" w:line="240" w:lineRule="auto"/>
        <w:rPr>
          <w:rFonts w:cs="Times New Roman"/>
          <w:szCs w:val="24"/>
        </w:rPr>
      </w:pPr>
    </w:p>
    <w:p w:rsidR="00DE15DC" w:rsidRPr="00FF6471" w:rsidRDefault="00DE15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673FC3D7DB41AF91035633475BC373"/>
        </w:placeholder>
      </w:sdtPr>
      <w:sdtContent>
        <w:p w:rsidR="00DE15DC" w:rsidRDefault="00DE15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30E24FDF3344C8ADCABDD72B7846CF"/>
        </w:placeholder>
      </w:sdtPr>
      <w:sdtContent>
        <w:p w:rsidR="00DE15DC" w:rsidRDefault="00DE15DC" w:rsidP="0046740B">
          <w:pPr>
            <w:pStyle w:val="NormalWeb"/>
            <w:spacing w:before="0" w:beforeAutospacing="0" w:after="0" w:afterAutospacing="0"/>
            <w:jc w:val="both"/>
            <w:divId w:val="46536648"/>
            <w:rPr>
              <w:rFonts w:eastAsia="Times New Roman"/>
              <w:bCs/>
            </w:rPr>
          </w:pPr>
        </w:p>
        <w:p w:rsidR="00DE15DC" w:rsidRDefault="00DE15DC" w:rsidP="0046740B">
          <w:pPr>
            <w:pStyle w:val="NormalWeb"/>
            <w:spacing w:before="0" w:beforeAutospacing="0" w:after="0" w:afterAutospacing="0"/>
            <w:jc w:val="both"/>
            <w:divId w:val="46536648"/>
            <w:rPr>
              <w:color w:val="000000"/>
            </w:rPr>
          </w:pPr>
          <w:r w:rsidRPr="00CA4C93">
            <w:rPr>
              <w:color w:val="000000"/>
            </w:rPr>
            <w:t xml:space="preserve">Currently, if land is being used for a qualifying agricultural purpose, it may receive a reduced valuation for property tax purposes. When such land is no longer being used for that purpose, additional taxes and interest are charged to the landowner based on the difference of the market value and the agricultural valuation. </w:t>
          </w:r>
        </w:p>
        <w:p w:rsidR="00DE15DC" w:rsidRPr="00CA4C93" w:rsidRDefault="00DE15DC" w:rsidP="0046740B">
          <w:pPr>
            <w:pStyle w:val="NormalWeb"/>
            <w:spacing w:before="0" w:beforeAutospacing="0" w:after="0" w:afterAutospacing="0"/>
            <w:jc w:val="both"/>
            <w:divId w:val="46536648"/>
            <w:rPr>
              <w:color w:val="000000"/>
            </w:rPr>
          </w:pPr>
        </w:p>
        <w:p w:rsidR="00DE15DC" w:rsidRDefault="00DE15DC" w:rsidP="0046740B">
          <w:pPr>
            <w:pStyle w:val="NormalWeb"/>
            <w:spacing w:before="0" w:beforeAutospacing="0" w:after="0" w:afterAutospacing="0"/>
            <w:jc w:val="both"/>
            <w:divId w:val="46536648"/>
            <w:rPr>
              <w:color w:val="000000"/>
            </w:rPr>
          </w:pPr>
          <w:r w:rsidRPr="00CA4C93">
            <w:rPr>
              <w:color w:val="000000"/>
            </w:rPr>
            <w:t xml:space="preserve">These taxes are due even if the land is changing use as a result of a condemnation through eminent domain. </w:t>
          </w:r>
        </w:p>
        <w:p w:rsidR="00DE15DC" w:rsidRPr="00CA4C93" w:rsidRDefault="00DE15DC" w:rsidP="0046740B">
          <w:pPr>
            <w:pStyle w:val="NormalWeb"/>
            <w:spacing w:before="0" w:beforeAutospacing="0" w:after="0" w:afterAutospacing="0"/>
            <w:jc w:val="both"/>
            <w:divId w:val="46536648"/>
            <w:rPr>
              <w:color w:val="000000"/>
            </w:rPr>
          </w:pPr>
        </w:p>
        <w:p w:rsidR="00DE15DC" w:rsidRPr="00CA4C93" w:rsidRDefault="00DE15DC" w:rsidP="0046740B">
          <w:pPr>
            <w:pStyle w:val="NormalWeb"/>
            <w:spacing w:before="0" w:beforeAutospacing="0" w:after="0" w:afterAutospacing="0"/>
            <w:jc w:val="both"/>
            <w:divId w:val="46536648"/>
            <w:rPr>
              <w:color w:val="000000"/>
            </w:rPr>
          </w:pPr>
          <w:r>
            <w:rPr>
              <w:color w:val="000000"/>
            </w:rPr>
            <w:t>S.B.</w:t>
          </w:r>
          <w:r w:rsidRPr="00CA4C93">
            <w:rPr>
              <w:color w:val="000000"/>
            </w:rPr>
            <w:t xml:space="preserve"> 1979 simply clarifies that, should land be diverted to a nonagricultural use as a result of eminent domain, the additional taxes and interest imposed by that change are the obligation of the condemning entity, not the previous landowner. A landowner should not be required to pay penalty taxes when they did not have control over the change of the land's use. </w:t>
          </w:r>
        </w:p>
        <w:p w:rsidR="00DE15DC" w:rsidRPr="00D70925" w:rsidRDefault="00DE15DC" w:rsidP="0046740B">
          <w:pPr>
            <w:spacing w:after="0" w:line="240" w:lineRule="auto"/>
            <w:jc w:val="both"/>
            <w:rPr>
              <w:rFonts w:eastAsia="Times New Roman" w:cs="Times New Roman"/>
              <w:bCs/>
              <w:szCs w:val="24"/>
            </w:rPr>
          </w:pPr>
        </w:p>
      </w:sdtContent>
    </w:sdt>
    <w:p w:rsidR="00DE15DC" w:rsidRDefault="00DE15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1979 </w:t>
      </w:r>
      <w:bookmarkStart w:id="1" w:name="AmendsCurrentLaw"/>
      <w:bookmarkEnd w:id="1"/>
      <w:r>
        <w:rPr>
          <w:rFonts w:cs="Times New Roman"/>
          <w:szCs w:val="24"/>
        </w:rPr>
        <w:t>amends current law relating to liability for the additional tax imposed on land appraised for ad valorem tax purposes as agricultural land if the use of the land changes as a result of a condemnation.</w:t>
      </w:r>
    </w:p>
    <w:p w:rsidR="00DE15DC" w:rsidRPr="00185798" w:rsidRDefault="00DE15DC" w:rsidP="000F1DF9">
      <w:pPr>
        <w:spacing w:after="0" w:line="240" w:lineRule="auto"/>
        <w:jc w:val="both"/>
        <w:rPr>
          <w:rFonts w:eastAsia="Times New Roman" w:cs="Times New Roman"/>
          <w:szCs w:val="24"/>
        </w:rPr>
      </w:pPr>
    </w:p>
    <w:p w:rsidR="00DE15DC" w:rsidRPr="005C2A78" w:rsidRDefault="00DE15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EDBC30A6B945FAB244CDB1D986137B"/>
          </w:placeholder>
        </w:sdtPr>
        <w:sdtContent>
          <w:r>
            <w:rPr>
              <w:rFonts w:eastAsia="Times New Roman" w:cs="Times New Roman"/>
              <w:b/>
              <w:szCs w:val="24"/>
              <w:u w:val="single"/>
            </w:rPr>
            <w:t>RULEMAKING AUTHORITY</w:t>
          </w:r>
        </w:sdtContent>
      </w:sdt>
    </w:p>
    <w:p w:rsidR="00DE15DC" w:rsidRPr="006529C4" w:rsidRDefault="00DE15DC" w:rsidP="00774EC7">
      <w:pPr>
        <w:spacing w:after="0" w:line="240" w:lineRule="auto"/>
        <w:jc w:val="both"/>
        <w:rPr>
          <w:rFonts w:cs="Times New Roman"/>
          <w:szCs w:val="24"/>
        </w:rPr>
      </w:pPr>
    </w:p>
    <w:p w:rsidR="00DE15DC" w:rsidRPr="006529C4" w:rsidRDefault="00DE15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15DC" w:rsidRPr="006529C4" w:rsidRDefault="00DE15DC" w:rsidP="00774EC7">
      <w:pPr>
        <w:spacing w:after="0" w:line="240" w:lineRule="auto"/>
        <w:jc w:val="both"/>
        <w:rPr>
          <w:rFonts w:cs="Times New Roman"/>
          <w:szCs w:val="24"/>
        </w:rPr>
      </w:pPr>
    </w:p>
    <w:p w:rsidR="00DE15DC" w:rsidRPr="005C2A78" w:rsidRDefault="00DE15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7EFC634EFA47E3A646A635A06B2858"/>
          </w:placeholder>
        </w:sdtPr>
        <w:sdtContent>
          <w:r>
            <w:rPr>
              <w:rFonts w:eastAsia="Times New Roman" w:cs="Times New Roman"/>
              <w:b/>
              <w:szCs w:val="24"/>
              <w:u w:val="single"/>
            </w:rPr>
            <w:t>SECTION BY SECTION ANALYSIS</w:t>
          </w:r>
        </w:sdtContent>
      </w:sdt>
    </w:p>
    <w:p w:rsidR="00DE15DC" w:rsidRPr="005C2A78" w:rsidRDefault="00DE15DC" w:rsidP="0070591C">
      <w:pPr>
        <w:spacing w:after="0" w:line="240" w:lineRule="auto"/>
        <w:jc w:val="both"/>
        <w:rPr>
          <w:rFonts w:eastAsia="Times New Roman" w:cs="Times New Roman"/>
          <w:szCs w:val="24"/>
        </w:rPr>
      </w:pPr>
    </w:p>
    <w:p w:rsidR="00DE15DC" w:rsidRPr="00185798" w:rsidRDefault="00DE15DC" w:rsidP="0070591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3.46.  ADDITIONAL TAXATION." w:history="1">
        <w:r>
          <w:t>23.46</w:t>
        </w:r>
      </w:hyperlink>
      <w:r>
        <w:t>, Tax Code, by adding Subsection (g) to provide that i</w:t>
      </w:r>
      <w:r w:rsidRPr="00185798">
        <w:t>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DE15DC" w:rsidRPr="005C2A78" w:rsidRDefault="00DE15DC" w:rsidP="0070591C">
      <w:pPr>
        <w:spacing w:after="0" w:line="240" w:lineRule="auto"/>
        <w:jc w:val="both"/>
        <w:rPr>
          <w:rFonts w:eastAsia="Times New Roman" w:cs="Times New Roman"/>
          <w:szCs w:val="24"/>
        </w:rPr>
      </w:pPr>
    </w:p>
    <w:p w:rsidR="00DE15DC" w:rsidRPr="005C2A78" w:rsidRDefault="00DE15DC" w:rsidP="007059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E15DC" w:rsidRPr="005C2A78" w:rsidRDefault="00DE15DC" w:rsidP="0070591C">
      <w:pPr>
        <w:spacing w:after="0" w:line="240" w:lineRule="auto"/>
        <w:jc w:val="both"/>
        <w:rPr>
          <w:rFonts w:eastAsia="Times New Roman" w:cs="Times New Roman"/>
          <w:szCs w:val="24"/>
        </w:rPr>
      </w:pPr>
    </w:p>
    <w:p w:rsidR="00DE15DC" w:rsidRPr="005C2A78" w:rsidRDefault="00DE15DC" w:rsidP="0070591C">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DE15DC" w:rsidRPr="006529C4" w:rsidRDefault="00DE15DC" w:rsidP="00774EC7">
      <w:pPr>
        <w:spacing w:after="0" w:line="240" w:lineRule="auto"/>
        <w:jc w:val="both"/>
        <w:rPr>
          <w:rFonts w:cs="Times New Roman"/>
          <w:szCs w:val="24"/>
        </w:rPr>
      </w:pPr>
    </w:p>
    <w:p w:rsidR="00DE15DC" w:rsidRPr="006529C4" w:rsidRDefault="00DE15DC" w:rsidP="00774EC7">
      <w:pPr>
        <w:spacing w:after="0" w:line="240" w:lineRule="auto"/>
        <w:jc w:val="both"/>
      </w:pPr>
    </w:p>
    <w:sectPr w:rsidR="00DE15DC"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5D" w:rsidRDefault="00C3175D" w:rsidP="000F1DF9">
      <w:pPr>
        <w:spacing w:after="0" w:line="240" w:lineRule="auto"/>
      </w:pPr>
      <w:r>
        <w:separator/>
      </w:r>
    </w:p>
  </w:endnote>
  <w:endnote w:type="continuationSeparator" w:id="0">
    <w:p w:rsidR="00C3175D" w:rsidRDefault="00C317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17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15D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15DC">
                <w:rPr>
                  <w:sz w:val="20"/>
                  <w:szCs w:val="20"/>
                </w:rPr>
                <w:t>S.B. 1979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15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17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15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15D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5D" w:rsidRDefault="00C3175D" w:rsidP="000F1DF9">
      <w:pPr>
        <w:spacing w:after="0" w:line="240" w:lineRule="auto"/>
      </w:pPr>
      <w:r>
        <w:separator/>
      </w:r>
    </w:p>
  </w:footnote>
  <w:footnote w:type="continuationSeparator" w:id="0">
    <w:p w:rsidR="00C3175D" w:rsidRDefault="00C317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175D"/>
    <w:rsid w:val="00C43D01"/>
    <w:rsid w:val="00C65088"/>
    <w:rsid w:val="00CC3D4A"/>
    <w:rsid w:val="00D11363"/>
    <w:rsid w:val="00D70925"/>
    <w:rsid w:val="00DB48D8"/>
    <w:rsid w:val="00DE15D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5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5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X&amp;Value=23.46&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1926" w:rsidP="009419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033113CAB44F4CA2664C3816C822BD"/>
        <w:category>
          <w:name w:val="General"/>
          <w:gallery w:val="placeholder"/>
        </w:category>
        <w:types>
          <w:type w:val="bbPlcHdr"/>
        </w:types>
        <w:behaviors>
          <w:behavior w:val="content"/>
        </w:behaviors>
        <w:guid w:val="{05DD60AB-59A5-44C5-8AA7-3C9316BB3A58}"/>
      </w:docPartPr>
      <w:docPartBody>
        <w:p w:rsidR="00000000" w:rsidRDefault="005154A2"/>
      </w:docPartBody>
    </w:docPart>
    <w:docPart>
      <w:docPartPr>
        <w:name w:val="51A31D5EFC3144ADA6573BAF34FA471D"/>
        <w:category>
          <w:name w:val="General"/>
          <w:gallery w:val="placeholder"/>
        </w:category>
        <w:types>
          <w:type w:val="bbPlcHdr"/>
        </w:types>
        <w:behaviors>
          <w:behavior w:val="content"/>
        </w:behaviors>
        <w:guid w:val="{670DA3A4-AF6C-4366-990C-F81EFC3E900E}"/>
      </w:docPartPr>
      <w:docPartBody>
        <w:p w:rsidR="00000000" w:rsidRDefault="005154A2"/>
      </w:docPartBody>
    </w:docPart>
    <w:docPart>
      <w:docPartPr>
        <w:name w:val="AEC1F480EBD9456CBB65A26B76001093"/>
        <w:category>
          <w:name w:val="General"/>
          <w:gallery w:val="placeholder"/>
        </w:category>
        <w:types>
          <w:type w:val="bbPlcHdr"/>
        </w:types>
        <w:behaviors>
          <w:behavior w:val="content"/>
        </w:behaviors>
        <w:guid w:val="{313813E2-0CB4-4A19-97FD-9265272726BC}"/>
      </w:docPartPr>
      <w:docPartBody>
        <w:p w:rsidR="00000000" w:rsidRDefault="005154A2"/>
      </w:docPartBody>
    </w:docPart>
    <w:docPart>
      <w:docPartPr>
        <w:name w:val="D2FAEA3329F3454CB51F41223B49F078"/>
        <w:category>
          <w:name w:val="General"/>
          <w:gallery w:val="placeholder"/>
        </w:category>
        <w:types>
          <w:type w:val="bbPlcHdr"/>
        </w:types>
        <w:behaviors>
          <w:behavior w:val="content"/>
        </w:behaviors>
        <w:guid w:val="{71D74436-86F9-447E-AA66-5D3F53BD4BF6}"/>
      </w:docPartPr>
      <w:docPartBody>
        <w:p w:rsidR="00000000" w:rsidRDefault="005154A2"/>
      </w:docPartBody>
    </w:docPart>
    <w:docPart>
      <w:docPartPr>
        <w:name w:val="A08BB1E56871489C8687DE08A717E6C1"/>
        <w:category>
          <w:name w:val="General"/>
          <w:gallery w:val="placeholder"/>
        </w:category>
        <w:types>
          <w:type w:val="bbPlcHdr"/>
        </w:types>
        <w:behaviors>
          <w:behavior w:val="content"/>
        </w:behaviors>
        <w:guid w:val="{9DC1D467-F94A-4338-A1AE-3C0AE44B05E7}"/>
      </w:docPartPr>
      <w:docPartBody>
        <w:p w:rsidR="00000000" w:rsidRDefault="005154A2"/>
      </w:docPartBody>
    </w:docPart>
    <w:docPart>
      <w:docPartPr>
        <w:name w:val="E554CDD4FAB949B59308F8CC8CD18CE7"/>
        <w:category>
          <w:name w:val="General"/>
          <w:gallery w:val="placeholder"/>
        </w:category>
        <w:types>
          <w:type w:val="bbPlcHdr"/>
        </w:types>
        <w:behaviors>
          <w:behavior w:val="content"/>
        </w:behaviors>
        <w:guid w:val="{99C8CEDE-D5A7-4DED-8A12-289DE07D4EEA}"/>
      </w:docPartPr>
      <w:docPartBody>
        <w:p w:rsidR="00000000" w:rsidRDefault="005154A2"/>
      </w:docPartBody>
    </w:docPart>
    <w:docPart>
      <w:docPartPr>
        <w:name w:val="94C913CE6A4D453DB76FD7FAB536F624"/>
        <w:category>
          <w:name w:val="General"/>
          <w:gallery w:val="placeholder"/>
        </w:category>
        <w:types>
          <w:type w:val="bbPlcHdr"/>
        </w:types>
        <w:behaviors>
          <w:behavior w:val="content"/>
        </w:behaviors>
        <w:guid w:val="{27263DFC-5CD6-4BBE-95BD-9F856DCCB2FC}"/>
      </w:docPartPr>
      <w:docPartBody>
        <w:p w:rsidR="00000000" w:rsidRDefault="005154A2"/>
      </w:docPartBody>
    </w:docPart>
    <w:docPart>
      <w:docPartPr>
        <w:name w:val="EC291E2DCD34409A9DBB229E7A1259E6"/>
        <w:category>
          <w:name w:val="General"/>
          <w:gallery w:val="placeholder"/>
        </w:category>
        <w:types>
          <w:type w:val="bbPlcHdr"/>
        </w:types>
        <w:behaviors>
          <w:behavior w:val="content"/>
        </w:behaviors>
        <w:guid w:val="{98934E96-F495-42CB-96A3-C63C491F116C}"/>
      </w:docPartPr>
      <w:docPartBody>
        <w:p w:rsidR="00000000" w:rsidRDefault="005154A2"/>
      </w:docPartBody>
    </w:docPart>
    <w:docPart>
      <w:docPartPr>
        <w:name w:val="DD17D8F2DECC4CF58D20F62A56FCB816"/>
        <w:category>
          <w:name w:val="General"/>
          <w:gallery w:val="placeholder"/>
        </w:category>
        <w:types>
          <w:type w:val="bbPlcHdr"/>
        </w:types>
        <w:behaviors>
          <w:behavior w:val="content"/>
        </w:behaviors>
        <w:guid w:val="{59EF695C-C2FA-4DAD-894D-0C70A035342A}"/>
      </w:docPartPr>
      <w:docPartBody>
        <w:p w:rsidR="00000000" w:rsidRDefault="00941926" w:rsidP="00941926">
          <w:pPr>
            <w:pStyle w:val="DD17D8F2DECC4CF58D20F62A56FCB816"/>
          </w:pPr>
          <w:r w:rsidRPr="00A30DD1">
            <w:rPr>
              <w:rStyle w:val="PlaceholderText"/>
            </w:rPr>
            <w:t>Click here to enter a date.</w:t>
          </w:r>
        </w:p>
      </w:docPartBody>
    </w:docPart>
    <w:docPart>
      <w:docPartPr>
        <w:name w:val="42BB828BB06346EA9ED01F1048B0F2E0"/>
        <w:category>
          <w:name w:val="General"/>
          <w:gallery w:val="placeholder"/>
        </w:category>
        <w:types>
          <w:type w:val="bbPlcHdr"/>
        </w:types>
        <w:behaviors>
          <w:behavior w:val="content"/>
        </w:behaviors>
        <w:guid w:val="{F4817BE5-6DDD-4E27-AE87-384A540C7827}"/>
      </w:docPartPr>
      <w:docPartBody>
        <w:p w:rsidR="00000000" w:rsidRDefault="005154A2"/>
      </w:docPartBody>
    </w:docPart>
    <w:docPart>
      <w:docPartPr>
        <w:name w:val="BC673FC3D7DB41AF91035633475BC373"/>
        <w:category>
          <w:name w:val="General"/>
          <w:gallery w:val="placeholder"/>
        </w:category>
        <w:types>
          <w:type w:val="bbPlcHdr"/>
        </w:types>
        <w:behaviors>
          <w:behavior w:val="content"/>
        </w:behaviors>
        <w:guid w:val="{E4C8636D-C892-4455-A8EC-9D4599D3F09D}"/>
      </w:docPartPr>
      <w:docPartBody>
        <w:p w:rsidR="00000000" w:rsidRDefault="005154A2"/>
      </w:docPartBody>
    </w:docPart>
    <w:docPart>
      <w:docPartPr>
        <w:name w:val="FA30E24FDF3344C8ADCABDD72B7846CF"/>
        <w:category>
          <w:name w:val="General"/>
          <w:gallery w:val="placeholder"/>
        </w:category>
        <w:types>
          <w:type w:val="bbPlcHdr"/>
        </w:types>
        <w:behaviors>
          <w:behavior w:val="content"/>
        </w:behaviors>
        <w:guid w:val="{0CD454E3-9689-4603-A8A4-7F310341299B}"/>
      </w:docPartPr>
      <w:docPartBody>
        <w:p w:rsidR="00000000" w:rsidRDefault="00941926" w:rsidP="00941926">
          <w:pPr>
            <w:pStyle w:val="FA30E24FDF3344C8ADCABDD72B7846CF"/>
          </w:pPr>
          <w:r>
            <w:rPr>
              <w:rFonts w:eastAsia="Times New Roman" w:cs="Times New Roman"/>
              <w:bCs/>
              <w:szCs w:val="24"/>
            </w:rPr>
            <w:t xml:space="preserve"> </w:t>
          </w:r>
        </w:p>
      </w:docPartBody>
    </w:docPart>
    <w:docPart>
      <w:docPartPr>
        <w:name w:val="18EDBC30A6B945FAB244CDB1D986137B"/>
        <w:category>
          <w:name w:val="General"/>
          <w:gallery w:val="placeholder"/>
        </w:category>
        <w:types>
          <w:type w:val="bbPlcHdr"/>
        </w:types>
        <w:behaviors>
          <w:behavior w:val="content"/>
        </w:behaviors>
        <w:guid w:val="{E7AF16F9-13BE-4854-96C5-110C16D7CF1C}"/>
      </w:docPartPr>
      <w:docPartBody>
        <w:p w:rsidR="00000000" w:rsidRDefault="005154A2"/>
      </w:docPartBody>
    </w:docPart>
    <w:docPart>
      <w:docPartPr>
        <w:name w:val="C37EFC634EFA47E3A646A635A06B2858"/>
        <w:category>
          <w:name w:val="General"/>
          <w:gallery w:val="placeholder"/>
        </w:category>
        <w:types>
          <w:type w:val="bbPlcHdr"/>
        </w:types>
        <w:behaviors>
          <w:behavior w:val="content"/>
        </w:behaviors>
        <w:guid w:val="{EB3549BF-3762-4BA6-93A7-54539E1C82A2}"/>
      </w:docPartPr>
      <w:docPartBody>
        <w:p w:rsidR="00000000" w:rsidRDefault="00515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54A2"/>
    <w:rsid w:val="00576003"/>
    <w:rsid w:val="005B408E"/>
    <w:rsid w:val="005D31F2"/>
    <w:rsid w:val="00635291"/>
    <w:rsid w:val="006959CC"/>
    <w:rsid w:val="00696675"/>
    <w:rsid w:val="006B0016"/>
    <w:rsid w:val="008C55F7"/>
    <w:rsid w:val="0090598B"/>
    <w:rsid w:val="0094192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9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1926"/>
    <w:rPr>
      <w:rFonts w:ascii="Times New Roman" w:hAnsi="Times New Roman"/>
      <w:sz w:val="24"/>
    </w:rPr>
  </w:style>
  <w:style w:type="paragraph" w:customStyle="1" w:styleId="487D89B4F8B34DB4967D41FE18F7F88D7">
    <w:name w:val="487D89B4F8B34DB4967D41FE18F7F88D7"/>
    <w:rsid w:val="00941926"/>
    <w:rPr>
      <w:rFonts w:ascii="Times New Roman" w:hAnsi="Times New Roman"/>
      <w:sz w:val="24"/>
    </w:rPr>
  </w:style>
  <w:style w:type="paragraph" w:customStyle="1" w:styleId="AE2570ED5D764CD7AF9686706F550F4620">
    <w:name w:val="AE2570ED5D764CD7AF9686706F550F4620"/>
    <w:rsid w:val="00941926"/>
    <w:pPr>
      <w:tabs>
        <w:tab w:val="center" w:pos="4680"/>
        <w:tab w:val="right" w:pos="9360"/>
      </w:tabs>
      <w:spacing w:after="0" w:line="240" w:lineRule="auto"/>
    </w:pPr>
    <w:rPr>
      <w:rFonts w:ascii="Times New Roman" w:hAnsi="Times New Roman"/>
      <w:sz w:val="24"/>
    </w:rPr>
  </w:style>
  <w:style w:type="paragraph" w:customStyle="1" w:styleId="DD17D8F2DECC4CF58D20F62A56FCB816">
    <w:name w:val="DD17D8F2DECC4CF58D20F62A56FCB816"/>
    <w:rsid w:val="00941926"/>
  </w:style>
  <w:style w:type="paragraph" w:customStyle="1" w:styleId="FA30E24FDF3344C8ADCABDD72B7846CF">
    <w:name w:val="FA30E24FDF3344C8ADCABDD72B7846CF"/>
    <w:rsid w:val="009419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9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1926"/>
    <w:rPr>
      <w:rFonts w:ascii="Times New Roman" w:hAnsi="Times New Roman"/>
      <w:sz w:val="24"/>
    </w:rPr>
  </w:style>
  <w:style w:type="paragraph" w:customStyle="1" w:styleId="487D89B4F8B34DB4967D41FE18F7F88D7">
    <w:name w:val="487D89B4F8B34DB4967D41FE18F7F88D7"/>
    <w:rsid w:val="00941926"/>
    <w:rPr>
      <w:rFonts w:ascii="Times New Roman" w:hAnsi="Times New Roman"/>
      <w:sz w:val="24"/>
    </w:rPr>
  </w:style>
  <w:style w:type="paragraph" w:customStyle="1" w:styleId="AE2570ED5D764CD7AF9686706F550F4620">
    <w:name w:val="AE2570ED5D764CD7AF9686706F550F4620"/>
    <w:rsid w:val="00941926"/>
    <w:pPr>
      <w:tabs>
        <w:tab w:val="center" w:pos="4680"/>
        <w:tab w:val="right" w:pos="9360"/>
      </w:tabs>
      <w:spacing w:after="0" w:line="240" w:lineRule="auto"/>
    </w:pPr>
    <w:rPr>
      <w:rFonts w:ascii="Times New Roman" w:hAnsi="Times New Roman"/>
      <w:sz w:val="24"/>
    </w:rPr>
  </w:style>
  <w:style w:type="paragraph" w:customStyle="1" w:styleId="DD17D8F2DECC4CF58D20F62A56FCB816">
    <w:name w:val="DD17D8F2DECC4CF58D20F62A56FCB816"/>
    <w:rsid w:val="00941926"/>
  </w:style>
  <w:style w:type="paragraph" w:customStyle="1" w:styleId="FA30E24FDF3344C8ADCABDD72B7846CF">
    <w:name w:val="FA30E24FDF3344C8ADCABDD72B7846CF"/>
    <w:rsid w:val="0094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C13435-54F3-4BDE-89EE-6B9C0FF0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301</Words>
  <Characters>1719</Characters>
  <Application>Microsoft Office Word</Application>
  <DocSecurity>0</DocSecurity>
  <Lines>14</Lines>
  <Paragraphs>4</Paragraphs>
  <ScaleCrop>false</ScaleCrop>
  <Company>Texas Legislative Council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2017-04-19T13:36:00Z</cp:lastPrinted>
  <dcterms:created xsi:type="dcterms:W3CDTF">2015-05-29T14:24:00Z</dcterms:created>
  <dcterms:modified xsi:type="dcterms:W3CDTF">2017-04-19T13:38:00Z</dcterms:modified>
</cp:coreProperties>
</file>

<file path=docProps/custom.xml><?xml version="1.0" encoding="utf-8"?>
<op:Properties xmlns:vt="http://schemas.openxmlformats.org/officeDocument/2006/docPropsVTypes" xmlns:op="http://schemas.openxmlformats.org/officeDocument/2006/custom-properties"/>
</file>