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0039" w:rsidTr="00345119">
        <w:tc>
          <w:tcPr>
            <w:tcW w:w="9576" w:type="dxa"/>
            <w:noWrap/>
          </w:tcPr>
          <w:p w:rsidR="008423E4" w:rsidRPr="0022177D" w:rsidRDefault="002318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1808" w:rsidP="008423E4">
      <w:pPr>
        <w:jc w:val="center"/>
      </w:pPr>
    </w:p>
    <w:p w:rsidR="008423E4" w:rsidRPr="00B31F0E" w:rsidRDefault="00231808" w:rsidP="008423E4"/>
    <w:p w:rsidR="008423E4" w:rsidRPr="00742794" w:rsidRDefault="002318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0039" w:rsidTr="00345119">
        <w:tc>
          <w:tcPr>
            <w:tcW w:w="9576" w:type="dxa"/>
          </w:tcPr>
          <w:p w:rsidR="008423E4" w:rsidRPr="00861995" w:rsidRDefault="00231808" w:rsidP="00345119">
            <w:pPr>
              <w:jc w:val="right"/>
            </w:pPr>
            <w:r>
              <w:t>S.B. 2053</w:t>
            </w:r>
          </w:p>
        </w:tc>
      </w:tr>
      <w:tr w:rsidR="002E0039" w:rsidTr="00345119">
        <w:tc>
          <w:tcPr>
            <w:tcW w:w="9576" w:type="dxa"/>
          </w:tcPr>
          <w:p w:rsidR="008423E4" w:rsidRPr="00861995" w:rsidRDefault="00231808" w:rsidP="00533237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2E0039" w:rsidTr="00345119">
        <w:tc>
          <w:tcPr>
            <w:tcW w:w="9576" w:type="dxa"/>
          </w:tcPr>
          <w:p w:rsidR="008423E4" w:rsidRPr="00861995" w:rsidRDefault="00231808" w:rsidP="00345119">
            <w:pPr>
              <w:jc w:val="right"/>
            </w:pPr>
            <w:r>
              <w:t>Judiciary &amp; Civil Jurisprudence</w:t>
            </w:r>
          </w:p>
        </w:tc>
      </w:tr>
      <w:tr w:rsidR="002E0039" w:rsidTr="00345119">
        <w:tc>
          <w:tcPr>
            <w:tcW w:w="9576" w:type="dxa"/>
          </w:tcPr>
          <w:p w:rsidR="008423E4" w:rsidRDefault="0023180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31808" w:rsidP="008423E4">
      <w:pPr>
        <w:tabs>
          <w:tab w:val="right" w:pos="9360"/>
        </w:tabs>
      </w:pPr>
    </w:p>
    <w:p w:rsidR="008423E4" w:rsidRDefault="00231808" w:rsidP="008423E4"/>
    <w:p w:rsidR="008423E4" w:rsidRDefault="002318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E0039" w:rsidTr="007807F2">
        <w:tc>
          <w:tcPr>
            <w:tcW w:w="9582" w:type="dxa"/>
          </w:tcPr>
          <w:p w:rsidR="008423E4" w:rsidRPr="00A8133F" w:rsidRDefault="00231808" w:rsidP="00F756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1808" w:rsidP="00F75671"/>
          <w:p w:rsidR="00760422" w:rsidRDefault="00231808" w:rsidP="00F756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are concerned </w:t>
            </w:r>
            <w:r>
              <w:t xml:space="preserve">about the </w:t>
            </w:r>
            <w:r>
              <w:t xml:space="preserve">widespread </w:t>
            </w:r>
            <w:r>
              <w:t xml:space="preserve">effect </w:t>
            </w:r>
            <w:r>
              <w:t xml:space="preserve">of a recent court ruling </w:t>
            </w:r>
            <w:r>
              <w:t xml:space="preserve">on </w:t>
            </w:r>
            <w:r>
              <w:t>c</w:t>
            </w:r>
            <w:r>
              <w:t xml:space="preserve">ounty and </w:t>
            </w:r>
            <w:r>
              <w:t>d</w:t>
            </w:r>
            <w:r>
              <w:t xml:space="preserve">istrict </w:t>
            </w:r>
            <w:r>
              <w:t>c</w:t>
            </w:r>
            <w:r>
              <w:t xml:space="preserve">ourt </w:t>
            </w:r>
            <w:r>
              <w:t xml:space="preserve">procedures </w:t>
            </w:r>
            <w:r>
              <w:t>relating to the</w:t>
            </w:r>
            <w:r>
              <w:t xml:space="preserve"> collect</w:t>
            </w:r>
            <w:r>
              <w:t>ion</w:t>
            </w:r>
            <w:r>
              <w:t xml:space="preserve"> and document</w:t>
            </w:r>
            <w:r>
              <w:t>ation of</w:t>
            </w:r>
            <w:r>
              <w:t xml:space="preserve"> court costs</w:t>
            </w:r>
            <w:r>
              <w:t xml:space="preserve">. </w:t>
            </w:r>
            <w:r>
              <w:t>S.B.</w:t>
            </w:r>
            <w:r>
              <w:t> </w:t>
            </w:r>
            <w:r>
              <w:t>2053</w:t>
            </w:r>
            <w:r>
              <w:t xml:space="preserve"> seeks to </w:t>
            </w:r>
            <w:r>
              <w:t>respond to the ruling by making certain changes to the allocation of funding from consolidated court costs.</w:t>
            </w:r>
          </w:p>
          <w:p w:rsidR="008423E4" w:rsidRPr="00E26B13" w:rsidRDefault="00231808" w:rsidP="00F7567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E0039" w:rsidTr="007807F2">
        <w:tc>
          <w:tcPr>
            <w:tcW w:w="9582" w:type="dxa"/>
          </w:tcPr>
          <w:p w:rsidR="0017725B" w:rsidRDefault="00231808" w:rsidP="00F756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1808" w:rsidP="00F75671">
            <w:pPr>
              <w:rPr>
                <w:b/>
                <w:u w:val="single"/>
              </w:rPr>
            </w:pPr>
          </w:p>
          <w:p w:rsidR="00E122E1" w:rsidRPr="00E122E1" w:rsidRDefault="00231808" w:rsidP="00F75671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31808" w:rsidP="00F75671">
            <w:pPr>
              <w:rPr>
                <w:b/>
                <w:u w:val="single"/>
              </w:rPr>
            </w:pPr>
          </w:p>
        </w:tc>
      </w:tr>
      <w:tr w:rsidR="002E0039" w:rsidTr="007807F2">
        <w:tc>
          <w:tcPr>
            <w:tcW w:w="9582" w:type="dxa"/>
          </w:tcPr>
          <w:p w:rsidR="008423E4" w:rsidRPr="00A8133F" w:rsidRDefault="00231808" w:rsidP="00F756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231808" w:rsidP="00F75671"/>
          <w:p w:rsidR="00E122E1" w:rsidRDefault="00231808" w:rsidP="00F756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31808" w:rsidP="00F75671">
            <w:pPr>
              <w:rPr>
                <w:b/>
              </w:rPr>
            </w:pPr>
          </w:p>
        </w:tc>
      </w:tr>
      <w:tr w:rsidR="002E0039" w:rsidTr="007807F2">
        <w:tc>
          <w:tcPr>
            <w:tcW w:w="9582" w:type="dxa"/>
          </w:tcPr>
          <w:p w:rsidR="008423E4" w:rsidRPr="00A8133F" w:rsidRDefault="00231808" w:rsidP="00F756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1808" w:rsidP="00F75671"/>
          <w:p w:rsidR="00FB7C95" w:rsidRDefault="00231808" w:rsidP="00F75671">
            <w:pPr>
              <w:pStyle w:val="Header"/>
              <w:jc w:val="both"/>
            </w:pPr>
            <w:r>
              <w:t>S.B. 2053</w:t>
            </w:r>
            <w:r>
              <w:t xml:space="preserve"> amends the Local Government Code to </w:t>
            </w:r>
            <w:r>
              <w:t xml:space="preserve">remove </w:t>
            </w:r>
            <w:r>
              <w:t xml:space="preserve">the </w:t>
            </w:r>
            <w:r>
              <w:t xml:space="preserve">account or fund related to </w:t>
            </w:r>
            <w:r>
              <w:t xml:space="preserve">abused children's counseling </w:t>
            </w:r>
            <w:r>
              <w:t xml:space="preserve">and </w:t>
            </w:r>
            <w:r>
              <w:t xml:space="preserve">to </w:t>
            </w:r>
            <w:r>
              <w:t xml:space="preserve">comprehensive rehabilitation </w:t>
            </w:r>
            <w:r>
              <w:t>from the</w:t>
            </w:r>
            <w:r>
              <w:t xml:space="preserve"> </w:t>
            </w:r>
            <w:r>
              <w:t>account</w:t>
            </w:r>
            <w:r>
              <w:t>s</w:t>
            </w:r>
            <w:r>
              <w:t xml:space="preserve"> </w:t>
            </w:r>
            <w:r>
              <w:t xml:space="preserve">and </w:t>
            </w:r>
            <w:r>
              <w:t>fund</w:t>
            </w:r>
            <w:r>
              <w:t>s</w:t>
            </w:r>
            <w:r>
              <w:t xml:space="preserve"> eligible for funding allocations from </w:t>
            </w:r>
            <w:r>
              <w:t xml:space="preserve">consolidated </w:t>
            </w:r>
            <w:r w:rsidRPr="00E122E1">
              <w:t xml:space="preserve">court costs </w:t>
            </w:r>
            <w:r>
              <w:t>and to increase the minimum percentage to be allocated</w:t>
            </w:r>
            <w:r>
              <w:t xml:space="preserve"> from consolidated </w:t>
            </w:r>
            <w:r>
              <w:t>court costs</w:t>
            </w:r>
            <w:r>
              <w:t xml:space="preserve"> </w:t>
            </w:r>
            <w:r>
              <w:t>to the fair defense account</w:t>
            </w:r>
            <w:r>
              <w:t xml:space="preserve"> from 8.0143 percent to 17.</w:t>
            </w:r>
            <w:r>
              <w:t xml:space="preserve">8448 </w:t>
            </w:r>
            <w:r>
              <w:t>percent</w:t>
            </w:r>
            <w:r>
              <w:t>.</w:t>
            </w:r>
          </w:p>
          <w:p w:rsidR="008423E4" w:rsidRPr="00835628" w:rsidRDefault="00231808" w:rsidP="00F75671">
            <w:pPr>
              <w:rPr>
                <w:b/>
              </w:rPr>
            </w:pPr>
          </w:p>
        </w:tc>
      </w:tr>
      <w:tr w:rsidR="002E0039" w:rsidTr="007807F2">
        <w:tc>
          <w:tcPr>
            <w:tcW w:w="9582" w:type="dxa"/>
          </w:tcPr>
          <w:p w:rsidR="008423E4" w:rsidRPr="00A8133F" w:rsidRDefault="00231808" w:rsidP="00F756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1808" w:rsidP="00F75671"/>
          <w:p w:rsidR="008423E4" w:rsidRPr="003624F2" w:rsidRDefault="00231808" w:rsidP="00F756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31808" w:rsidP="00F75671">
            <w:pPr>
              <w:rPr>
                <w:b/>
              </w:rPr>
            </w:pPr>
          </w:p>
        </w:tc>
      </w:tr>
      <w:tr w:rsidR="002E0039" w:rsidTr="007807F2">
        <w:tc>
          <w:tcPr>
            <w:tcW w:w="9582" w:type="dxa"/>
          </w:tcPr>
          <w:p w:rsidR="0013323F" w:rsidRPr="0013323F" w:rsidRDefault="00231808" w:rsidP="00F75671">
            <w:pPr>
              <w:jc w:val="both"/>
            </w:pPr>
          </w:p>
        </w:tc>
      </w:tr>
    </w:tbl>
    <w:p w:rsidR="008423E4" w:rsidRPr="00EF21D8" w:rsidRDefault="00231808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EF21D8" w:rsidRDefault="00231808" w:rsidP="008423E4">
      <w:pPr>
        <w:rPr>
          <w:sz w:val="2"/>
          <w:szCs w:val="2"/>
        </w:rPr>
      </w:pPr>
    </w:p>
    <w:sectPr w:rsidR="004108C3" w:rsidRPr="00EF21D8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1808">
      <w:r>
        <w:separator/>
      </w:r>
    </w:p>
  </w:endnote>
  <w:endnote w:type="continuationSeparator" w:id="0">
    <w:p w:rsidR="00000000" w:rsidRDefault="0023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0039" w:rsidTr="009C1E9A">
      <w:trPr>
        <w:cantSplit/>
      </w:trPr>
      <w:tc>
        <w:tcPr>
          <w:tcW w:w="0" w:type="pct"/>
        </w:tcPr>
        <w:p w:rsidR="00137D90" w:rsidRDefault="002318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18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18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18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18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0039" w:rsidTr="009C1E9A">
      <w:trPr>
        <w:cantSplit/>
      </w:trPr>
      <w:tc>
        <w:tcPr>
          <w:tcW w:w="0" w:type="pct"/>
        </w:tcPr>
        <w:p w:rsidR="00EC379B" w:rsidRDefault="002318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18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30182</w:t>
          </w:r>
        </w:p>
      </w:tc>
      <w:tc>
        <w:tcPr>
          <w:tcW w:w="2453" w:type="pct"/>
        </w:tcPr>
        <w:p w:rsidR="00EC379B" w:rsidRDefault="002318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17.130.875</w:t>
          </w:r>
          <w:r>
            <w:fldChar w:fldCharType="end"/>
          </w:r>
        </w:p>
      </w:tc>
    </w:tr>
    <w:tr w:rsidR="002E0039" w:rsidTr="009C1E9A">
      <w:trPr>
        <w:cantSplit/>
      </w:trPr>
      <w:tc>
        <w:tcPr>
          <w:tcW w:w="0" w:type="pct"/>
        </w:tcPr>
        <w:p w:rsidR="00EC379B" w:rsidRDefault="002318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18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31808" w:rsidP="006D504F">
          <w:pPr>
            <w:pStyle w:val="Footer"/>
            <w:rPr>
              <w:rStyle w:val="PageNumber"/>
            </w:rPr>
          </w:pPr>
        </w:p>
        <w:p w:rsidR="00EC379B" w:rsidRDefault="002318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003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18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18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18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1808">
      <w:r>
        <w:separator/>
      </w:r>
    </w:p>
  </w:footnote>
  <w:footnote w:type="continuationSeparator" w:id="0">
    <w:p w:rsidR="00000000" w:rsidRDefault="0023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39"/>
    <w:rsid w:val="00231808"/>
    <w:rsid w:val="002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2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2E1"/>
  </w:style>
  <w:style w:type="paragraph" w:styleId="CommentSubject">
    <w:name w:val="annotation subject"/>
    <w:basedOn w:val="CommentText"/>
    <w:next w:val="CommentText"/>
    <w:link w:val="CommentSubjectChar"/>
    <w:rsid w:val="00E12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22E1"/>
    <w:rPr>
      <w:b/>
      <w:bCs/>
    </w:rPr>
  </w:style>
  <w:style w:type="character" w:styleId="Hyperlink">
    <w:name w:val="Hyperlink"/>
    <w:basedOn w:val="DefaultParagraphFont"/>
    <w:rsid w:val="009D1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2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2E1"/>
  </w:style>
  <w:style w:type="paragraph" w:styleId="CommentSubject">
    <w:name w:val="annotation subject"/>
    <w:basedOn w:val="CommentText"/>
    <w:next w:val="CommentText"/>
    <w:link w:val="CommentSubjectChar"/>
    <w:rsid w:val="00E12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22E1"/>
    <w:rPr>
      <w:b/>
      <w:bCs/>
    </w:rPr>
  </w:style>
  <w:style w:type="character" w:styleId="Hyperlink">
    <w:name w:val="Hyperlink"/>
    <w:basedOn w:val="DefaultParagraphFont"/>
    <w:rsid w:val="009D1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1199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SB02053 (Committee Report (Unamended))</vt:lpstr>
    </vt:vector>
  </TitlesOfParts>
  <Company>State of Texas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30182</dc:subject>
  <dc:creator>State of Texas</dc:creator>
  <dc:description>SB 2053 by West-(H)Judiciary &amp; Civil Jurisprudence</dc:description>
  <cp:lastModifiedBy>Molly Hoffman-Bricker</cp:lastModifiedBy>
  <cp:revision>2</cp:revision>
  <cp:lastPrinted>2017-04-20T21:47:00Z</cp:lastPrinted>
  <dcterms:created xsi:type="dcterms:W3CDTF">2017-05-11T01:03:00Z</dcterms:created>
  <dcterms:modified xsi:type="dcterms:W3CDTF">2017-05-11T01:03:00Z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17.130.875</vt:lpwstr>
  </property>
</Properties>
</file>