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65DF9" w:rsidTr="00345119">
        <w:tc>
          <w:tcPr>
            <w:tcW w:w="9576" w:type="dxa"/>
            <w:noWrap/>
          </w:tcPr>
          <w:p w:rsidR="008423E4" w:rsidRPr="0022177D" w:rsidRDefault="00200B6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00B66" w:rsidP="008423E4">
      <w:pPr>
        <w:jc w:val="center"/>
      </w:pPr>
    </w:p>
    <w:p w:rsidR="008423E4" w:rsidRPr="00B31F0E" w:rsidRDefault="00200B66" w:rsidP="008423E4"/>
    <w:p w:rsidR="008423E4" w:rsidRPr="00742794" w:rsidRDefault="00200B6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65DF9" w:rsidTr="00345119">
        <w:tc>
          <w:tcPr>
            <w:tcW w:w="9576" w:type="dxa"/>
          </w:tcPr>
          <w:p w:rsidR="008423E4" w:rsidRPr="00861995" w:rsidRDefault="00200B66" w:rsidP="00345119">
            <w:pPr>
              <w:jc w:val="right"/>
            </w:pPr>
            <w:r>
              <w:t>S.B. 2084</w:t>
            </w:r>
          </w:p>
        </w:tc>
      </w:tr>
      <w:tr w:rsidR="00365DF9" w:rsidTr="00345119">
        <w:tc>
          <w:tcPr>
            <w:tcW w:w="9576" w:type="dxa"/>
          </w:tcPr>
          <w:p w:rsidR="008423E4" w:rsidRPr="00861995" w:rsidRDefault="00200B66" w:rsidP="00345119">
            <w:pPr>
              <w:jc w:val="right"/>
            </w:pPr>
            <w:r>
              <w:t xml:space="preserve">By: </w:t>
            </w:r>
            <w:r>
              <w:t>Taylor, Larry</w:t>
            </w:r>
          </w:p>
        </w:tc>
      </w:tr>
      <w:tr w:rsidR="00365DF9" w:rsidTr="00345119">
        <w:tc>
          <w:tcPr>
            <w:tcW w:w="9576" w:type="dxa"/>
          </w:tcPr>
          <w:p w:rsidR="008423E4" w:rsidRPr="00861995" w:rsidRDefault="00200B66" w:rsidP="00345119">
            <w:pPr>
              <w:jc w:val="right"/>
            </w:pPr>
            <w:r>
              <w:t>Public Education</w:t>
            </w:r>
          </w:p>
        </w:tc>
      </w:tr>
      <w:tr w:rsidR="00365DF9" w:rsidTr="00345119">
        <w:tc>
          <w:tcPr>
            <w:tcW w:w="9576" w:type="dxa"/>
          </w:tcPr>
          <w:p w:rsidR="008423E4" w:rsidRDefault="00200B66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200B66" w:rsidP="008423E4">
      <w:pPr>
        <w:tabs>
          <w:tab w:val="right" w:pos="9360"/>
        </w:tabs>
      </w:pPr>
    </w:p>
    <w:p w:rsidR="008423E4" w:rsidRDefault="00200B66" w:rsidP="008423E4"/>
    <w:p w:rsidR="008423E4" w:rsidRDefault="00200B6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65DF9" w:rsidTr="00345119">
        <w:tc>
          <w:tcPr>
            <w:tcW w:w="9576" w:type="dxa"/>
          </w:tcPr>
          <w:p w:rsidR="008423E4" w:rsidRPr="00A8133F" w:rsidRDefault="00200B66" w:rsidP="00AA11C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00B66" w:rsidP="00AA11CC"/>
          <w:p w:rsidR="008423E4" w:rsidRDefault="00200B66" w:rsidP="00AA11CC">
            <w:pPr>
              <w:pStyle w:val="Header"/>
              <w:jc w:val="both"/>
            </w:pPr>
            <w:r>
              <w:t>Interested parties contend that s</w:t>
            </w:r>
            <w:r>
              <w:t>chools implementing blended learning program</w:t>
            </w:r>
            <w:r>
              <w:t>s</w:t>
            </w:r>
            <w:r>
              <w:t xml:space="preserve"> in which students receive workforce training in addition to classroom instruction</w:t>
            </w:r>
            <w:r>
              <w:t xml:space="preserve"> </w:t>
            </w:r>
            <w:r>
              <w:t xml:space="preserve">need </w:t>
            </w:r>
            <w:r>
              <w:t xml:space="preserve">the flexibility to capture student attendance at various times for </w:t>
            </w:r>
            <w:r>
              <w:t>purposes of calculating the average daily attendance of those students</w:t>
            </w:r>
            <w:r>
              <w:t xml:space="preserve">. S.B. 2084 </w:t>
            </w:r>
            <w:r>
              <w:t>seeks to address th</w:t>
            </w:r>
            <w:r>
              <w:t>is issue by requiring the commissioner of education to adopt certain rules for that purpose.</w:t>
            </w:r>
          </w:p>
          <w:p w:rsidR="008423E4" w:rsidRPr="00E26B13" w:rsidRDefault="00200B66" w:rsidP="00AA11CC">
            <w:pPr>
              <w:rPr>
                <w:b/>
              </w:rPr>
            </w:pPr>
          </w:p>
        </w:tc>
      </w:tr>
      <w:tr w:rsidR="00365DF9" w:rsidTr="00345119">
        <w:tc>
          <w:tcPr>
            <w:tcW w:w="9576" w:type="dxa"/>
          </w:tcPr>
          <w:p w:rsidR="0017725B" w:rsidRDefault="00200B66" w:rsidP="00AA11C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00B66" w:rsidP="00AA11CC">
            <w:pPr>
              <w:rPr>
                <w:b/>
                <w:u w:val="single"/>
              </w:rPr>
            </w:pPr>
          </w:p>
          <w:p w:rsidR="008614E3" w:rsidRPr="008614E3" w:rsidRDefault="00200B66" w:rsidP="00AA11CC">
            <w:pPr>
              <w:jc w:val="both"/>
            </w:pPr>
            <w:r>
              <w:t>It is the committee's opinion that this bill does not expressly create a criminal offense, increase the punishment for an existing crimi</w:t>
            </w:r>
            <w:r>
              <w:t>nal offense or category of offenses, or change the eligibility of a person for community supervision, parole, or mandatory supervision.</w:t>
            </w:r>
          </w:p>
          <w:p w:rsidR="0017725B" w:rsidRPr="0017725B" w:rsidRDefault="00200B66" w:rsidP="00AA11CC">
            <w:pPr>
              <w:rPr>
                <w:b/>
                <w:u w:val="single"/>
              </w:rPr>
            </w:pPr>
          </w:p>
        </w:tc>
      </w:tr>
      <w:tr w:rsidR="00365DF9" w:rsidTr="00345119">
        <w:tc>
          <w:tcPr>
            <w:tcW w:w="9576" w:type="dxa"/>
          </w:tcPr>
          <w:p w:rsidR="008423E4" w:rsidRPr="00A8133F" w:rsidRDefault="00200B66" w:rsidP="00AA11C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00B66" w:rsidP="00AA11CC"/>
          <w:p w:rsidR="00DB576B" w:rsidRDefault="00200B66" w:rsidP="00AA11C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DB576B">
              <w:t xml:space="preserve">It is the committee's opinion that rulemaking authority is expressly granted to the </w:t>
            </w:r>
            <w:r>
              <w:t>commissione</w:t>
            </w:r>
            <w:r>
              <w:t>r of education</w:t>
            </w:r>
            <w:r w:rsidRPr="00DB576B">
              <w:t xml:space="preserve"> in</w:t>
            </w:r>
            <w:r>
              <w:t xml:space="preserve"> SECTION 1</w:t>
            </w:r>
            <w:r w:rsidRPr="00DB576B">
              <w:t xml:space="preserve"> of this bill.</w:t>
            </w:r>
          </w:p>
          <w:p w:rsidR="005D4D56" w:rsidRPr="00DB576B" w:rsidRDefault="00200B66" w:rsidP="00AA11C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365DF9" w:rsidTr="00345119">
        <w:tc>
          <w:tcPr>
            <w:tcW w:w="9576" w:type="dxa"/>
          </w:tcPr>
          <w:p w:rsidR="008423E4" w:rsidRPr="00A8133F" w:rsidRDefault="00200B66" w:rsidP="00AA11C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00B66" w:rsidP="00AA11CC"/>
          <w:p w:rsidR="00880BB1" w:rsidRDefault="00200B66" w:rsidP="00AA11C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2084 amends the Education Code to</w:t>
            </w:r>
            <w:r>
              <w:t xml:space="preserve"> require t</w:t>
            </w:r>
            <w:r w:rsidRPr="00880BB1">
              <w:t xml:space="preserve">he commissioner </w:t>
            </w:r>
            <w:r>
              <w:t xml:space="preserve">of education to </w:t>
            </w:r>
            <w:r w:rsidRPr="00880BB1">
              <w:t xml:space="preserve">adopt rules to calculate average daily attendance for students participating in a blended learning program in which </w:t>
            </w:r>
            <w:r w:rsidRPr="00880BB1">
              <w:t>classroom instruction is supplemented with applied workforce learning opportunities, including participation of students in internships, externships, and apprenticeships.</w:t>
            </w:r>
            <w:r>
              <w:t xml:space="preserve"> The bill</w:t>
            </w:r>
            <w:r w:rsidRPr="008614E3">
              <w:t xml:space="preserve"> applies beginning with the 2017-2018 school year.</w:t>
            </w:r>
          </w:p>
          <w:p w:rsidR="008423E4" w:rsidRPr="00835628" w:rsidRDefault="00200B66" w:rsidP="00AA11CC">
            <w:pPr>
              <w:rPr>
                <w:b/>
              </w:rPr>
            </w:pPr>
          </w:p>
        </w:tc>
      </w:tr>
      <w:tr w:rsidR="00365DF9" w:rsidTr="00345119">
        <w:tc>
          <w:tcPr>
            <w:tcW w:w="9576" w:type="dxa"/>
          </w:tcPr>
          <w:p w:rsidR="008423E4" w:rsidRPr="00A8133F" w:rsidRDefault="00200B66" w:rsidP="00AA11C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00B66" w:rsidP="00AA11CC"/>
          <w:p w:rsidR="008423E4" w:rsidRPr="003624F2" w:rsidRDefault="00200B66" w:rsidP="00AA11C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</w:t>
            </w:r>
            <w:r>
              <w:t>age, or, if the bill does not receive the necessary vote, September 1, 2017.</w:t>
            </w:r>
          </w:p>
          <w:p w:rsidR="008423E4" w:rsidRPr="00233FDB" w:rsidRDefault="00200B66" w:rsidP="00AA11CC">
            <w:pPr>
              <w:rPr>
                <w:b/>
              </w:rPr>
            </w:pPr>
          </w:p>
        </w:tc>
      </w:tr>
    </w:tbl>
    <w:p w:rsidR="008423E4" w:rsidRPr="00BE0E75" w:rsidRDefault="00200B66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00B66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00B66">
      <w:r>
        <w:separator/>
      </w:r>
    </w:p>
  </w:endnote>
  <w:endnote w:type="continuationSeparator" w:id="0">
    <w:p w:rsidR="00000000" w:rsidRDefault="00200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65DF9" w:rsidTr="009C1E9A">
      <w:trPr>
        <w:cantSplit/>
      </w:trPr>
      <w:tc>
        <w:tcPr>
          <w:tcW w:w="0" w:type="pct"/>
        </w:tcPr>
        <w:p w:rsidR="00137D90" w:rsidRDefault="00200B6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00B6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00B6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00B6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00B6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65DF9" w:rsidTr="009C1E9A">
      <w:trPr>
        <w:cantSplit/>
      </w:trPr>
      <w:tc>
        <w:tcPr>
          <w:tcW w:w="0" w:type="pct"/>
        </w:tcPr>
        <w:p w:rsidR="00EC379B" w:rsidRDefault="00200B6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00B6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32428</w:t>
          </w:r>
        </w:p>
      </w:tc>
      <w:tc>
        <w:tcPr>
          <w:tcW w:w="2453" w:type="pct"/>
        </w:tcPr>
        <w:p w:rsidR="00EC379B" w:rsidRDefault="00200B6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17.139.504</w:t>
          </w:r>
          <w:r>
            <w:fldChar w:fldCharType="end"/>
          </w:r>
        </w:p>
      </w:tc>
    </w:tr>
    <w:tr w:rsidR="00365DF9" w:rsidTr="009C1E9A">
      <w:trPr>
        <w:cantSplit/>
      </w:trPr>
      <w:tc>
        <w:tcPr>
          <w:tcW w:w="0" w:type="pct"/>
        </w:tcPr>
        <w:p w:rsidR="00EC379B" w:rsidRDefault="00200B6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00B6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200B66" w:rsidP="006D504F">
          <w:pPr>
            <w:pStyle w:val="Footer"/>
            <w:rPr>
              <w:rStyle w:val="PageNumber"/>
            </w:rPr>
          </w:pPr>
        </w:p>
        <w:p w:rsidR="00EC379B" w:rsidRDefault="00200B6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65DF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00B6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00B6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00B6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00B66">
      <w:r>
        <w:separator/>
      </w:r>
    </w:p>
  </w:footnote>
  <w:footnote w:type="continuationSeparator" w:id="0">
    <w:p w:rsidR="00000000" w:rsidRDefault="00200B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F9"/>
    <w:rsid w:val="00200B66"/>
    <w:rsid w:val="0036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880BB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0B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80BB1"/>
  </w:style>
  <w:style w:type="paragraph" w:styleId="CommentSubject">
    <w:name w:val="annotation subject"/>
    <w:basedOn w:val="CommentText"/>
    <w:next w:val="CommentText"/>
    <w:link w:val="CommentSubjectChar"/>
    <w:rsid w:val="00880B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80B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880BB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0B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80BB1"/>
  </w:style>
  <w:style w:type="paragraph" w:styleId="CommentSubject">
    <w:name w:val="annotation subject"/>
    <w:basedOn w:val="CommentText"/>
    <w:next w:val="CommentText"/>
    <w:link w:val="CommentSubjectChar"/>
    <w:rsid w:val="00880B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80B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1307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SB02084 (Committee Report (Unamended))</vt:lpstr>
    </vt:vector>
  </TitlesOfParts>
  <Company>State of Texas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32428</dc:subject>
  <dc:creator>State of Texas</dc:creator>
  <dc:description>SB 2084 by Taylor, Larry-(H)Public Education</dc:description>
  <cp:lastModifiedBy>Alexander McMillan</cp:lastModifiedBy>
  <cp:revision>2</cp:revision>
  <cp:lastPrinted>2017-05-19T18:04:00Z</cp:lastPrinted>
  <dcterms:created xsi:type="dcterms:W3CDTF">2017-05-19T21:25:00Z</dcterms:created>
  <dcterms:modified xsi:type="dcterms:W3CDTF">2017-05-19T21:25:00Z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17.139.504</vt:lpwstr>
  </property>
</Properties>
</file>