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6D" w:rsidRDefault="00402C6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0F44417B53446A1BF9CB18D664480C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02C6D" w:rsidRPr="00585C31" w:rsidRDefault="00402C6D" w:rsidP="000F1DF9">
      <w:pPr>
        <w:spacing w:after="0" w:line="240" w:lineRule="auto"/>
        <w:rPr>
          <w:rFonts w:cs="Times New Roman"/>
          <w:szCs w:val="24"/>
        </w:rPr>
      </w:pPr>
    </w:p>
    <w:p w:rsidR="00402C6D" w:rsidRPr="00585C31" w:rsidRDefault="00402C6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02C6D" w:rsidTr="000F1DF9">
        <w:tc>
          <w:tcPr>
            <w:tcW w:w="2718" w:type="dxa"/>
          </w:tcPr>
          <w:p w:rsidR="00402C6D" w:rsidRPr="005C2A78" w:rsidRDefault="00402C6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A055EFB096D4538B5BADC0BC9DA233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02C6D" w:rsidRPr="00FF6471" w:rsidRDefault="00402C6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231EA3D5854463D9B015C5F67EE63F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2099</w:t>
                </w:r>
              </w:sdtContent>
            </w:sdt>
          </w:p>
        </w:tc>
      </w:tr>
      <w:tr w:rsidR="00402C6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CD8E9B1E71E4DD48C31DFCE110624F6"/>
            </w:placeholder>
          </w:sdtPr>
          <w:sdtContent>
            <w:tc>
              <w:tcPr>
                <w:tcW w:w="2718" w:type="dxa"/>
              </w:tcPr>
              <w:p w:rsidR="00402C6D" w:rsidRPr="000F1DF9" w:rsidRDefault="00402C6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85R12546 JXC-F</w:t>
                </w:r>
              </w:p>
            </w:tc>
          </w:sdtContent>
        </w:sdt>
        <w:tc>
          <w:tcPr>
            <w:tcW w:w="6858" w:type="dxa"/>
          </w:tcPr>
          <w:p w:rsidR="00402C6D" w:rsidRPr="005C2A78" w:rsidRDefault="00402C6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195B8DC907B46D1A6AC1254788C8C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9327B312BE64B6CBBDCB52E63F044F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D21A01941C041CCA3D4246CE37AD68C"/>
                </w:placeholder>
                <w:showingPlcHdr/>
              </w:sdtPr>
              <w:sdtContent/>
            </w:sdt>
          </w:p>
        </w:tc>
      </w:tr>
      <w:tr w:rsidR="00402C6D" w:rsidTr="000F1DF9">
        <w:tc>
          <w:tcPr>
            <w:tcW w:w="2718" w:type="dxa"/>
          </w:tcPr>
          <w:p w:rsidR="00402C6D" w:rsidRPr="00BC7495" w:rsidRDefault="00402C6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45B11EF809141AE818A2E59D4C9D8BA"/>
            </w:placeholder>
          </w:sdtPr>
          <w:sdtContent>
            <w:tc>
              <w:tcPr>
                <w:tcW w:w="6858" w:type="dxa"/>
              </w:tcPr>
              <w:p w:rsidR="00402C6D" w:rsidRPr="00FF6471" w:rsidRDefault="00402C6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402C6D" w:rsidTr="000F1DF9">
        <w:tc>
          <w:tcPr>
            <w:tcW w:w="2718" w:type="dxa"/>
          </w:tcPr>
          <w:p w:rsidR="00402C6D" w:rsidRPr="00BC7495" w:rsidRDefault="00402C6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B19778EE84C420D83808A599C12DACE"/>
            </w:placeholder>
            <w:date w:fullDate="2017-04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02C6D" w:rsidRPr="00FF6471" w:rsidRDefault="00402C6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4/20/2017</w:t>
                </w:r>
              </w:p>
            </w:tc>
          </w:sdtContent>
        </w:sdt>
      </w:tr>
      <w:tr w:rsidR="00402C6D" w:rsidTr="000F1DF9">
        <w:tc>
          <w:tcPr>
            <w:tcW w:w="2718" w:type="dxa"/>
          </w:tcPr>
          <w:p w:rsidR="00402C6D" w:rsidRPr="00BC7495" w:rsidRDefault="00402C6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6E48A71E9B94D968A87F309DA42375B"/>
            </w:placeholder>
          </w:sdtPr>
          <w:sdtContent>
            <w:tc>
              <w:tcPr>
                <w:tcW w:w="6858" w:type="dxa"/>
              </w:tcPr>
              <w:p w:rsidR="00402C6D" w:rsidRPr="00FF6471" w:rsidRDefault="00402C6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02C6D" w:rsidRPr="00FF6471" w:rsidRDefault="00402C6D" w:rsidP="000F1DF9">
      <w:pPr>
        <w:spacing w:after="0" w:line="240" w:lineRule="auto"/>
        <w:rPr>
          <w:rFonts w:cs="Times New Roman"/>
          <w:szCs w:val="24"/>
        </w:rPr>
      </w:pPr>
    </w:p>
    <w:p w:rsidR="00402C6D" w:rsidRPr="00FF6471" w:rsidRDefault="00402C6D" w:rsidP="000F1DF9">
      <w:pPr>
        <w:spacing w:after="0" w:line="240" w:lineRule="auto"/>
        <w:rPr>
          <w:rFonts w:cs="Times New Roman"/>
          <w:szCs w:val="24"/>
        </w:rPr>
      </w:pPr>
    </w:p>
    <w:p w:rsidR="00402C6D" w:rsidRPr="00FF6471" w:rsidRDefault="00402C6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AFD9CFB7A814BD1B4E1A51B25F96917"/>
        </w:placeholder>
      </w:sdtPr>
      <w:sdtContent>
        <w:p w:rsidR="00402C6D" w:rsidRDefault="00402C6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FEC9CDAC9E34836A449263AE2D4129C"/>
        </w:placeholder>
      </w:sdtPr>
      <w:sdtContent>
        <w:p w:rsidR="00402C6D" w:rsidRDefault="00402C6D" w:rsidP="00402C6D">
          <w:pPr>
            <w:pStyle w:val="NormalWeb"/>
            <w:spacing w:before="0" w:beforeAutospacing="0" w:after="0" w:afterAutospacing="0"/>
            <w:jc w:val="both"/>
            <w:divId w:val="2008900904"/>
            <w:rPr>
              <w:rFonts w:eastAsia="Times New Roman"/>
              <w:bCs/>
            </w:rPr>
          </w:pPr>
        </w:p>
        <w:p w:rsidR="00402C6D" w:rsidRDefault="00402C6D" w:rsidP="00402C6D">
          <w:pPr>
            <w:pStyle w:val="NormalWeb"/>
            <w:spacing w:before="0" w:beforeAutospacing="0" w:after="0" w:afterAutospacing="0"/>
            <w:jc w:val="both"/>
            <w:divId w:val="2008900904"/>
            <w:rPr>
              <w:color w:val="000000"/>
            </w:rPr>
          </w:pPr>
          <w:r w:rsidRPr="0039212E">
            <w:rPr>
              <w:color w:val="000000"/>
            </w:rPr>
            <w:t>Current statute establishes req</w:t>
          </w:r>
          <w:r>
            <w:rPr>
              <w:color w:val="000000"/>
            </w:rPr>
            <w:t xml:space="preserve">uirements in Chapter 251, </w:t>
          </w:r>
          <w:r w:rsidRPr="0039212E">
            <w:rPr>
              <w:color w:val="000000"/>
            </w:rPr>
            <w:t>Utilities Code</w:t>
          </w:r>
          <w:r>
            <w:rPr>
              <w:color w:val="000000"/>
            </w:rPr>
            <w:t>,</w:t>
          </w:r>
          <w:r w:rsidRPr="0039212E">
            <w:rPr>
              <w:color w:val="000000"/>
            </w:rPr>
            <w:t xml:space="preserve"> for an excavator to notify a one call center prior to performing any excavation. The </w:t>
          </w:r>
          <w:r>
            <w:rPr>
              <w:color w:val="000000"/>
            </w:rPr>
            <w:t xml:space="preserve">Texas </w:t>
          </w:r>
          <w:r w:rsidRPr="0039212E">
            <w:rPr>
              <w:color w:val="000000"/>
            </w:rPr>
            <w:t>Railroad Commission is identified as the enforcement agent for those digging in the vicinity of an intrastate pipeline. This authority is found in both the Natural Resources</w:t>
          </w:r>
          <w:r>
            <w:rPr>
              <w:color w:val="000000"/>
            </w:rPr>
            <w:t xml:space="preserve"> Code</w:t>
          </w:r>
          <w:r w:rsidRPr="0039212E">
            <w:rPr>
              <w:color w:val="000000"/>
            </w:rPr>
            <w:t xml:space="preserve"> and</w:t>
          </w:r>
          <w:r>
            <w:rPr>
              <w:color w:val="000000"/>
            </w:rPr>
            <w:t xml:space="preserve"> the</w:t>
          </w:r>
          <w:r w:rsidRPr="0039212E">
            <w:rPr>
              <w:color w:val="000000"/>
            </w:rPr>
            <w:t xml:space="preserve"> Health and Safety Code.</w:t>
          </w:r>
        </w:p>
        <w:p w:rsidR="00402C6D" w:rsidRPr="0039212E" w:rsidRDefault="00402C6D" w:rsidP="00402C6D">
          <w:pPr>
            <w:pStyle w:val="NormalWeb"/>
            <w:spacing w:before="0" w:beforeAutospacing="0" w:after="0" w:afterAutospacing="0"/>
            <w:jc w:val="both"/>
            <w:divId w:val="2008900904"/>
            <w:rPr>
              <w:color w:val="000000"/>
            </w:rPr>
          </w:pPr>
        </w:p>
        <w:p w:rsidR="00402C6D" w:rsidRPr="0039212E" w:rsidRDefault="00402C6D" w:rsidP="00402C6D">
          <w:pPr>
            <w:pStyle w:val="NormalWeb"/>
            <w:spacing w:before="0" w:beforeAutospacing="0" w:after="0" w:afterAutospacing="0"/>
            <w:jc w:val="both"/>
            <w:divId w:val="2008900904"/>
            <w:rPr>
              <w:color w:val="000000"/>
            </w:rPr>
          </w:pPr>
          <w:r w:rsidRPr="0039212E">
            <w:rPr>
              <w:color w:val="000000"/>
            </w:rPr>
            <w:t>S.B. 2099 seeks to confirm the existing statutory language found in the Natural Resources</w:t>
          </w:r>
          <w:r>
            <w:rPr>
              <w:color w:val="000000"/>
            </w:rPr>
            <w:t xml:space="preserve"> Code</w:t>
          </w:r>
          <w:r w:rsidRPr="0039212E">
            <w:rPr>
              <w:color w:val="000000"/>
            </w:rPr>
            <w:t>, Health and Safety</w:t>
          </w:r>
          <w:r>
            <w:rPr>
              <w:color w:val="000000"/>
            </w:rPr>
            <w:t xml:space="preserve"> Code, and Utilities Code</w:t>
          </w:r>
          <w:r w:rsidRPr="0039212E">
            <w:rPr>
              <w:color w:val="000000"/>
            </w:rPr>
            <w:t xml:space="preserve"> by referencin</w:t>
          </w:r>
          <w:r>
            <w:rPr>
              <w:color w:val="000000"/>
            </w:rPr>
            <w:t xml:space="preserve">g that authority in Chapter 251, Utilities Code. </w:t>
          </w:r>
          <w:r w:rsidRPr="0039212E">
            <w:rPr>
              <w:color w:val="000000"/>
            </w:rPr>
            <w:t>S.B. 2099 also expands the</w:t>
          </w:r>
          <w:r>
            <w:rPr>
              <w:color w:val="000000"/>
            </w:rPr>
            <w:t xml:space="preserve"> Texas</w:t>
          </w:r>
          <w:r w:rsidRPr="0039212E">
            <w:rPr>
              <w:color w:val="000000"/>
            </w:rPr>
            <w:t xml:space="preserve"> Railroad Commission</w:t>
          </w:r>
          <w:r>
            <w:rPr>
              <w:color w:val="000000"/>
            </w:rPr>
            <w:t>'s</w:t>
          </w:r>
          <w:r w:rsidRPr="0039212E">
            <w:rPr>
              <w:color w:val="000000"/>
            </w:rPr>
            <w:t xml:space="preserve"> authority to interstate pipelines for the purpose of damage prevention.</w:t>
          </w:r>
        </w:p>
        <w:p w:rsidR="00402C6D" w:rsidRPr="00D70925" w:rsidRDefault="00402C6D" w:rsidP="00402C6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02C6D" w:rsidRDefault="00402C6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2099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the Railroad Commission of Texas to enforce requirements for the prevention of damage to interstate and intrastate underground facilities.</w:t>
      </w:r>
    </w:p>
    <w:p w:rsidR="00402C6D" w:rsidRPr="009A4991" w:rsidRDefault="00402C6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02C6D" w:rsidRPr="005C2A78" w:rsidRDefault="00402C6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62908828BAB479A98CAF27B3024274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02C6D" w:rsidRPr="006529C4" w:rsidRDefault="00402C6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02C6D" w:rsidRDefault="00402C6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Railroad Commission in SECTION 2 (Section 756.126, Health and Safety Code) of this bill.</w:t>
      </w:r>
    </w:p>
    <w:p w:rsidR="00402C6D" w:rsidRPr="006529C4" w:rsidRDefault="00402C6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02C6D" w:rsidRPr="005C2A78" w:rsidRDefault="00402C6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3DC5B9C86EB49A1B16760937955E42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02C6D" w:rsidRPr="005C2A78" w:rsidRDefault="00402C6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02C6D" w:rsidRDefault="00402C6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A, Chapter 251, Utilities Code, by adding Section 251.0021, as follows:</w:t>
      </w:r>
    </w:p>
    <w:p w:rsidR="00402C6D" w:rsidRDefault="00402C6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02C6D" w:rsidRDefault="00402C6D" w:rsidP="009A4991">
      <w:pPr>
        <w:spacing w:after="0" w:line="240" w:lineRule="auto"/>
        <w:ind w:left="720"/>
        <w:jc w:val="both"/>
      </w:pPr>
      <w:r>
        <w:rPr>
          <w:rFonts w:eastAsia="Times New Roman" w:cs="Times New Roman"/>
          <w:szCs w:val="24"/>
        </w:rPr>
        <w:t xml:space="preserve">Sec. 251.0021. RAILROAD COMMISSION AUTHORITY. (a) Provides that for the purposes </w:t>
      </w:r>
      <w:r w:rsidRPr="009A4991">
        <w:t xml:space="preserve">of 49 U.S.C. Section 60101 et seq., the </w:t>
      </w:r>
      <w:r>
        <w:t xml:space="preserve">Texas Railroad Commission (railroad commission) </w:t>
      </w:r>
      <w:r w:rsidRPr="009A4991">
        <w:t>is responsible for statewide enforcement of this state's requirements for the prevention of damage to interstate and intrastate underground facilities, as authorized under Section 756.126</w:t>
      </w:r>
      <w:r>
        <w:t xml:space="preserve"> (Safety Standards and Best Practices)</w:t>
      </w:r>
      <w:r w:rsidRPr="009A4991">
        <w:t>, Health and Safety Code, Section 117.012</w:t>
      </w:r>
      <w:r>
        <w:t xml:space="preserve"> (Rules and Standards)</w:t>
      </w:r>
      <w:r w:rsidRPr="009A4991">
        <w:t>, Natural Resources Code, and Section 121.201</w:t>
      </w:r>
      <w:r>
        <w:t xml:space="preserve"> (Safety Rules; Railroad Commission Power Under Delegated Federal Authority)</w:t>
      </w:r>
      <w:r w:rsidRPr="009A4991">
        <w:t>, Utilities Code.</w:t>
      </w:r>
    </w:p>
    <w:p w:rsidR="00402C6D" w:rsidRDefault="00402C6D" w:rsidP="009A4991">
      <w:pPr>
        <w:spacing w:after="0" w:line="240" w:lineRule="auto"/>
        <w:ind w:left="720"/>
        <w:jc w:val="both"/>
      </w:pPr>
    </w:p>
    <w:p w:rsidR="00402C6D" w:rsidRPr="005C2A78" w:rsidRDefault="00402C6D" w:rsidP="009A499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t xml:space="preserve">(b) Provides that the authority </w:t>
      </w:r>
      <w:r w:rsidRPr="009A4991">
        <w:t>described in Subsection (a) is in addition to the authority granted to county attorneys, district attorneys, and</w:t>
      </w:r>
      <w:r>
        <w:t xml:space="preserve"> the board of directors of the Texas Underground Facility Notification C</w:t>
      </w:r>
      <w:r w:rsidRPr="009A4991">
        <w:t>orporation under Subchapter E</w:t>
      </w:r>
      <w:r>
        <w:t xml:space="preserve"> (Penalties)</w:t>
      </w:r>
      <w:r w:rsidRPr="009A4991">
        <w:t>.</w:t>
      </w:r>
    </w:p>
    <w:p w:rsidR="00402C6D" w:rsidRPr="005C2A78" w:rsidRDefault="00402C6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02C6D" w:rsidRDefault="00402C6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756.126, Health and Safety Code, as follows:</w:t>
      </w:r>
    </w:p>
    <w:p w:rsidR="00402C6D" w:rsidRDefault="00402C6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02C6D" w:rsidRPr="005C2A78" w:rsidRDefault="00402C6D" w:rsidP="009A499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756.126. SAFETY STANDARDS AND BEST PRACTICES. Requires the railroad commission to adopt and enforce rules prescribing </w:t>
      </w:r>
      <w:r>
        <w:t xml:space="preserve">safety standards and best practices, including those described by 49 U.S.C. Section 6105 et seq., relating to the prevention of damage by a person to a </w:t>
      </w:r>
      <w:r w:rsidRPr="009A4991">
        <w:t xml:space="preserve">facility, including an interstate or intrastate pipeline facility, under the jurisdiction of the </w:t>
      </w:r>
      <w:r>
        <w:t>railroad commission.</w:t>
      </w:r>
    </w:p>
    <w:p w:rsidR="00402C6D" w:rsidRPr="005C2A78" w:rsidRDefault="00402C6D" w:rsidP="009A4991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:rsidR="00402C6D" w:rsidRDefault="00402C6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Amends Section 117.012, Natural Resources Code, by amending Subsection (a) and adding Subsection (a-1), as follows:</w:t>
      </w:r>
    </w:p>
    <w:p w:rsidR="00402C6D" w:rsidRDefault="00402C6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02C6D" w:rsidRDefault="00402C6D" w:rsidP="009A4991">
      <w:pPr>
        <w:spacing w:after="0" w:line="240" w:lineRule="auto"/>
        <w:ind w:left="720"/>
        <w:jc w:val="both"/>
      </w:pPr>
      <w:r>
        <w:rPr>
          <w:rFonts w:eastAsia="Times New Roman" w:cs="Times New Roman"/>
          <w:szCs w:val="24"/>
        </w:rPr>
        <w:t xml:space="preserve">(a) Requires the railroad commission to adopt rules that include </w:t>
      </w:r>
      <w:r>
        <w:t xml:space="preserve">safety standards related to the prevention of damage </w:t>
      </w:r>
      <w:r w:rsidRPr="009A4991">
        <w:t>to interstate and intrastate hazardous liquid or carbon dioxide pipeline facilities</w:t>
      </w:r>
      <w:r>
        <w:t xml:space="preserve">, rather than such a facility, resulting from the movement of earth by a person in the vicinity of </w:t>
      </w:r>
      <w:r w:rsidRPr="009A4991">
        <w:t xml:space="preserve">such a </w:t>
      </w:r>
      <w:r>
        <w:t>facility, other than movement by tillage that does not exceed a depth of 16 inches. Makes nonsubstantive changes.</w:t>
      </w:r>
    </w:p>
    <w:p w:rsidR="00402C6D" w:rsidRDefault="00402C6D" w:rsidP="009A4991">
      <w:pPr>
        <w:spacing w:after="0" w:line="240" w:lineRule="auto"/>
        <w:ind w:left="720"/>
        <w:jc w:val="both"/>
      </w:pPr>
    </w:p>
    <w:p w:rsidR="00402C6D" w:rsidRDefault="00402C6D" w:rsidP="00061F8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t>(a-1) Creates this subsection from existing text. Makes a conforming change.</w:t>
      </w:r>
    </w:p>
    <w:p w:rsidR="00402C6D" w:rsidRDefault="00402C6D" w:rsidP="00061F8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02C6D" w:rsidRPr="005C2A78" w:rsidRDefault="00402C6D" w:rsidP="00061F8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Section 121.201(a), Utilities Code, to authorize the railroad commission to by rule </w:t>
      </w:r>
      <w:r>
        <w:t>prescribe or adopt safety standards for the transportation of gas and for gas pipeline facilities, including safety standa</w:t>
      </w:r>
      <w:r w:rsidRPr="009A4991">
        <w:t>rds related to the prevention of damage to an interstate or intrastate gas pipeline</w:t>
      </w:r>
      <w:r>
        <w:t xml:space="preserve"> facility resulting from the movement of earth by a person in the vicinity of the facility, other than movement by tillage that does not exceed a depth of 16 inches. Makes a nonsubstantive change.</w:t>
      </w:r>
    </w:p>
    <w:p w:rsidR="00402C6D" w:rsidRPr="005C2A78" w:rsidRDefault="00402C6D" w:rsidP="009A4991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:rsidR="00402C6D" w:rsidRPr="005C2A78" w:rsidRDefault="00402C6D" w:rsidP="009A4991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</w:t>
      </w:r>
      <w:r w:rsidRPr="005C2A78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Effective date: September 1, 2017.</w:t>
      </w:r>
    </w:p>
    <w:p w:rsidR="00402C6D" w:rsidRPr="005C2A78" w:rsidRDefault="00402C6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02C6D" w:rsidRPr="006529C4" w:rsidRDefault="00402C6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02C6D" w:rsidRPr="006529C4" w:rsidRDefault="00402C6D" w:rsidP="00774EC7">
      <w:pPr>
        <w:spacing w:after="0" w:line="240" w:lineRule="auto"/>
        <w:jc w:val="both"/>
      </w:pPr>
    </w:p>
    <w:sectPr w:rsidR="00402C6D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C3" w:rsidRDefault="000812C3" w:rsidP="000F1DF9">
      <w:pPr>
        <w:spacing w:after="0" w:line="240" w:lineRule="auto"/>
      </w:pPr>
      <w:r>
        <w:separator/>
      </w:r>
    </w:p>
  </w:endnote>
  <w:endnote w:type="continuationSeparator" w:id="0">
    <w:p w:rsidR="000812C3" w:rsidRDefault="000812C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812C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02C6D">
                <w:rPr>
                  <w:sz w:val="20"/>
                  <w:szCs w:val="20"/>
                </w:rPr>
                <w:t>KMS, 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02C6D">
                <w:rPr>
                  <w:sz w:val="20"/>
                  <w:szCs w:val="20"/>
                </w:rPr>
                <w:t>S.B. 2099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02C6D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812C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02C6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02C6D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C3" w:rsidRDefault="000812C3" w:rsidP="000F1DF9">
      <w:pPr>
        <w:spacing w:after="0" w:line="240" w:lineRule="auto"/>
      </w:pPr>
      <w:r>
        <w:separator/>
      </w:r>
    </w:p>
  </w:footnote>
  <w:footnote w:type="continuationSeparator" w:id="0">
    <w:p w:rsidR="000812C3" w:rsidRDefault="000812C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812C3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2C6D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2C6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2C6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C3CB8" w:rsidP="00DC3CB8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0F44417B53446A1BF9CB18D6644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C21-2BA3-4259-AADA-E985141CBE8A}"/>
      </w:docPartPr>
      <w:docPartBody>
        <w:p w:rsidR="00000000" w:rsidRDefault="00565CF4"/>
      </w:docPartBody>
    </w:docPart>
    <w:docPart>
      <w:docPartPr>
        <w:name w:val="6A055EFB096D4538B5BADC0BC9DA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5A00-196A-47E9-88C0-E39C5CDD753C}"/>
      </w:docPartPr>
      <w:docPartBody>
        <w:p w:rsidR="00000000" w:rsidRDefault="00565CF4"/>
      </w:docPartBody>
    </w:docPart>
    <w:docPart>
      <w:docPartPr>
        <w:name w:val="3231EA3D5854463D9B015C5F67EE6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DD5B1-60B8-4DE2-9CDC-0995212DA966}"/>
      </w:docPartPr>
      <w:docPartBody>
        <w:p w:rsidR="00000000" w:rsidRDefault="00565CF4"/>
      </w:docPartBody>
    </w:docPart>
    <w:docPart>
      <w:docPartPr>
        <w:name w:val="FCD8E9B1E71E4DD48C31DFCE1106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458D-0272-4A0C-9A5F-52E067D6DEDC}"/>
      </w:docPartPr>
      <w:docPartBody>
        <w:p w:rsidR="00000000" w:rsidRDefault="00565CF4"/>
      </w:docPartBody>
    </w:docPart>
    <w:docPart>
      <w:docPartPr>
        <w:name w:val="C195B8DC907B46D1A6AC1254788C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0B4C-A73E-4940-92E3-0378A56F0200}"/>
      </w:docPartPr>
      <w:docPartBody>
        <w:p w:rsidR="00000000" w:rsidRDefault="00565CF4"/>
      </w:docPartBody>
    </w:docPart>
    <w:docPart>
      <w:docPartPr>
        <w:name w:val="F9327B312BE64B6CBBDCB52E63F04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E706E-CF9E-4B0B-9872-594261EE660E}"/>
      </w:docPartPr>
      <w:docPartBody>
        <w:p w:rsidR="00000000" w:rsidRDefault="00565CF4"/>
      </w:docPartBody>
    </w:docPart>
    <w:docPart>
      <w:docPartPr>
        <w:name w:val="ED21A01941C041CCA3D4246CE37AD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6F41-1605-442E-A94B-F53963C97AAF}"/>
      </w:docPartPr>
      <w:docPartBody>
        <w:p w:rsidR="00000000" w:rsidRDefault="00565CF4"/>
      </w:docPartBody>
    </w:docPart>
    <w:docPart>
      <w:docPartPr>
        <w:name w:val="345B11EF809141AE818A2E59D4C9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94D5-E781-4DA3-9C00-8205A8BE0529}"/>
      </w:docPartPr>
      <w:docPartBody>
        <w:p w:rsidR="00000000" w:rsidRDefault="00565CF4"/>
      </w:docPartBody>
    </w:docPart>
    <w:docPart>
      <w:docPartPr>
        <w:name w:val="DB19778EE84C420D83808A599C12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E7C43-AE76-4C78-9CF2-E40C9ED2DF5C}"/>
      </w:docPartPr>
      <w:docPartBody>
        <w:p w:rsidR="00000000" w:rsidRDefault="00DC3CB8" w:rsidP="00DC3CB8">
          <w:pPr>
            <w:pStyle w:val="DB19778EE84C420D83808A599C12DAC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6E48A71E9B94D968A87F309DA423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69676-AEB6-47ED-9B2F-11B003070CF0}"/>
      </w:docPartPr>
      <w:docPartBody>
        <w:p w:rsidR="00000000" w:rsidRDefault="00565CF4"/>
      </w:docPartBody>
    </w:docPart>
    <w:docPart>
      <w:docPartPr>
        <w:name w:val="8AFD9CFB7A814BD1B4E1A51B25F9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D3B7-48E9-48FC-BD7F-A451E8072C9D}"/>
      </w:docPartPr>
      <w:docPartBody>
        <w:p w:rsidR="00000000" w:rsidRDefault="00565CF4"/>
      </w:docPartBody>
    </w:docPart>
    <w:docPart>
      <w:docPartPr>
        <w:name w:val="1FEC9CDAC9E34836A449263AE2D4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C2CB-2CBB-4EBF-8936-435205D5C633}"/>
      </w:docPartPr>
      <w:docPartBody>
        <w:p w:rsidR="00000000" w:rsidRDefault="00DC3CB8" w:rsidP="00DC3CB8">
          <w:pPr>
            <w:pStyle w:val="1FEC9CDAC9E34836A449263AE2D4129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62908828BAB479A98CAF27B3024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D68F-23B8-44E6-BF14-11613949436E}"/>
      </w:docPartPr>
      <w:docPartBody>
        <w:p w:rsidR="00000000" w:rsidRDefault="00565CF4"/>
      </w:docPartBody>
    </w:docPart>
    <w:docPart>
      <w:docPartPr>
        <w:name w:val="D3DC5B9C86EB49A1B16760937955E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C80E-E145-46BF-8175-03C672F71684}"/>
      </w:docPartPr>
      <w:docPartBody>
        <w:p w:rsidR="00000000" w:rsidRDefault="00565C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65CF4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C3CB8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CB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C3CB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C3CB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C3CB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B19778EE84C420D83808A599C12DACE">
    <w:name w:val="DB19778EE84C420D83808A599C12DACE"/>
    <w:rsid w:val="00DC3CB8"/>
  </w:style>
  <w:style w:type="paragraph" w:customStyle="1" w:styleId="1FEC9CDAC9E34836A449263AE2D4129C">
    <w:name w:val="1FEC9CDAC9E34836A449263AE2D4129C"/>
    <w:rsid w:val="00DC3C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CB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C3CB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C3CB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C3CB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B19778EE84C420D83808A599C12DACE">
    <w:name w:val="DB19778EE84C420D83808A599C12DACE"/>
    <w:rsid w:val="00DC3CB8"/>
  </w:style>
  <w:style w:type="paragraph" w:customStyle="1" w:styleId="1FEC9CDAC9E34836A449263AE2D4129C">
    <w:name w:val="1FEC9CDAC9E34836A449263AE2D4129C"/>
    <w:rsid w:val="00DC3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08FDE67-6654-4DC6-BCC0-8F71FA32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587</Words>
  <Characters>3346</Characters>
  <Application>Microsoft Office Word</Application>
  <DocSecurity>0</DocSecurity>
  <Lines>27</Lines>
  <Paragraphs>7</Paragraphs>
  <ScaleCrop>false</ScaleCrop>
  <Company>Texas Legislative Council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2017-04-21T18:17:00Z</cp:lastPrinted>
  <dcterms:created xsi:type="dcterms:W3CDTF">2015-05-29T14:24:00Z</dcterms:created>
  <dcterms:modified xsi:type="dcterms:W3CDTF">2017-04-21T18:17:00Z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