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5" w:rsidRDefault="00F752B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F2CA70A849948E1A3183A5ED48C104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752B5" w:rsidRPr="00585C31" w:rsidRDefault="00F752B5" w:rsidP="000F1DF9">
      <w:pPr>
        <w:spacing w:after="0" w:line="240" w:lineRule="auto"/>
        <w:rPr>
          <w:rFonts w:cs="Times New Roman"/>
          <w:szCs w:val="24"/>
        </w:rPr>
      </w:pPr>
    </w:p>
    <w:p w:rsidR="00F752B5" w:rsidRPr="00585C31" w:rsidRDefault="00F752B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752B5" w:rsidTr="000F1DF9">
        <w:tc>
          <w:tcPr>
            <w:tcW w:w="2718" w:type="dxa"/>
          </w:tcPr>
          <w:p w:rsidR="00F752B5" w:rsidRPr="005C2A78" w:rsidRDefault="00F752B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805CB59A6824EEAB306763F512E17A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752B5" w:rsidRPr="00FF6471" w:rsidRDefault="00F752B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965BCAC77C6472E926FDCC0DDDF76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2110</w:t>
                </w:r>
              </w:sdtContent>
            </w:sdt>
          </w:p>
        </w:tc>
      </w:tr>
      <w:tr w:rsidR="00F752B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A62A8D2EA9B4C328C4EAB8B34ACC8F3"/>
            </w:placeholder>
            <w:showingPlcHdr/>
          </w:sdtPr>
          <w:sdtContent>
            <w:tc>
              <w:tcPr>
                <w:tcW w:w="2718" w:type="dxa"/>
              </w:tcPr>
              <w:p w:rsidR="00F752B5" w:rsidRPr="000F1DF9" w:rsidRDefault="00F752B5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F752B5" w:rsidRPr="005C2A78" w:rsidRDefault="00F752B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1FB021CB65348AC82D0D2639C6E27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A144DE5DDED484FBB355C59007EFA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9C1BC46C0D1407AA40815156B67DCB9"/>
                </w:placeholder>
                <w:showingPlcHdr/>
              </w:sdtPr>
              <w:sdtContent/>
            </w:sdt>
          </w:p>
        </w:tc>
      </w:tr>
      <w:tr w:rsidR="00F752B5" w:rsidTr="000F1DF9">
        <w:tc>
          <w:tcPr>
            <w:tcW w:w="2718" w:type="dxa"/>
          </w:tcPr>
          <w:p w:rsidR="00F752B5" w:rsidRPr="00BC7495" w:rsidRDefault="00F752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BDAEDAFDE5F44ADA4FC4FA4072D5E14"/>
            </w:placeholder>
          </w:sdtPr>
          <w:sdtContent>
            <w:tc>
              <w:tcPr>
                <w:tcW w:w="6858" w:type="dxa"/>
              </w:tcPr>
              <w:p w:rsidR="00F752B5" w:rsidRPr="00FF6471" w:rsidRDefault="00F752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752B5" w:rsidTr="000F1DF9">
        <w:tc>
          <w:tcPr>
            <w:tcW w:w="2718" w:type="dxa"/>
          </w:tcPr>
          <w:p w:rsidR="00F752B5" w:rsidRPr="00BC7495" w:rsidRDefault="00F752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DAF97359FD64E2686DDC754636CC12E"/>
            </w:placeholder>
            <w:date w:fullDate="2017-04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752B5" w:rsidRPr="00FF6471" w:rsidRDefault="00F752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4/3/2017</w:t>
                </w:r>
              </w:p>
            </w:tc>
          </w:sdtContent>
        </w:sdt>
      </w:tr>
      <w:tr w:rsidR="00F752B5" w:rsidTr="000F1DF9">
        <w:tc>
          <w:tcPr>
            <w:tcW w:w="2718" w:type="dxa"/>
          </w:tcPr>
          <w:p w:rsidR="00F752B5" w:rsidRPr="00BC7495" w:rsidRDefault="00F752B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E57CB389B3345DDA52A6A4E1EEDD41E"/>
            </w:placeholder>
          </w:sdtPr>
          <w:sdtContent>
            <w:tc>
              <w:tcPr>
                <w:tcW w:w="6858" w:type="dxa"/>
              </w:tcPr>
              <w:p w:rsidR="00F752B5" w:rsidRPr="00FF6471" w:rsidRDefault="00F752B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752B5" w:rsidRPr="00FF6471" w:rsidRDefault="00F752B5" w:rsidP="000F1DF9">
      <w:pPr>
        <w:spacing w:after="0" w:line="240" w:lineRule="auto"/>
        <w:rPr>
          <w:rFonts w:cs="Times New Roman"/>
          <w:szCs w:val="24"/>
        </w:rPr>
      </w:pPr>
    </w:p>
    <w:p w:rsidR="00F752B5" w:rsidRPr="00FF6471" w:rsidRDefault="00F752B5" w:rsidP="000F1DF9">
      <w:pPr>
        <w:spacing w:after="0" w:line="240" w:lineRule="auto"/>
        <w:rPr>
          <w:rFonts w:cs="Times New Roman"/>
          <w:szCs w:val="24"/>
        </w:rPr>
      </w:pPr>
    </w:p>
    <w:p w:rsidR="00F752B5" w:rsidRPr="00FF6471" w:rsidRDefault="00F752B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9615717AF0747C6A0FE4B07B94F0B24"/>
        </w:placeholder>
      </w:sdtPr>
      <w:sdtContent>
        <w:p w:rsidR="00F752B5" w:rsidRDefault="00F752B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F231EB50DFBD4358BC74CDA68623C82E"/>
        </w:placeholder>
      </w:sdtPr>
      <w:sdtContent>
        <w:p w:rsidR="00F752B5" w:rsidRDefault="00F752B5" w:rsidP="00F752B5">
          <w:pPr>
            <w:pStyle w:val="NormalWeb"/>
            <w:spacing w:before="0" w:beforeAutospacing="0" w:after="0" w:afterAutospacing="0"/>
            <w:jc w:val="both"/>
            <w:divId w:val="1943998404"/>
            <w:rPr>
              <w:rFonts w:eastAsia="Times New Roman"/>
              <w:bCs/>
            </w:rPr>
          </w:pPr>
        </w:p>
        <w:p w:rsidR="00F752B5" w:rsidRPr="00F84BC7" w:rsidRDefault="00F752B5" w:rsidP="00F752B5">
          <w:pPr>
            <w:pStyle w:val="NormalWeb"/>
            <w:spacing w:before="0" w:beforeAutospacing="0" w:after="0" w:afterAutospacing="0"/>
            <w:jc w:val="both"/>
            <w:divId w:val="1943998404"/>
            <w:rPr>
              <w:rFonts w:cs="Courier New"/>
              <w:color w:val="000000"/>
            </w:rPr>
          </w:pPr>
          <w:r w:rsidRPr="00F84BC7">
            <w:rPr>
              <w:rFonts w:cs="Courier New"/>
              <w:color w:val="000000"/>
            </w:rPr>
            <w:t>This legislation would require</w:t>
          </w:r>
          <w:r>
            <w:rPr>
              <w:rFonts w:cs="Courier New"/>
              <w:color w:val="000000"/>
            </w:rPr>
            <w:t xml:space="preserve"> the</w:t>
          </w:r>
          <w:r w:rsidRPr="00F84BC7">
            <w:rPr>
              <w:rFonts w:cs="Courier New"/>
              <w:color w:val="000000"/>
            </w:rPr>
            <w:t xml:space="preserve"> Texas Department of Transportation</w:t>
          </w:r>
          <w:r>
            <w:rPr>
              <w:rFonts w:cs="Courier New"/>
              <w:color w:val="000000"/>
            </w:rPr>
            <w:t xml:space="preserve"> (TxDOT)</w:t>
          </w:r>
          <w:r w:rsidRPr="00F84BC7">
            <w:rPr>
              <w:rFonts w:cs="Courier New"/>
              <w:color w:val="000000"/>
            </w:rPr>
            <w:t xml:space="preserve"> to add a representative of inland ports to the Port Authority Advisory Committee. This committee was created in 1997 to advise </w:t>
          </w:r>
          <w:r>
            <w:rPr>
              <w:rFonts w:cs="Courier New"/>
              <w:color w:val="000000"/>
            </w:rPr>
            <w:t>TxDOT</w:t>
          </w:r>
          <w:r w:rsidRPr="00F84BC7">
            <w:rPr>
              <w:rFonts w:cs="Courier New"/>
              <w:color w:val="000000"/>
            </w:rPr>
            <w:t xml:space="preserve"> on transportation issues </w:t>
          </w:r>
          <w:r>
            <w:rPr>
              <w:rFonts w:cs="Courier New"/>
              <w:color w:val="000000"/>
            </w:rPr>
            <w:t>affecting port authorities. The Texas Transportation Commission (TTC)</w:t>
          </w:r>
          <w:r w:rsidRPr="00F84BC7">
            <w:rPr>
              <w:rFonts w:cs="Courier New"/>
              <w:color w:val="000000"/>
            </w:rPr>
            <w:t xml:space="preserve"> appoints the members of the committee. The committee's advice and recommendations provide </w:t>
          </w:r>
          <w:r>
            <w:rPr>
              <w:rFonts w:cs="Courier New"/>
              <w:color w:val="000000"/>
            </w:rPr>
            <w:t>TTC and TxDOT</w:t>
          </w:r>
          <w:r w:rsidRPr="00F84BC7">
            <w:rPr>
              <w:rFonts w:cs="Courier New"/>
              <w:color w:val="000000"/>
            </w:rPr>
            <w:t xml:space="preserve"> with a broad perspective regarding ports and transportation-related matters to be considered in formulating department policies concerning connectivity to the Texas port system. </w:t>
          </w:r>
        </w:p>
        <w:p w:rsidR="00F752B5" w:rsidRPr="00F84BC7" w:rsidRDefault="00F752B5" w:rsidP="00F752B5">
          <w:pPr>
            <w:pStyle w:val="NormalWeb"/>
            <w:spacing w:before="0" w:beforeAutospacing="0" w:after="0" w:afterAutospacing="0"/>
            <w:jc w:val="both"/>
            <w:divId w:val="1943998404"/>
            <w:rPr>
              <w:rFonts w:cs="Courier New"/>
              <w:color w:val="000000"/>
            </w:rPr>
          </w:pPr>
        </w:p>
        <w:p w:rsidR="00F752B5" w:rsidRPr="00F84BC7" w:rsidRDefault="00F752B5" w:rsidP="00F752B5">
          <w:pPr>
            <w:pStyle w:val="NormalWeb"/>
            <w:spacing w:before="0" w:beforeAutospacing="0" w:after="0" w:afterAutospacing="0"/>
            <w:jc w:val="both"/>
            <w:divId w:val="1943998404"/>
            <w:rPr>
              <w:rFonts w:cs="Courier New"/>
              <w:color w:val="000000"/>
            </w:rPr>
          </w:pPr>
          <w:r w:rsidRPr="00F84BC7">
            <w:rPr>
              <w:rFonts w:cs="Courier New"/>
              <w:color w:val="000000"/>
            </w:rPr>
            <w:t xml:space="preserve">Many of the same considerations </w:t>
          </w:r>
          <w:r>
            <w:rPr>
              <w:rFonts w:cs="Courier New"/>
              <w:color w:val="000000"/>
            </w:rPr>
            <w:t>and challenges face the state'</w:t>
          </w:r>
          <w:r w:rsidRPr="00F84BC7">
            <w:rPr>
              <w:rFonts w:cs="Courier New"/>
              <w:color w:val="000000"/>
            </w:rPr>
            <w:t>s inland ports, and some inland ports even play a direct role in the transshipm</w:t>
          </w:r>
          <w:r>
            <w:rPr>
              <w:rFonts w:cs="Courier New"/>
              <w:color w:val="000000"/>
            </w:rPr>
            <w:t>ent of freight from the state'</w:t>
          </w:r>
          <w:r w:rsidRPr="00F84BC7">
            <w:rPr>
              <w:rFonts w:cs="Courier New"/>
              <w:color w:val="000000"/>
            </w:rPr>
            <w:t>s water ports. S</w:t>
          </w:r>
          <w:r>
            <w:rPr>
              <w:rFonts w:cs="Courier New"/>
              <w:color w:val="000000"/>
            </w:rPr>
            <w:t>.</w:t>
          </w:r>
          <w:r w:rsidRPr="00F84BC7">
            <w:rPr>
              <w:rFonts w:cs="Courier New"/>
              <w:color w:val="000000"/>
            </w:rPr>
            <w:t>B</w:t>
          </w:r>
          <w:r>
            <w:rPr>
              <w:rFonts w:cs="Courier New"/>
              <w:color w:val="000000"/>
            </w:rPr>
            <w:t>.</w:t>
          </w:r>
          <w:r w:rsidRPr="00F84BC7">
            <w:rPr>
              <w:rFonts w:cs="Courier New"/>
              <w:color w:val="000000"/>
            </w:rPr>
            <w:t xml:space="preserve"> 2110 further improve</w:t>
          </w:r>
          <w:r>
            <w:rPr>
              <w:rFonts w:cs="Courier New"/>
              <w:color w:val="000000"/>
            </w:rPr>
            <w:t>s</w:t>
          </w:r>
          <w:r w:rsidRPr="00F84BC7">
            <w:rPr>
              <w:rFonts w:cs="Courier New"/>
              <w:color w:val="000000"/>
            </w:rPr>
            <w:t xml:space="preserve"> the coordination and communication between water ports and inlan</w:t>
          </w:r>
          <w:r>
            <w:rPr>
              <w:rFonts w:cs="Courier New"/>
              <w:color w:val="000000"/>
            </w:rPr>
            <w:t>d ports as well as with TxDOT'</w:t>
          </w:r>
          <w:r w:rsidRPr="00F84BC7">
            <w:rPr>
              <w:rFonts w:cs="Courier New"/>
              <w:color w:val="000000"/>
            </w:rPr>
            <w:t>s planning efforts by changing the number o</w:t>
          </w:r>
          <w:r>
            <w:rPr>
              <w:rFonts w:cs="Courier New"/>
              <w:color w:val="000000"/>
            </w:rPr>
            <w:t>f members on the committee from seven people to eight</w:t>
          </w:r>
          <w:r w:rsidRPr="00F84BC7">
            <w:rPr>
              <w:rFonts w:cs="Courier New"/>
              <w:color w:val="000000"/>
            </w:rPr>
            <w:t xml:space="preserve">. The </w:t>
          </w:r>
          <w:r>
            <w:rPr>
              <w:rFonts w:cs="Courier New"/>
              <w:color w:val="000000"/>
            </w:rPr>
            <w:t>bill adds o</w:t>
          </w:r>
          <w:r w:rsidRPr="00F84BC7">
            <w:rPr>
              <w:rFonts w:cs="Courier New"/>
              <w:color w:val="000000"/>
            </w:rPr>
            <w:t>ne member who represents an inland port. The recent Senate Select Committee on Texas Ports included representatives of both water ports and inland ports in recognition of the interrelationships</w:t>
          </w:r>
          <w:r>
            <w:rPr>
              <w:rFonts w:cs="Courier New"/>
              <w:color w:val="000000"/>
            </w:rPr>
            <w:t xml:space="preserve"> between these entities and TxDO</w:t>
          </w:r>
          <w:r w:rsidRPr="00F84BC7">
            <w:rPr>
              <w:rFonts w:cs="Courier New"/>
              <w:color w:val="000000"/>
            </w:rPr>
            <w:t>T.</w:t>
          </w:r>
        </w:p>
        <w:p w:rsidR="00F752B5" w:rsidRPr="00D70925" w:rsidRDefault="00F752B5" w:rsidP="00F752B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752B5" w:rsidRDefault="00F752B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2110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composition of the Port Authority Advisory Committee.</w:t>
      </w:r>
    </w:p>
    <w:p w:rsidR="00F752B5" w:rsidRPr="00F84BC7" w:rsidRDefault="00F752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752B5" w:rsidRPr="005C2A78" w:rsidRDefault="00F752B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CF398525E3C4D3ABCA14374BBB890E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752B5" w:rsidRPr="006529C4" w:rsidRDefault="00F752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752B5" w:rsidRPr="006529C4" w:rsidRDefault="00F752B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752B5" w:rsidRPr="006529C4" w:rsidRDefault="00F752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752B5" w:rsidRPr="005C2A78" w:rsidRDefault="00F752B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CEC9DAE42144A27A9F16DABF9E480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752B5" w:rsidRPr="005C2A78" w:rsidRDefault="00F752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752B5" w:rsidRDefault="00F752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55.006(a), Transportation Code, as follows:</w:t>
      </w:r>
    </w:p>
    <w:p w:rsidR="00F752B5" w:rsidRDefault="00F752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752B5" w:rsidRDefault="00F752B5" w:rsidP="00F84BC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the Port Authority Advisory Committee consists of eight, rather than seven, members appointed by the Texas Transportation Commission. Requires that the members be appointed as follows:</w:t>
      </w:r>
    </w:p>
    <w:p w:rsidR="00F752B5" w:rsidRDefault="00F752B5" w:rsidP="00F84BC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F752B5" w:rsidRDefault="00F752B5" w:rsidP="00F84BC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to (3) makes no changes to these subdivisions; and</w:t>
      </w:r>
    </w:p>
    <w:p w:rsidR="00F752B5" w:rsidRDefault="00F752B5" w:rsidP="00F84BC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F752B5" w:rsidRPr="005C2A78" w:rsidRDefault="00F752B5" w:rsidP="00F84BC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(4) one member who represents an inland port.</w:t>
      </w:r>
    </w:p>
    <w:p w:rsidR="00F752B5" w:rsidRPr="005C2A78" w:rsidRDefault="00F752B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752B5" w:rsidRPr="005C2A78" w:rsidRDefault="00F752B5" w:rsidP="00F84BC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F752B5" w:rsidRPr="006529C4" w:rsidRDefault="00F752B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752B5" w:rsidRPr="006529C4" w:rsidRDefault="00F752B5" w:rsidP="00774EC7">
      <w:pPr>
        <w:spacing w:after="0" w:line="240" w:lineRule="auto"/>
        <w:jc w:val="both"/>
      </w:pPr>
    </w:p>
    <w:sectPr w:rsidR="00F752B5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E1" w:rsidRDefault="000A01E1" w:rsidP="000F1DF9">
      <w:pPr>
        <w:spacing w:after="0" w:line="240" w:lineRule="auto"/>
      </w:pPr>
      <w:r>
        <w:separator/>
      </w:r>
    </w:p>
  </w:endnote>
  <w:endnote w:type="continuationSeparator" w:id="0">
    <w:p w:rsidR="000A01E1" w:rsidRDefault="000A01E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A01E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752B5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752B5">
                <w:rPr>
                  <w:sz w:val="20"/>
                  <w:szCs w:val="20"/>
                </w:rPr>
                <w:t>S.B. 2110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752B5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A01E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752B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752B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E1" w:rsidRDefault="000A01E1" w:rsidP="000F1DF9">
      <w:pPr>
        <w:spacing w:after="0" w:line="240" w:lineRule="auto"/>
      </w:pPr>
      <w:r>
        <w:separator/>
      </w:r>
    </w:p>
  </w:footnote>
  <w:footnote w:type="continuationSeparator" w:id="0">
    <w:p w:rsidR="000A01E1" w:rsidRDefault="000A01E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A01E1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752B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2B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2B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95585" w:rsidP="00395585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F2CA70A849948E1A3183A5ED48C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CC68-B161-42A4-8625-C5C9B6EBDB63}"/>
      </w:docPartPr>
      <w:docPartBody>
        <w:p w:rsidR="00000000" w:rsidRDefault="00CB7C32"/>
      </w:docPartBody>
    </w:docPart>
    <w:docPart>
      <w:docPartPr>
        <w:name w:val="3805CB59A6824EEAB306763F512E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113C4-97AD-4F6A-A7E0-0F3F60B8F9A5}"/>
      </w:docPartPr>
      <w:docPartBody>
        <w:p w:rsidR="00000000" w:rsidRDefault="00CB7C32"/>
      </w:docPartBody>
    </w:docPart>
    <w:docPart>
      <w:docPartPr>
        <w:name w:val="7965BCAC77C6472E926FDCC0DDDF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0E0F-038C-4954-BE71-9C4659FFFE3A}"/>
      </w:docPartPr>
      <w:docPartBody>
        <w:p w:rsidR="00000000" w:rsidRDefault="00CB7C32"/>
      </w:docPartBody>
    </w:docPart>
    <w:docPart>
      <w:docPartPr>
        <w:name w:val="EA62A8D2EA9B4C328C4EAB8B34AC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1FD6-944D-4920-BFB0-439619F3E5F5}"/>
      </w:docPartPr>
      <w:docPartBody>
        <w:p w:rsidR="00000000" w:rsidRDefault="00CB7C32"/>
      </w:docPartBody>
    </w:docPart>
    <w:docPart>
      <w:docPartPr>
        <w:name w:val="D1FB021CB65348AC82D0D2639C6E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FBAA-3C66-49D6-A8B1-4EAB976F794E}"/>
      </w:docPartPr>
      <w:docPartBody>
        <w:p w:rsidR="00000000" w:rsidRDefault="00CB7C32"/>
      </w:docPartBody>
    </w:docPart>
    <w:docPart>
      <w:docPartPr>
        <w:name w:val="1A144DE5DDED484FBB355C59007E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19A6-02C7-40E0-8BB3-4A1FB096A5F3}"/>
      </w:docPartPr>
      <w:docPartBody>
        <w:p w:rsidR="00000000" w:rsidRDefault="00CB7C32"/>
      </w:docPartBody>
    </w:docPart>
    <w:docPart>
      <w:docPartPr>
        <w:name w:val="79C1BC46C0D1407AA40815156B67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B5C1-8440-478C-963E-295DF564497E}"/>
      </w:docPartPr>
      <w:docPartBody>
        <w:p w:rsidR="00000000" w:rsidRDefault="00CB7C32"/>
      </w:docPartBody>
    </w:docPart>
    <w:docPart>
      <w:docPartPr>
        <w:name w:val="0BDAEDAFDE5F44ADA4FC4FA4072D5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E3C9-5055-47CD-80FF-21D403B66A78}"/>
      </w:docPartPr>
      <w:docPartBody>
        <w:p w:rsidR="00000000" w:rsidRDefault="00CB7C32"/>
      </w:docPartBody>
    </w:docPart>
    <w:docPart>
      <w:docPartPr>
        <w:name w:val="FDAF97359FD64E2686DDC754636CC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5EC5-F0F4-4FD7-8A6D-70AFCCED1A8F}"/>
      </w:docPartPr>
      <w:docPartBody>
        <w:p w:rsidR="00000000" w:rsidRDefault="00395585" w:rsidP="00395585">
          <w:pPr>
            <w:pStyle w:val="FDAF97359FD64E2686DDC754636CC12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E57CB389B3345DDA52A6A4E1EED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0BFE-96B5-463D-BB11-20E2B07A9389}"/>
      </w:docPartPr>
      <w:docPartBody>
        <w:p w:rsidR="00000000" w:rsidRDefault="00CB7C32"/>
      </w:docPartBody>
    </w:docPart>
    <w:docPart>
      <w:docPartPr>
        <w:name w:val="99615717AF0747C6A0FE4B07B94F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9548-0255-4B3B-A692-FC8AF96E775A}"/>
      </w:docPartPr>
      <w:docPartBody>
        <w:p w:rsidR="00000000" w:rsidRDefault="00CB7C32"/>
      </w:docPartBody>
    </w:docPart>
    <w:docPart>
      <w:docPartPr>
        <w:name w:val="F231EB50DFBD4358BC74CDA68623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06DD8-1E13-4194-9C5E-FB3A801F8FFA}"/>
      </w:docPartPr>
      <w:docPartBody>
        <w:p w:rsidR="00000000" w:rsidRDefault="00395585" w:rsidP="00395585">
          <w:pPr>
            <w:pStyle w:val="F231EB50DFBD4358BC74CDA68623C82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CF398525E3C4D3ABCA14374BBB8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C79FA-CAAB-4093-A997-BBDB30E1283B}"/>
      </w:docPartPr>
      <w:docPartBody>
        <w:p w:rsidR="00000000" w:rsidRDefault="00CB7C32"/>
      </w:docPartBody>
    </w:docPart>
    <w:docPart>
      <w:docPartPr>
        <w:name w:val="CCEC9DAE42144A27A9F16DABF9E4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5CC8-DB53-4210-A66F-4DE74E5439DD}"/>
      </w:docPartPr>
      <w:docPartBody>
        <w:p w:rsidR="00000000" w:rsidRDefault="00CB7C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95585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B7C32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58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9558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9558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9558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AF97359FD64E2686DDC754636CC12E">
    <w:name w:val="FDAF97359FD64E2686DDC754636CC12E"/>
    <w:rsid w:val="00395585"/>
  </w:style>
  <w:style w:type="paragraph" w:customStyle="1" w:styleId="F231EB50DFBD4358BC74CDA68623C82E">
    <w:name w:val="F231EB50DFBD4358BC74CDA68623C82E"/>
    <w:rsid w:val="003955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585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95585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95585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9558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DAF97359FD64E2686DDC754636CC12E">
    <w:name w:val="FDAF97359FD64E2686DDC754636CC12E"/>
    <w:rsid w:val="00395585"/>
  </w:style>
  <w:style w:type="paragraph" w:customStyle="1" w:styleId="F231EB50DFBD4358BC74CDA68623C82E">
    <w:name w:val="F231EB50DFBD4358BC74CDA68623C82E"/>
    <w:rsid w:val="0039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4806D46-B111-4FAD-AC9A-9AA5B50F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316</Words>
  <Characters>1806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2017-04-03T17:41:00Z</cp:lastPrinted>
  <dcterms:created xsi:type="dcterms:W3CDTF">2015-05-29T14:24:00Z</dcterms:created>
  <dcterms:modified xsi:type="dcterms:W3CDTF">2017-04-03T17:41:00Z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