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C53" w:rsidRDefault="00C51C5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44A5FA9CDA14D8FA59FF698972CE9DF"/>
          </w:placeholder>
        </w:sdtPr>
        <w:sdtContent>
          <w:r w:rsidRPr="005C2A78">
            <w:rPr>
              <w:rFonts w:cs="Times New Roman"/>
              <w:b/>
              <w:szCs w:val="24"/>
              <w:u w:val="single"/>
            </w:rPr>
            <w:t>BILL ANALYSIS</w:t>
          </w:r>
        </w:sdtContent>
      </w:sdt>
    </w:p>
    <w:p w:rsidR="00C51C53" w:rsidRPr="00585C31" w:rsidRDefault="00C51C53" w:rsidP="000F1DF9">
      <w:pPr>
        <w:spacing w:after="0" w:line="240" w:lineRule="auto"/>
        <w:rPr>
          <w:rFonts w:cs="Times New Roman"/>
          <w:szCs w:val="24"/>
        </w:rPr>
      </w:pPr>
    </w:p>
    <w:p w:rsidR="00C51C53" w:rsidRPr="00585C31" w:rsidRDefault="00C51C5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51C53" w:rsidTr="000F1DF9">
        <w:tc>
          <w:tcPr>
            <w:tcW w:w="2718" w:type="dxa"/>
          </w:tcPr>
          <w:p w:rsidR="00C51C53" w:rsidRPr="005C2A78" w:rsidRDefault="00C51C53" w:rsidP="006D756B">
            <w:pPr>
              <w:rPr>
                <w:rFonts w:cs="Times New Roman"/>
                <w:szCs w:val="24"/>
              </w:rPr>
            </w:pPr>
            <w:sdt>
              <w:sdtPr>
                <w:rPr>
                  <w:rFonts w:cs="Times New Roman"/>
                  <w:szCs w:val="24"/>
                </w:rPr>
                <w:alias w:val="Agency Title"/>
                <w:tag w:val="AgencyTitleContentControl"/>
                <w:id w:val="1920747753"/>
                <w:lock w:val="sdtContentLocked"/>
                <w:placeholder>
                  <w:docPart w:val="DDEAB36526694B099CFCC33D0AB62B75"/>
                </w:placeholder>
              </w:sdtPr>
              <w:sdtEndPr>
                <w:rPr>
                  <w:rFonts w:cstheme="minorBidi"/>
                  <w:szCs w:val="22"/>
                </w:rPr>
              </w:sdtEndPr>
              <w:sdtContent>
                <w:r>
                  <w:rPr>
                    <w:rFonts w:cs="Times New Roman"/>
                    <w:szCs w:val="24"/>
                  </w:rPr>
                  <w:t>Senate Research Center</w:t>
                </w:r>
              </w:sdtContent>
            </w:sdt>
          </w:p>
        </w:tc>
        <w:tc>
          <w:tcPr>
            <w:tcW w:w="6858" w:type="dxa"/>
          </w:tcPr>
          <w:p w:rsidR="00C51C53" w:rsidRPr="00FF6471" w:rsidRDefault="00C51C53" w:rsidP="000F1DF9">
            <w:pPr>
              <w:jc w:val="right"/>
              <w:rPr>
                <w:rFonts w:cs="Times New Roman"/>
                <w:szCs w:val="24"/>
              </w:rPr>
            </w:pPr>
            <w:sdt>
              <w:sdtPr>
                <w:rPr>
                  <w:rFonts w:cs="Times New Roman"/>
                  <w:szCs w:val="24"/>
                </w:rPr>
                <w:alias w:val="Bill Number"/>
                <w:tag w:val="BillNumberOne"/>
                <w:id w:val="-410784069"/>
                <w:lock w:val="sdtContentLocked"/>
                <w:placeholder>
                  <w:docPart w:val="98DA45BEBB87439684E353148AAAA88D"/>
                </w:placeholder>
              </w:sdtPr>
              <w:sdtContent>
                <w:r>
                  <w:rPr>
                    <w:rFonts w:cs="Times New Roman"/>
                    <w:szCs w:val="24"/>
                  </w:rPr>
                  <w:t>S.B. 2117</w:t>
                </w:r>
              </w:sdtContent>
            </w:sdt>
          </w:p>
        </w:tc>
      </w:tr>
      <w:tr w:rsidR="00C51C53" w:rsidTr="000F1DF9">
        <w:sdt>
          <w:sdtPr>
            <w:rPr>
              <w:rFonts w:cs="Times New Roman"/>
              <w:szCs w:val="24"/>
            </w:rPr>
            <w:alias w:val="TLCNumber"/>
            <w:tag w:val="TLCNumber"/>
            <w:id w:val="-542600604"/>
            <w:lock w:val="sdtLocked"/>
            <w:placeholder>
              <w:docPart w:val="0929443952EE4E2CAAD8753A43E0EC82"/>
            </w:placeholder>
          </w:sdtPr>
          <w:sdtContent>
            <w:tc>
              <w:tcPr>
                <w:tcW w:w="2718" w:type="dxa"/>
              </w:tcPr>
              <w:p w:rsidR="00C51C53" w:rsidRPr="000F1DF9" w:rsidRDefault="00C51C53" w:rsidP="00C65088">
                <w:pPr>
                  <w:rPr>
                    <w:rFonts w:cs="Times New Roman"/>
                    <w:szCs w:val="24"/>
                  </w:rPr>
                </w:pPr>
                <w:r>
                  <w:rPr>
                    <w:rFonts w:cs="Times New Roman"/>
                    <w:szCs w:val="24"/>
                  </w:rPr>
                  <w:t>85R11244 MEW-F</w:t>
                </w:r>
              </w:p>
            </w:tc>
          </w:sdtContent>
        </w:sdt>
        <w:tc>
          <w:tcPr>
            <w:tcW w:w="6858" w:type="dxa"/>
          </w:tcPr>
          <w:p w:rsidR="00C51C53" w:rsidRPr="005C2A78" w:rsidRDefault="00C51C53" w:rsidP="006D756B">
            <w:pPr>
              <w:jc w:val="right"/>
              <w:rPr>
                <w:rFonts w:cs="Times New Roman"/>
                <w:szCs w:val="24"/>
              </w:rPr>
            </w:pPr>
            <w:sdt>
              <w:sdtPr>
                <w:rPr>
                  <w:rFonts w:cs="Times New Roman"/>
                  <w:szCs w:val="24"/>
                </w:rPr>
                <w:alias w:val="Author Label"/>
                <w:tag w:val="By"/>
                <w:id w:val="72399597"/>
                <w:lock w:val="sdtLocked"/>
                <w:placeholder>
                  <w:docPart w:val="F3D00BF85CCE49BAAA3667B3DDCE77B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B3D94178FF3489498B35511860C3E7C"/>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60DF34CC3E214C139BFE89A24050FC15"/>
                </w:placeholder>
                <w:showingPlcHdr/>
              </w:sdtPr>
              <w:sdtContent/>
            </w:sdt>
          </w:p>
        </w:tc>
      </w:tr>
      <w:tr w:rsidR="00C51C53" w:rsidTr="000F1DF9">
        <w:tc>
          <w:tcPr>
            <w:tcW w:w="2718" w:type="dxa"/>
          </w:tcPr>
          <w:p w:rsidR="00C51C53" w:rsidRPr="00BC7495" w:rsidRDefault="00C51C53" w:rsidP="000F1DF9">
            <w:pPr>
              <w:rPr>
                <w:rFonts w:cs="Times New Roman"/>
                <w:szCs w:val="24"/>
              </w:rPr>
            </w:pPr>
          </w:p>
        </w:tc>
        <w:sdt>
          <w:sdtPr>
            <w:rPr>
              <w:rFonts w:cs="Times New Roman"/>
              <w:szCs w:val="24"/>
            </w:rPr>
            <w:alias w:val="Committee"/>
            <w:tag w:val="Committee"/>
            <w:id w:val="1914272295"/>
            <w:lock w:val="sdtContentLocked"/>
            <w:placeholder>
              <w:docPart w:val="79AB3B6BECD64673978CF4EAAA6DDB1A"/>
            </w:placeholder>
          </w:sdtPr>
          <w:sdtContent>
            <w:tc>
              <w:tcPr>
                <w:tcW w:w="6858" w:type="dxa"/>
              </w:tcPr>
              <w:p w:rsidR="00C51C53" w:rsidRPr="00FF6471" w:rsidRDefault="00C51C53" w:rsidP="000F1DF9">
                <w:pPr>
                  <w:jc w:val="right"/>
                  <w:rPr>
                    <w:rFonts w:cs="Times New Roman"/>
                    <w:szCs w:val="24"/>
                  </w:rPr>
                </w:pPr>
                <w:r>
                  <w:rPr>
                    <w:rFonts w:cs="Times New Roman"/>
                    <w:szCs w:val="24"/>
                  </w:rPr>
                  <w:t>Intergovernmental Relations</w:t>
                </w:r>
              </w:p>
            </w:tc>
          </w:sdtContent>
        </w:sdt>
      </w:tr>
      <w:tr w:rsidR="00C51C53" w:rsidTr="000F1DF9">
        <w:tc>
          <w:tcPr>
            <w:tcW w:w="2718" w:type="dxa"/>
          </w:tcPr>
          <w:p w:rsidR="00C51C53" w:rsidRPr="00BC7495" w:rsidRDefault="00C51C53" w:rsidP="000F1DF9">
            <w:pPr>
              <w:rPr>
                <w:rFonts w:cs="Times New Roman"/>
                <w:szCs w:val="24"/>
              </w:rPr>
            </w:pPr>
          </w:p>
        </w:tc>
        <w:sdt>
          <w:sdtPr>
            <w:rPr>
              <w:rFonts w:cs="Times New Roman"/>
              <w:szCs w:val="24"/>
            </w:rPr>
            <w:alias w:val="Date"/>
            <w:tag w:val="DateContentControl"/>
            <w:id w:val="1178081906"/>
            <w:lock w:val="sdtLocked"/>
            <w:placeholder>
              <w:docPart w:val="E870D9CE43A341E89228C27AEDC4DF9D"/>
            </w:placeholder>
            <w:date w:fullDate="2017-04-13T00:00:00Z">
              <w:dateFormat w:val="M/d/yyyy"/>
              <w:lid w:val="en-US"/>
              <w:storeMappedDataAs w:val="dateTime"/>
              <w:calendar w:val="gregorian"/>
            </w:date>
          </w:sdtPr>
          <w:sdtContent>
            <w:tc>
              <w:tcPr>
                <w:tcW w:w="6858" w:type="dxa"/>
              </w:tcPr>
              <w:p w:rsidR="00C51C53" w:rsidRPr="00FF6471" w:rsidRDefault="00C51C53" w:rsidP="000F1DF9">
                <w:pPr>
                  <w:jc w:val="right"/>
                  <w:rPr>
                    <w:rFonts w:cs="Times New Roman"/>
                    <w:szCs w:val="24"/>
                  </w:rPr>
                </w:pPr>
                <w:r>
                  <w:rPr>
                    <w:rFonts w:cs="Times New Roman"/>
                    <w:szCs w:val="24"/>
                  </w:rPr>
                  <w:t>4/13/2017</w:t>
                </w:r>
              </w:p>
            </w:tc>
          </w:sdtContent>
        </w:sdt>
      </w:tr>
      <w:tr w:rsidR="00C51C53" w:rsidTr="000F1DF9">
        <w:tc>
          <w:tcPr>
            <w:tcW w:w="2718" w:type="dxa"/>
          </w:tcPr>
          <w:p w:rsidR="00C51C53" w:rsidRPr="00BC7495" w:rsidRDefault="00C51C53" w:rsidP="000F1DF9">
            <w:pPr>
              <w:rPr>
                <w:rFonts w:cs="Times New Roman"/>
                <w:szCs w:val="24"/>
              </w:rPr>
            </w:pPr>
          </w:p>
        </w:tc>
        <w:sdt>
          <w:sdtPr>
            <w:rPr>
              <w:rFonts w:cs="Times New Roman"/>
              <w:szCs w:val="24"/>
            </w:rPr>
            <w:alias w:val="BA Version"/>
            <w:tag w:val="BAVersion"/>
            <w:id w:val="-1685590809"/>
            <w:lock w:val="sdtContentLocked"/>
            <w:placeholder>
              <w:docPart w:val="2EEC916884DA46F08EB7AA216C5B2347"/>
            </w:placeholder>
          </w:sdtPr>
          <w:sdtContent>
            <w:tc>
              <w:tcPr>
                <w:tcW w:w="6858" w:type="dxa"/>
              </w:tcPr>
              <w:p w:rsidR="00C51C53" w:rsidRPr="00FF6471" w:rsidRDefault="00C51C53" w:rsidP="000F1DF9">
                <w:pPr>
                  <w:jc w:val="right"/>
                  <w:rPr>
                    <w:rFonts w:cs="Times New Roman"/>
                    <w:szCs w:val="24"/>
                  </w:rPr>
                </w:pPr>
                <w:r>
                  <w:rPr>
                    <w:rFonts w:cs="Times New Roman"/>
                    <w:szCs w:val="24"/>
                  </w:rPr>
                  <w:t>As Filed</w:t>
                </w:r>
              </w:p>
            </w:tc>
          </w:sdtContent>
        </w:sdt>
      </w:tr>
    </w:tbl>
    <w:p w:rsidR="00C51C53" w:rsidRPr="00FF6471" w:rsidRDefault="00C51C53" w:rsidP="000F1DF9">
      <w:pPr>
        <w:spacing w:after="0" w:line="240" w:lineRule="auto"/>
        <w:rPr>
          <w:rFonts w:cs="Times New Roman"/>
          <w:szCs w:val="24"/>
        </w:rPr>
      </w:pPr>
    </w:p>
    <w:p w:rsidR="00C51C53" w:rsidRPr="00FF6471" w:rsidRDefault="00C51C53" w:rsidP="000F1DF9">
      <w:pPr>
        <w:spacing w:after="0" w:line="240" w:lineRule="auto"/>
        <w:rPr>
          <w:rFonts w:cs="Times New Roman"/>
          <w:szCs w:val="24"/>
        </w:rPr>
      </w:pPr>
    </w:p>
    <w:p w:rsidR="00C51C53" w:rsidRPr="00FF6471" w:rsidRDefault="00C51C5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BF50480A3694C0EBA6B330509A27308"/>
        </w:placeholder>
      </w:sdtPr>
      <w:sdtContent>
        <w:p w:rsidR="00C51C53" w:rsidRDefault="00C51C5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63DA8D7EA4B4FA3B9F6CBC4699E2993"/>
        </w:placeholder>
      </w:sdtPr>
      <w:sdtContent>
        <w:p w:rsidR="00C51C53" w:rsidRDefault="00C51C53" w:rsidP="006A041A">
          <w:pPr>
            <w:pStyle w:val="NormalWeb"/>
            <w:spacing w:before="0" w:beforeAutospacing="0" w:after="0" w:afterAutospacing="0"/>
            <w:jc w:val="both"/>
            <w:divId w:val="460854003"/>
            <w:rPr>
              <w:rFonts w:eastAsia="Times New Roman"/>
              <w:bCs/>
            </w:rPr>
          </w:pPr>
        </w:p>
        <w:p w:rsidR="00C51C53" w:rsidRPr="006A041A" w:rsidRDefault="00C51C53" w:rsidP="006A041A">
          <w:pPr>
            <w:pStyle w:val="NormalWeb"/>
            <w:spacing w:before="0" w:beforeAutospacing="0" w:after="0" w:afterAutospacing="0"/>
            <w:jc w:val="both"/>
            <w:divId w:val="460854003"/>
            <w:rPr>
              <w:color w:val="000000"/>
            </w:rPr>
          </w:pPr>
          <w:r w:rsidRPr="006A041A">
            <w:rPr>
              <w:color w:val="000000"/>
            </w:rPr>
            <w:t>S</w:t>
          </w:r>
          <w:r>
            <w:rPr>
              <w:color w:val="000000"/>
            </w:rPr>
            <w:t>.</w:t>
          </w:r>
          <w:r w:rsidRPr="006A041A">
            <w:rPr>
              <w:color w:val="000000"/>
            </w:rPr>
            <w:t>B</w:t>
          </w:r>
          <w:r>
            <w:rPr>
              <w:color w:val="000000"/>
            </w:rPr>
            <w:t>.</w:t>
          </w:r>
          <w:r w:rsidRPr="006A041A">
            <w:rPr>
              <w:color w:val="000000"/>
            </w:rPr>
            <w:t xml:space="preserve"> 2117 grants the Amarillo Hospital District the ability to create a local provider participation fund (LPPF).</w:t>
          </w:r>
        </w:p>
        <w:p w:rsidR="00C51C53" w:rsidRPr="00D70925" w:rsidRDefault="00C51C53" w:rsidP="006A041A">
          <w:pPr>
            <w:spacing w:after="0" w:line="240" w:lineRule="auto"/>
            <w:jc w:val="both"/>
            <w:rPr>
              <w:rFonts w:eastAsia="Times New Roman" w:cs="Times New Roman"/>
              <w:bCs/>
              <w:szCs w:val="24"/>
            </w:rPr>
          </w:pPr>
        </w:p>
      </w:sdtContent>
    </w:sdt>
    <w:p w:rsidR="00C51C53" w:rsidRDefault="00C51C5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2117 </w:t>
      </w:r>
      <w:bookmarkStart w:id="1" w:name="AmendsCurrentLaw"/>
      <w:bookmarkEnd w:id="1"/>
      <w:r>
        <w:rPr>
          <w:rFonts w:cs="Times New Roman"/>
          <w:szCs w:val="24"/>
        </w:rPr>
        <w:t>amends current law relating to the creation and operations of a health care provider participation program by the City of Amarillo Hospital District.</w:t>
      </w:r>
    </w:p>
    <w:p w:rsidR="00C51C53" w:rsidRPr="00C05180" w:rsidRDefault="00C51C53" w:rsidP="000F1DF9">
      <w:pPr>
        <w:spacing w:after="0" w:line="240" w:lineRule="auto"/>
        <w:jc w:val="both"/>
        <w:rPr>
          <w:rFonts w:eastAsia="Times New Roman" w:cs="Times New Roman"/>
          <w:szCs w:val="24"/>
        </w:rPr>
      </w:pPr>
    </w:p>
    <w:p w:rsidR="00C51C53" w:rsidRPr="005C2A78" w:rsidRDefault="00C51C5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4308579C58443E3A7769B2594C4967C"/>
          </w:placeholder>
        </w:sdtPr>
        <w:sdtContent>
          <w:r>
            <w:rPr>
              <w:rFonts w:eastAsia="Times New Roman" w:cs="Times New Roman"/>
              <w:b/>
              <w:szCs w:val="24"/>
              <w:u w:val="single"/>
            </w:rPr>
            <w:t>RULEMAKING AUTHORITY</w:t>
          </w:r>
        </w:sdtContent>
      </w:sdt>
    </w:p>
    <w:p w:rsidR="00C51C53" w:rsidRPr="006529C4" w:rsidRDefault="00C51C53" w:rsidP="00774EC7">
      <w:pPr>
        <w:spacing w:after="0" w:line="240" w:lineRule="auto"/>
        <w:jc w:val="both"/>
        <w:rPr>
          <w:rFonts w:cs="Times New Roman"/>
          <w:szCs w:val="24"/>
        </w:rPr>
      </w:pPr>
    </w:p>
    <w:p w:rsidR="00C51C53" w:rsidRPr="006529C4" w:rsidRDefault="00C51C53" w:rsidP="00774EC7">
      <w:pPr>
        <w:spacing w:after="0" w:line="240" w:lineRule="auto"/>
        <w:jc w:val="both"/>
        <w:rPr>
          <w:rFonts w:cs="Times New Roman"/>
          <w:szCs w:val="24"/>
        </w:rPr>
      </w:pPr>
      <w:r>
        <w:rPr>
          <w:rFonts w:cs="Times New Roman"/>
          <w:szCs w:val="24"/>
        </w:rPr>
        <w:t>Rulemaking authority is expressly granted to the board of hospital managers of the Amarillo Hospital District in SECTION 1 (Sections 1001.455 and 1001.462, Special District Local Laws Code) of this bill.</w:t>
      </w:r>
    </w:p>
    <w:p w:rsidR="00C51C53" w:rsidRPr="006529C4" w:rsidRDefault="00C51C53" w:rsidP="00774EC7">
      <w:pPr>
        <w:spacing w:after="0" w:line="240" w:lineRule="auto"/>
        <w:jc w:val="both"/>
        <w:rPr>
          <w:rFonts w:cs="Times New Roman"/>
          <w:szCs w:val="24"/>
        </w:rPr>
      </w:pPr>
    </w:p>
    <w:p w:rsidR="00C51C53" w:rsidRPr="005C2A78" w:rsidRDefault="00C51C5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6A696D656A64BB6B1BC3D9362EF645E"/>
          </w:placeholder>
        </w:sdtPr>
        <w:sdtContent>
          <w:r>
            <w:rPr>
              <w:rFonts w:eastAsia="Times New Roman" w:cs="Times New Roman"/>
              <w:b/>
              <w:szCs w:val="24"/>
              <w:u w:val="single"/>
            </w:rPr>
            <w:t>SECTION BY SECTION ANALYSIS</w:t>
          </w:r>
        </w:sdtContent>
      </w:sdt>
    </w:p>
    <w:p w:rsidR="00C51C53" w:rsidRPr="005C2A78" w:rsidRDefault="00C51C53" w:rsidP="000F1DF9">
      <w:pPr>
        <w:spacing w:after="0" w:line="240" w:lineRule="auto"/>
        <w:jc w:val="both"/>
        <w:rPr>
          <w:rFonts w:eastAsia="Times New Roman" w:cs="Times New Roman"/>
          <w:szCs w:val="24"/>
        </w:rPr>
      </w:pPr>
    </w:p>
    <w:p w:rsidR="00C51C53" w:rsidRDefault="00C51C53" w:rsidP="006A041A">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rsidRPr="00C05180">
        <w:t xml:space="preserve">Chapter 1001, Special District Local Laws Code, </w:t>
      </w:r>
      <w:r>
        <w:t xml:space="preserve">by adding Subchapter J, </w:t>
      </w:r>
      <w:r w:rsidRPr="00C05180">
        <w:t xml:space="preserve"> as follows:</w:t>
      </w:r>
    </w:p>
    <w:p w:rsidR="00C51C53" w:rsidRPr="00C05180" w:rsidRDefault="00C51C53" w:rsidP="006A041A">
      <w:pPr>
        <w:spacing w:after="0" w:line="240" w:lineRule="auto"/>
        <w:jc w:val="both"/>
        <w:rPr>
          <w:rFonts w:eastAsia="Times New Roman" w:cs="Times New Roman"/>
          <w:szCs w:val="24"/>
        </w:rPr>
      </w:pPr>
    </w:p>
    <w:p w:rsidR="00C51C53" w:rsidRDefault="00C51C53" w:rsidP="006A041A">
      <w:pPr>
        <w:spacing w:after="0" w:line="240" w:lineRule="auto"/>
        <w:jc w:val="center"/>
      </w:pPr>
      <w:r w:rsidRPr="00C05180">
        <w:t>SUBCHAPTER J. HEALTH CARE PROVIDER PARTICIPATION PROGRAM</w:t>
      </w:r>
    </w:p>
    <w:p w:rsidR="00C51C53" w:rsidRDefault="00C51C53" w:rsidP="006A041A">
      <w:pPr>
        <w:spacing w:after="0" w:line="240" w:lineRule="auto"/>
        <w:jc w:val="center"/>
      </w:pPr>
    </w:p>
    <w:p w:rsidR="00C51C53" w:rsidRDefault="00C51C53" w:rsidP="006A041A">
      <w:pPr>
        <w:spacing w:after="0" w:line="240" w:lineRule="auto"/>
        <w:ind w:left="720"/>
        <w:jc w:val="both"/>
      </w:pPr>
      <w:r w:rsidRPr="00C05180">
        <w:t>Sec. 1001.451.  PURPOSE.</w:t>
      </w:r>
      <w:r>
        <w:t xml:space="preserve"> Sets forth the purpose of this subchapter. </w:t>
      </w:r>
    </w:p>
    <w:p w:rsidR="00C51C53" w:rsidRDefault="00C51C53" w:rsidP="006A041A">
      <w:pPr>
        <w:spacing w:after="0" w:line="240" w:lineRule="auto"/>
        <w:jc w:val="both"/>
      </w:pPr>
    </w:p>
    <w:p w:rsidR="00C51C53" w:rsidRDefault="00C51C53" w:rsidP="006A041A">
      <w:pPr>
        <w:spacing w:after="0" w:line="240" w:lineRule="auto"/>
        <w:ind w:left="720"/>
        <w:jc w:val="both"/>
      </w:pPr>
      <w:r>
        <w:t>Sec. 1001.452. DEFINITIONS. Defines "institutional health care provider," "paying hospital," and "program."</w:t>
      </w:r>
    </w:p>
    <w:p w:rsidR="00C51C53" w:rsidRDefault="00C51C53" w:rsidP="006A041A">
      <w:pPr>
        <w:spacing w:after="0" w:line="240" w:lineRule="auto"/>
        <w:jc w:val="both"/>
      </w:pPr>
    </w:p>
    <w:p w:rsidR="00C51C53" w:rsidRDefault="00C51C53" w:rsidP="006A041A">
      <w:pPr>
        <w:spacing w:after="0" w:line="240" w:lineRule="auto"/>
        <w:ind w:left="720"/>
        <w:jc w:val="both"/>
      </w:pPr>
      <w:r>
        <w:t>Sec. 1001.453. </w:t>
      </w:r>
      <w:r w:rsidRPr="00C05180">
        <w:t xml:space="preserve">HEALTH CARE PROVIDER PARTICIPATION PROGRAM; PARTICIPATION IN PROGRAM. </w:t>
      </w:r>
      <w:r>
        <w:t>Authorizes the board of hospital managers of the district (board) to</w:t>
      </w:r>
      <w:r w:rsidRPr="00C05180">
        <w:t xml:space="preserve"> authorize the </w:t>
      </w:r>
      <w:r>
        <w:t>City of Amarillo Hospital D</w:t>
      </w:r>
      <w:r w:rsidRPr="00C05180">
        <w:t xml:space="preserve">istrict </w:t>
      </w:r>
      <w:r>
        <w:t xml:space="preserve">(district) </w:t>
      </w:r>
      <w:r w:rsidRPr="00C05180">
        <w:t xml:space="preserve">to participate in a health care provider participation program on the affirmative vote of a majority of the board, subject to the provisions of this subchapter. </w:t>
      </w:r>
    </w:p>
    <w:p w:rsidR="00C51C53" w:rsidRPr="00C05180" w:rsidRDefault="00C51C53" w:rsidP="006A041A">
      <w:pPr>
        <w:spacing w:after="0" w:line="240" w:lineRule="auto"/>
        <w:jc w:val="both"/>
      </w:pPr>
    </w:p>
    <w:p w:rsidR="00C51C53" w:rsidRDefault="00C51C53" w:rsidP="006A041A">
      <w:pPr>
        <w:spacing w:after="0" w:line="240" w:lineRule="auto"/>
        <w:ind w:left="720"/>
        <w:jc w:val="both"/>
      </w:pPr>
      <w:r>
        <w:t>Sec. 1001.454. </w:t>
      </w:r>
      <w:r w:rsidRPr="00C05180">
        <w:t>LIMITATION ON AUTHORITY</w:t>
      </w:r>
      <w:r>
        <w:t xml:space="preserve"> TO REQUIRE MANDATORY PAYMENT. Authorizes t</w:t>
      </w:r>
      <w:r w:rsidRPr="00C05180">
        <w:t xml:space="preserve">he board </w:t>
      </w:r>
      <w:r>
        <w:t>to</w:t>
      </w:r>
      <w:r w:rsidRPr="00C05180">
        <w:t xml:space="preserve"> require a mandatory payment authorized under this subchapter by an institutional health care provider in the district only in the manner provided by this subchapter. </w:t>
      </w:r>
    </w:p>
    <w:p w:rsidR="00C51C53" w:rsidRPr="00C05180" w:rsidRDefault="00C51C53" w:rsidP="006A041A">
      <w:pPr>
        <w:spacing w:after="0" w:line="240" w:lineRule="auto"/>
        <w:ind w:left="720"/>
        <w:jc w:val="both"/>
      </w:pPr>
    </w:p>
    <w:p w:rsidR="00C51C53" w:rsidRDefault="00C51C53" w:rsidP="006A041A">
      <w:pPr>
        <w:spacing w:after="0" w:line="240" w:lineRule="auto"/>
        <w:ind w:left="720"/>
        <w:jc w:val="both"/>
      </w:pPr>
      <w:r>
        <w:t>Sec. 1001.455. RULES AND PROCEDURES. Authorizes t</w:t>
      </w:r>
      <w:r w:rsidRPr="00C05180">
        <w:t xml:space="preserve">he board </w:t>
      </w:r>
      <w:r>
        <w:t>to</w:t>
      </w:r>
      <w:r w:rsidRPr="00C05180">
        <w:t xml:space="preserve"> adopt rules relating to the administration of the health care provider participation program, including collection of the mandatory payments, expenditures, audits, and any other administrative aspects of the program. </w:t>
      </w:r>
    </w:p>
    <w:p w:rsidR="00C51C53" w:rsidRPr="00C05180" w:rsidRDefault="00C51C53" w:rsidP="006A041A">
      <w:pPr>
        <w:spacing w:after="0" w:line="240" w:lineRule="auto"/>
        <w:jc w:val="both"/>
      </w:pPr>
    </w:p>
    <w:p w:rsidR="00C51C53" w:rsidRDefault="00C51C53" w:rsidP="006A041A">
      <w:pPr>
        <w:spacing w:after="0" w:line="240" w:lineRule="auto"/>
        <w:ind w:left="720"/>
        <w:jc w:val="both"/>
      </w:pPr>
      <w:r>
        <w:t>Sec. 1001.456. </w:t>
      </w:r>
      <w:r w:rsidRPr="00C05180">
        <w:t xml:space="preserve">INSTITUTIONAL </w:t>
      </w:r>
      <w:r>
        <w:t>HEALTH CARE PROVIDER REPORTING. Requires the board, i</w:t>
      </w:r>
      <w:r w:rsidRPr="00C05180">
        <w:t xml:space="preserve">f the board authorizes the district to participate in a health care provider participation program under this subchapter, </w:t>
      </w:r>
      <w:r>
        <w:t>to</w:t>
      </w:r>
      <w:r w:rsidRPr="00C05180">
        <w:t xml:space="preserve"> require each institutional health care provider to submit to the district a copy of any financial and utilization data required by and reported to the Department of State Health Services</w:t>
      </w:r>
      <w:r>
        <w:t xml:space="preserve"> (DSHS)</w:t>
      </w:r>
      <w:r w:rsidRPr="00C05180">
        <w:t xml:space="preserve"> under Sections 311.032</w:t>
      </w:r>
      <w:r>
        <w:t xml:space="preserve"> (Department Administration of Hospital Reporting and Collection System)</w:t>
      </w:r>
      <w:r w:rsidRPr="00C05180">
        <w:t xml:space="preserve"> and 311.033</w:t>
      </w:r>
      <w:r>
        <w:t xml:space="preserve"> (Financial and Utilization Data Required)</w:t>
      </w:r>
      <w:r w:rsidRPr="00C05180">
        <w:t xml:space="preserve">, Health and Safety Code, and any rules adopted by the executive commissioner of the Health and Human Services Commission to implement those sections. </w:t>
      </w:r>
    </w:p>
    <w:p w:rsidR="00C51C53" w:rsidRPr="00C05180" w:rsidRDefault="00C51C53" w:rsidP="006A041A">
      <w:pPr>
        <w:spacing w:after="0" w:line="240" w:lineRule="auto"/>
        <w:jc w:val="both"/>
      </w:pPr>
    </w:p>
    <w:p w:rsidR="00C51C53" w:rsidRDefault="00C51C53" w:rsidP="006A041A">
      <w:pPr>
        <w:spacing w:after="0" w:line="240" w:lineRule="auto"/>
        <w:ind w:left="720"/>
        <w:jc w:val="both"/>
      </w:pPr>
      <w:r>
        <w:t xml:space="preserve">Sec. 1001.457. HEARING. </w:t>
      </w:r>
      <w:r w:rsidRPr="00C05180">
        <w:t xml:space="preserve">(a) </w:t>
      </w:r>
      <w:r>
        <w:t>Requires the board, i</w:t>
      </w:r>
      <w:r w:rsidRPr="00C05180">
        <w:t xml:space="preserve">n each year that the board authorizes a health care provider participation program under this subchapter, </w:t>
      </w:r>
      <w:r>
        <w:t xml:space="preserve">to </w:t>
      </w:r>
      <w:r w:rsidRPr="00C05180">
        <w:t xml:space="preserve">hold a public hearing on the amounts of any mandatory payments that the board intends to require during the year and how the revenue derived from those payments is to be spent. </w:t>
      </w:r>
    </w:p>
    <w:p w:rsidR="00C51C53" w:rsidRPr="00C05180" w:rsidRDefault="00C51C53" w:rsidP="006A041A">
      <w:pPr>
        <w:spacing w:after="0" w:line="240" w:lineRule="auto"/>
        <w:jc w:val="both"/>
      </w:pPr>
    </w:p>
    <w:p w:rsidR="00C51C53" w:rsidRDefault="00C51C53" w:rsidP="006A041A">
      <w:pPr>
        <w:spacing w:after="0" w:line="240" w:lineRule="auto"/>
        <w:ind w:left="1440"/>
        <w:jc w:val="both"/>
      </w:pPr>
      <w:r>
        <w:t>(b) Requires the board, n</w:t>
      </w:r>
      <w:r w:rsidRPr="00C05180">
        <w:t xml:space="preserve">ot later than the fifth day before the date of the hearing required under </w:t>
      </w:r>
      <w:r>
        <w:t xml:space="preserve">Subsection (a), to </w:t>
      </w:r>
      <w:r w:rsidRPr="00C05180">
        <w:t xml:space="preserve">publish notice of the hearing in a newspaper of general circulation in the district and provide written notice of the hearing to the chief operating officer of each institutional health care provider in the district. </w:t>
      </w:r>
    </w:p>
    <w:p w:rsidR="00C51C53" w:rsidRPr="00C05180" w:rsidRDefault="00C51C53" w:rsidP="006A041A">
      <w:pPr>
        <w:spacing w:after="0" w:line="240" w:lineRule="auto"/>
        <w:jc w:val="both"/>
      </w:pPr>
    </w:p>
    <w:p w:rsidR="00C51C53" w:rsidRDefault="00C51C53" w:rsidP="006A041A">
      <w:pPr>
        <w:spacing w:after="0" w:line="240" w:lineRule="auto"/>
        <w:ind w:left="720"/>
        <w:jc w:val="both"/>
      </w:pPr>
      <w:r w:rsidRPr="00C05180">
        <w:t>Sec. </w:t>
      </w:r>
      <w:bookmarkStart w:id="2" w:name="#SD1001.458"/>
      <w:r w:rsidRPr="00C05180">
        <w:t>1001.458</w:t>
      </w:r>
      <w:bookmarkEnd w:id="2"/>
      <w:r>
        <w:t>. </w:t>
      </w:r>
      <w:r w:rsidRPr="00C05180">
        <w:t>LOCAL PROVIDER PARTI</w:t>
      </w:r>
      <w:r>
        <w:t>CIPATION FUND; DEPOSITORY. (a) Requires the board, i</w:t>
      </w:r>
      <w:r w:rsidRPr="00C05180">
        <w:t xml:space="preserve">f the board collects a mandatory payment authorized under this subchapter, </w:t>
      </w:r>
      <w:r>
        <w:t>to</w:t>
      </w:r>
      <w:r w:rsidRPr="00C05180">
        <w:t xml:space="preserve"> create a local provider participation fund in one or more banks designated by the district as a depository for public funds. </w:t>
      </w:r>
    </w:p>
    <w:p w:rsidR="00C51C53" w:rsidRPr="00C05180" w:rsidRDefault="00C51C53" w:rsidP="006A041A">
      <w:pPr>
        <w:spacing w:after="0" w:line="240" w:lineRule="auto"/>
        <w:jc w:val="both"/>
      </w:pPr>
    </w:p>
    <w:p w:rsidR="00C51C53" w:rsidRDefault="00C51C53" w:rsidP="006A041A">
      <w:pPr>
        <w:spacing w:after="0" w:line="240" w:lineRule="auto"/>
        <w:ind w:left="1440"/>
        <w:jc w:val="both"/>
      </w:pPr>
      <w:r>
        <w:t>(b) Authorizes t</w:t>
      </w:r>
      <w:r w:rsidRPr="00C05180">
        <w:t xml:space="preserve">he board </w:t>
      </w:r>
      <w:r>
        <w:t>to</w:t>
      </w:r>
      <w:r w:rsidRPr="00C05180">
        <w:t xml:space="preserve"> withdraw or use money in the fund only for a purpose authorized under this subchapter. </w:t>
      </w:r>
    </w:p>
    <w:p w:rsidR="00C51C53" w:rsidRPr="00C05180" w:rsidRDefault="00C51C53" w:rsidP="006A041A">
      <w:pPr>
        <w:spacing w:after="0" w:line="240" w:lineRule="auto"/>
        <w:jc w:val="both"/>
      </w:pPr>
    </w:p>
    <w:p w:rsidR="00C51C53" w:rsidRDefault="00C51C53" w:rsidP="006A041A">
      <w:pPr>
        <w:spacing w:after="0" w:line="240" w:lineRule="auto"/>
        <w:ind w:left="1440"/>
        <w:jc w:val="both"/>
      </w:pPr>
      <w:r>
        <w:t>(c) Requires that a</w:t>
      </w:r>
      <w:r w:rsidRPr="00C05180">
        <w:t xml:space="preserve">ll funds collected under this subchapter be secured in the manner provided by this subchapter for securing other public funds of the district. </w:t>
      </w:r>
    </w:p>
    <w:p w:rsidR="00C51C53" w:rsidRPr="00C05180" w:rsidRDefault="00C51C53" w:rsidP="006A041A">
      <w:pPr>
        <w:spacing w:after="0" w:line="240" w:lineRule="auto"/>
        <w:jc w:val="both"/>
      </w:pPr>
    </w:p>
    <w:p w:rsidR="00C51C53" w:rsidRPr="00C05180" w:rsidRDefault="00C51C53" w:rsidP="006A041A">
      <w:pPr>
        <w:spacing w:after="0" w:line="240" w:lineRule="auto"/>
        <w:ind w:left="720"/>
        <w:jc w:val="both"/>
      </w:pPr>
      <w:r w:rsidRPr="00C05180">
        <w:t>Sec. </w:t>
      </w:r>
      <w:bookmarkStart w:id="3" w:name="#SD1001.459"/>
      <w:r w:rsidRPr="00C05180">
        <w:t>1001.459</w:t>
      </w:r>
      <w:bookmarkEnd w:id="3"/>
      <w:r w:rsidRPr="00C05180">
        <w:t>. DEPOSITS TO FUND; AUTHORIZED USES OF MONEY. (a)</w:t>
      </w:r>
      <w:r>
        <w:t xml:space="preserve"> Provides that t</w:t>
      </w:r>
      <w:r w:rsidRPr="00C05180">
        <w:t>he local provider participation fund established under Section 1001.458</w:t>
      </w:r>
      <w:r>
        <w:t xml:space="preserve"> consists of certain funds. </w:t>
      </w:r>
      <w:r w:rsidRPr="00C05180">
        <w:t xml:space="preserve"> </w:t>
      </w:r>
    </w:p>
    <w:p w:rsidR="00C51C53" w:rsidRPr="00C05180" w:rsidRDefault="00C51C53" w:rsidP="006A041A">
      <w:pPr>
        <w:spacing w:after="0" w:line="240" w:lineRule="auto"/>
        <w:jc w:val="both"/>
      </w:pPr>
      <w:r w:rsidRPr="00C05180">
        <w:t xml:space="preserve"> </w:t>
      </w:r>
    </w:p>
    <w:p w:rsidR="00C51C53" w:rsidRPr="00C05180" w:rsidRDefault="00C51C53" w:rsidP="006A041A">
      <w:pPr>
        <w:spacing w:after="0" w:line="240" w:lineRule="auto"/>
        <w:ind w:left="1440"/>
        <w:jc w:val="both"/>
      </w:pPr>
      <w:r>
        <w:t>(b) Authorizes m</w:t>
      </w:r>
      <w:r w:rsidRPr="00C05180">
        <w:t xml:space="preserve">oney deposited to the local provider participation fund </w:t>
      </w:r>
      <w:r>
        <w:t xml:space="preserve">to be used only to </w:t>
      </w:r>
      <w:r w:rsidRPr="00C05180">
        <w:t xml:space="preserve">fund </w:t>
      </w:r>
      <w:r>
        <w:t>certain intergovernmental transfers,</w:t>
      </w:r>
      <w:r w:rsidRPr="00C05180">
        <w:t> pay costs associated with indigent care provided by institutional health care providers in the district</w:t>
      </w:r>
      <w:r>
        <w:t>,</w:t>
      </w:r>
      <w:r w:rsidRPr="00C05180">
        <w:t> pay the administrative expenses of the district in administering the program, includin</w:t>
      </w:r>
      <w:r>
        <w:t>g collateralization of deposits,</w:t>
      </w:r>
      <w:r w:rsidRPr="00C05180">
        <w:t xml:space="preserve"> refund a portion of a mandatory payment collected </w:t>
      </w:r>
      <w:r>
        <w:t xml:space="preserve">in error from a paying hospital, </w:t>
      </w:r>
      <w:r w:rsidRPr="00C05180">
        <w:t xml:space="preserve">and refund to paying hospitals a </w:t>
      </w:r>
      <w:r>
        <w:t xml:space="preserve">proportionate share of certain money. </w:t>
      </w:r>
    </w:p>
    <w:p w:rsidR="00C51C53" w:rsidRPr="00C05180" w:rsidRDefault="00C51C53" w:rsidP="006A041A">
      <w:pPr>
        <w:spacing w:after="0" w:line="240" w:lineRule="auto"/>
        <w:jc w:val="both"/>
      </w:pPr>
    </w:p>
    <w:p w:rsidR="00C51C53" w:rsidRDefault="00C51C53" w:rsidP="006A041A">
      <w:pPr>
        <w:spacing w:after="0" w:line="240" w:lineRule="auto"/>
        <w:ind w:left="1440"/>
        <w:jc w:val="both"/>
      </w:pPr>
      <w:r>
        <w:t>(c) Prohibits m</w:t>
      </w:r>
      <w:r w:rsidRPr="00C05180">
        <w:t xml:space="preserve">oney in the local provider participation fund </w:t>
      </w:r>
      <w:r>
        <w:t>from being</w:t>
      </w:r>
      <w:r w:rsidRPr="00C05180">
        <w:t xml:space="preserve"> commingled with other district funds. </w:t>
      </w:r>
    </w:p>
    <w:p w:rsidR="00C51C53" w:rsidRPr="00C05180" w:rsidRDefault="00C51C53" w:rsidP="006A041A">
      <w:pPr>
        <w:spacing w:after="0" w:line="240" w:lineRule="auto"/>
        <w:ind w:left="1440"/>
        <w:jc w:val="both"/>
      </w:pPr>
    </w:p>
    <w:p w:rsidR="00C51C53" w:rsidRDefault="00C51C53" w:rsidP="006A041A">
      <w:pPr>
        <w:spacing w:after="0" w:line="240" w:lineRule="auto"/>
        <w:ind w:left="1440"/>
        <w:jc w:val="both"/>
      </w:pPr>
      <w:r>
        <w:t>(d) Prohibits a</w:t>
      </w:r>
      <w:r w:rsidRPr="00C05180">
        <w:t xml:space="preserve">n intergovernmental transfer of funds described by Subsection (b)(1) </w:t>
      </w:r>
      <w:r>
        <w:t xml:space="preserve">(relating to the funding of intergovernmental transfers from the district to the state for certain purposes) </w:t>
      </w:r>
      <w:r w:rsidRPr="00C05180">
        <w:t xml:space="preserve">and any funds received by the district as a result of an intergovernmental transfer described by that subsection </w:t>
      </w:r>
      <w:r>
        <w:t>from being</w:t>
      </w:r>
      <w:r w:rsidRPr="00C05180">
        <w:t xml:space="preserve"> used by the district or any other entity to expand </w:t>
      </w:r>
      <w:r>
        <w:t>certain Medicaid eligibility.</w:t>
      </w:r>
    </w:p>
    <w:p w:rsidR="00C51C53" w:rsidRDefault="00C51C53" w:rsidP="006A041A">
      <w:pPr>
        <w:spacing w:after="0" w:line="240" w:lineRule="auto"/>
        <w:jc w:val="both"/>
      </w:pPr>
    </w:p>
    <w:p w:rsidR="00C51C53" w:rsidRDefault="00C51C53" w:rsidP="006A041A">
      <w:pPr>
        <w:spacing w:after="0" w:line="240" w:lineRule="auto"/>
        <w:ind w:left="720"/>
        <w:jc w:val="both"/>
      </w:pPr>
      <w:r>
        <w:t>Sec. 1001.460. MANDATORY PAYMENTS. (a) Requires the board, e</w:t>
      </w:r>
      <w:r w:rsidRPr="00C05180">
        <w:t xml:space="preserve">xcept as provided by Subsection (e), if the board authorizes a health care provider participation program under this subchapter, </w:t>
      </w:r>
      <w:r>
        <w:t>to</w:t>
      </w:r>
      <w:r w:rsidRPr="00C05180">
        <w:t xml:space="preserve"> require an annual mandatory payment to be assessed on the net patient revenue of each institutional health care pro</w:t>
      </w:r>
      <w:r>
        <w:t>vider located in the district. Requires t</w:t>
      </w:r>
      <w:r w:rsidRPr="00C05180">
        <w:t xml:space="preserve">he board </w:t>
      </w:r>
      <w:r>
        <w:t xml:space="preserve">to </w:t>
      </w:r>
      <w:r w:rsidRPr="00C05180">
        <w:t xml:space="preserve">provide that the mandatory payment is to be collected at least annually, but </w:t>
      </w:r>
      <w:r>
        <w:t>not more often than quarterly. Provides that i</w:t>
      </w:r>
      <w:r w:rsidRPr="00C05180">
        <w:t xml:space="preserve">n the first year in which the mandatory payment is required, the mandatory payment is assessed on the net patient revenue of an institutional health care provider as determined by the data reported to </w:t>
      </w:r>
      <w:r>
        <w:t>DSHS</w:t>
      </w:r>
      <w:r w:rsidRPr="00C05180">
        <w:t xml:space="preserve"> under Sections 311.032 and 311.033, Health and Safety Code, in the most recent fiscal year for which that data was reported. </w:t>
      </w:r>
      <w:r>
        <w:t>Provides that i</w:t>
      </w:r>
      <w:r w:rsidRPr="00C05180">
        <w:t>f the institutional health care provider did not report any data under those sections, the provider's net patient revenue is the amount of that revenue as contained in the provider's Medicare cost report submitted for the previous fiscal year or for the closest subsequent fiscal year for which the provider submi</w:t>
      </w:r>
      <w:r>
        <w:t xml:space="preserve">tted the Medicare cost report. Requires the </w:t>
      </w:r>
      <w:r w:rsidRPr="00C05180">
        <w:t>district</w:t>
      </w:r>
      <w:r>
        <w:t xml:space="preserve"> to</w:t>
      </w:r>
      <w:r w:rsidRPr="00C05180">
        <w:t xml:space="preserve"> update the amount of the mandatory payment on an annual basis. </w:t>
      </w:r>
    </w:p>
    <w:p w:rsidR="00C51C53" w:rsidRPr="00C05180" w:rsidRDefault="00C51C53" w:rsidP="006A041A">
      <w:pPr>
        <w:spacing w:after="0" w:line="240" w:lineRule="auto"/>
        <w:jc w:val="both"/>
      </w:pPr>
    </w:p>
    <w:p w:rsidR="00C51C53" w:rsidRDefault="00C51C53" w:rsidP="006A041A">
      <w:pPr>
        <w:spacing w:after="0" w:line="240" w:lineRule="auto"/>
        <w:ind w:left="1440"/>
        <w:jc w:val="both"/>
      </w:pPr>
      <w:r>
        <w:t xml:space="preserve">(b) Requires that the </w:t>
      </w:r>
      <w:r w:rsidRPr="00C05180">
        <w:t>amount of a mandatory payment authorized under this subchapter</w:t>
      </w:r>
      <w:r>
        <w:t xml:space="preserve"> </w:t>
      </w:r>
      <w:r w:rsidRPr="00C05180">
        <w:t xml:space="preserve">be a uniform percentage of the amount of net patient revenue generated by each paying hospital in the district. </w:t>
      </w:r>
      <w:r>
        <w:t>Provides that</w:t>
      </w:r>
      <w:r w:rsidRPr="00C05180">
        <w:t xml:space="preserve"> </w:t>
      </w:r>
      <w:r>
        <w:t xml:space="preserve">a </w:t>
      </w:r>
      <w:r w:rsidRPr="00C05180">
        <w:t xml:space="preserve">mandatory payment authorized under this subchapter may not hold harmless any institutional health care provider, as required under 42 U.S.C. Section 1396b(w). </w:t>
      </w:r>
    </w:p>
    <w:p w:rsidR="00C51C53" w:rsidRPr="00C05180" w:rsidRDefault="00C51C53" w:rsidP="006A041A">
      <w:pPr>
        <w:spacing w:after="0" w:line="240" w:lineRule="auto"/>
        <w:ind w:left="1440"/>
        <w:jc w:val="both"/>
      </w:pPr>
    </w:p>
    <w:p w:rsidR="00C51C53" w:rsidRDefault="00C51C53" w:rsidP="006A041A">
      <w:pPr>
        <w:spacing w:after="0" w:line="240" w:lineRule="auto"/>
        <w:ind w:left="1440"/>
        <w:jc w:val="both"/>
      </w:pPr>
      <w:r>
        <w:t>(c) Prohibits t</w:t>
      </w:r>
      <w:r w:rsidRPr="00C05180">
        <w:t xml:space="preserve">he aggregate amount of the mandatory payments required of all paying hospitals in the district </w:t>
      </w:r>
      <w:r>
        <w:t>from exceeding</w:t>
      </w:r>
      <w:r w:rsidRPr="00C05180">
        <w:t xml:space="preserve"> six percent of the aggregate net patient revenue of all paying hospitals in the district. </w:t>
      </w:r>
    </w:p>
    <w:p w:rsidR="00C51C53" w:rsidRPr="00C05180" w:rsidRDefault="00C51C53" w:rsidP="006A041A">
      <w:pPr>
        <w:spacing w:after="0" w:line="240" w:lineRule="auto"/>
        <w:ind w:left="1440"/>
        <w:jc w:val="both"/>
      </w:pPr>
    </w:p>
    <w:p w:rsidR="00C51C53" w:rsidRDefault="00C51C53" w:rsidP="006A041A">
      <w:pPr>
        <w:spacing w:after="0" w:line="240" w:lineRule="auto"/>
        <w:ind w:left="1440"/>
        <w:jc w:val="both"/>
      </w:pPr>
      <w:r>
        <w:t>(d) Requires the board, s</w:t>
      </w:r>
      <w:r w:rsidRPr="00C05180">
        <w:t xml:space="preserve">ubject to the maximum amount prescribed by Subsection (c), </w:t>
      </w:r>
      <w:r>
        <w:t xml:space="preserve">to </w:t>
      </w:r>
      <w:r w:rsidRPr="00C05180">
        <w:t>set the mandatory payments in amounts that in the aggregate will generate sufficient revenue to cover the administrative expenses of the district for activities under this subchapter, fund a</w:t>
      </w:r>
      <w:r>
        <w:t xml:space="preserve"> certain intergovernmental transfer, or make other payments authorized under this subchapter. Prohibits t</w:t>
      </w:r>
      <w:r w:rsidRPr="00C05180">
        <w:t xml:space="preserve">he amount of revenue from mandatory payments </w:t>
      </w:r>
      <w:r>
        <w:t>authorized to</w:t>
      </w:r>
      <w:r w:rsidRPr="00C05180">
        <w:t xml:space="preserve"> be used for administrative expenses by the district in a year </w:t>
      </w:r>
      <w:r>
        <w:t>from exceeding a certain amount.</w:t>
      </w:r>
      <w:r w:rsidRPr="00C05180">
        <w:t xml:space="preserve"> </w:t>
      </w:r>
      <w:r>
        <w:t>Authorizes the district, i</w:t>
      </w:r>
      <w:r w:rsidRPr="00C05180">
        <w:t xml:space="preserve">f the board </w:t>
      </w:r>
      <w:r>
        <w:t xml:space="preserve"> makes a certain </w:t>
      </w:r>
      <w:r w:rsidRPr="00C05180">
        <w:t>demonstrat</w:t>
      </w:r>
      <w:r>
        <w:t>ion</w:t>
      </w:r>
      <w:r w:rsidRPr="00C05180">
        <w:t xml:space="preserve"> to the paying hospitals</w:t>
      </w:r>
      <w:r>
        <w:t xml:space="preserve"> that the costs of administering the program</w:t>
      </w:r>
      <w:r w:rsidRPr="00C05180">
        <w:t xml:space="preserve">, excluding </w:t>
      </w:r>
      <w:r>
        <w:t>certain</w:t>
      </w:r>
      <w:r w:rsidRPr="00C05180">
        <w:t xml:space="preserve"> costs, exceed $25,000 in any year, on consent of a</w:t>
      </w:r>
      <w:r>
        <w:t xml:space="preserve">ll of the paying hospitals, to </w:t>
      </w:r>
      <w:r w:rsidRPr="00C05180">
        <w:t xml:space="preserve">use additional revenue from mandatory payments received under this subchapter to compensate the district for its administrative expenses. </w:t>
      </w:r>
      <w:r>
        <w:t>Prohibits a</w:t>
      </w:r>
      <w:r w:rsidRPr="00C05180">
        <w:t xml:space="preserve"> paying hospital </w:t>
      </w:r>
      <w:r>
        <w:t>from</w:t>
      </w:r>
      <w:r w:rsidRPr="00C05180">
        <w:t xml:space="preserve"> unreasonably withhold</w:t>
      </w:r>
      <w:r>
        <w:t>ing</w:t>
      </w:r>
      <w:r w:rsidRPr="00C05180">
        <w:t xml:space="preserve"> consent to compensate the district for administrative expenses. </w:t>
      </w:r>
    </w:p>
    <w:p w:rsidR="00C51C53" w:rsidRDefault="00C51C53" w:rsidP="006A041A">
      <w:pPr>
        <w:spacing w:after="0" w:line="240" w:lineRule="auto"/>
        <w:jc w:val="both"/>
      </w:pPr>
    </w:p>
    <w:p w:rsidR="00C51C53" w:rsidRDefault="00C51C53" w:rsidP="006A041A">
      <w:pPr>
        <w:spacing w:after="0" w:line="240" w:lineRule="auto"/>
        <w:ind w:left="1440"/>
        <w:jc w:val="both"/>
      </w:pPr>
      <w:r>
        <w:t>(e) Prohibits a</w:t>
      </w:r>
      <w:r w:rsidRPr="00C05180">
        <w:t xml:space="preserve"> paying hospital </w:t>
      </w:r>
      <w:r>
        <w:t>from adding</w:t>
      </w:r>
      <w:r w:rsidRPr="00C05180">
        <w:t xml:space="preserve"> a mandatory payment required under this section as a surcharge to a patient or insurer. </w:t>
      </w:r>
    </w:p>
    <w:p w:rsidR="00C51C53" w:rsidRPr="00C05180" w:rsidRDefault="00C51C53" w:rsidP="006A041A">
      <w:pPr>
        <w:spacing w:after="0" w:line="240" w:lineRule="auto"/>
        <w:ind w:left="1440"/>
        <w:jc w:val="both"/>
      </w:pPr>
    </w:p>
    <w:p w:rsidR="00C51C53" w:rsidRDefault="00C51C53" w:rsidP="006A041A">
      <w:pPr>
        <w:spacing w:after="0" w:line="240" w:lineRule="auto"/>
        <w:ind w:left="1440"/>
        <w:jc w:val="both"/>
      </w:pPr>
      <w:r>
        <w:t>(f) Provides that a</w:t>
      </w:r>
      <w:r w:rsidRPr="00C05180">
        <w:t xml:space="preserve"> mandatory payment under this subchapter is not a tax for purposes of Section 5(a), Article IX, Texas Constitution, or this chapter. </w:t>
      </w:r>
    </w:p>
    <w:p w:rsidR="00C51C53" w:rsidRPr="00C05180" w:rsidRDefault="00C51C53" w:rsidP="006A041A">
      <w:pPr>
        <w:spacing w:after="0" w:line="240" w:lineRule="auto"/>
        <w:ind w:left="1440"/>
        <w:jc w:val="both"/>
      </w:pPr>
    </w:p>
    <w:p w:rsidR="00C51C53" w:rsidRDefault="00C51C53" w:rsidP="006A041A">
      <w:pPr>
        <w:spacing w:after="0" w:line="240" w:lineRule="auto"/>
        <w:ind w:left="720"/>
        <w:jc w:val="both"/>
      </w:pPr>
      <w:r>
        <w:t>Sec. 1001.461.</w:t>
      </w:r>
      <w:r w:rsidRPr="00C05180">
        <w:t> ASSESSMENT AND COLLEC</w:t>
      </w:r>
      <w:r>
        <w:t>TION OF MANDATORY PAYMENTS. Authorizes t</w:t>
      </w:r>
      <w:r w:rsidRPr="00C05180">
        <w:t xml:space="preserve">he district </w:t>
      </w:r>
      <w:r>
        <w:t>to</w:t>
      </w:r>
      <w:r w:rsidRPr="00C05180">
        <w:t xml:space="preserve"> collect or contract for the assessment and collection of mandatory payments authorized under this subchapter. </w:t>
      </w:r>
    </w:p>
    <w:p w:rsidR="00C51C53" w:rsidRPr="00C05180" w:rsidRDefault="00C51C53" w:rsidP="006A041A">
      <w:pPr>
        <w:spacing w:after="0" w:line="240" w:lineRule="auto"/>
        <w:jc w:val="both"/>
      </w:pPr>
    </w:p>
    <w:p w:rsidR="00C51C53" w:rsidRDefault="00C51C53" w:rsidP="006A041A">
      <w:pPr>
        <w:spacing w:after="0" w:line="240" w:lineRule="auto"/>
        <w:ind w:left="720"/>
        <w:jc w:val="both"/>
      </w:pPr>
      <w:r>
        <w:t>Sec. 1001.462.</w:t>
      </w:r>
      <w:r w:rsidRPr="00C05180">
        <w:t xml:space="preserve"> CORRECTION OF INVALID PROVISION OR PROCEDURE. </w:t>
      </w:r>
      <w:r>
        <w:t>Authorizes the board, t</w:t>
      </w:r>
      <w:r w:rsidRPr="00C05180">
        <w:t xml:space="preserve">o the extent any provision or procedure under this subchapter causes a mandatory payment authorized under this subchapter to be ineligible for federal matching funds, </w:t>
      </w:r>
      <w:r>
        <w:t>to</w:t>
      </w:r>
      <w:r w:rsidRPr="00C05180">
        <w:t xml:space="preserve"> provide by rule for an alternative provision or procedure that conforms to the requirements of the federal Centers for Medicare and Medicaid Services. </w:t>
      </w:r>
      <w:r>
        <w:t>Prohibits a</w:t>
      </w:r>
      <w:r w:rsidRPr="00C05180">
        <w:t xml:space="preserve"> rule adopted under this section </w:t>
      </w:r>
      <w:r>
        <w:t>from creating</w:t>
      </w:r>
      <w:r w:rsidRPr="00C05180">
        <w:t>, impos</w:t>
      </w:r>
      <w:r>
        <w:t>ing</w:t>
      </w:r>
      <w:r w:rsidRPr="00C05180">
        <w:t>, or materially expand</w:t>
      </w:r>
      <w:r>
        <w:t>ing</w:t>
      </w:r>
      <w:r w:rsidRPr="00C05180">
        <w:t xml:space="preserve"> the legal or financial liability or responsibility of the district or an institutional health care provider in the district beyond the pro</w:t>
      </w:r>
      <w:r>
        <w:t>visions of this subchapter. Provides that th</w:t>
      </w:r>
      <w:r w:rsidRPr="00C05180">
        <w:t>is section does not require the board to adopt a rule.</w:t>
      </w:r>
      <w:r>
        <w:t xml:space="preserve"> </w:t>
      </w:r>
    </w:p>
    <w:p w:rsidR="00C51C53" w:rsidRPr="005C2A78" w:rsidRDefault="00C51C53" w:rsidP="006A041A">
      <w:pPr>
        <w:spacing w:after="0" w:line="240" w:lineRule="auto"/>
        <w:jc w:val="both"/>
        <w:rPr>
          <w:rFonts w:eastAsia="Times New Roman" w:cs="Times New Roman"/>
          <w:szCs w:val="24"/>
        </w:rPr>
      </w:pPr>
    </w:p>
    <w:p w:rsidR="00C51C53" w:rsidRPr="005C2A78" w:rsidRDefault="00C51C53" w:rsidP="006A041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a state agency, if necessary for implementation of a provision of this Act, to request a waiver or authorization from a federal agency, and authorizes delay of implementation until such a waiver or authorization is granted.  </w:t>
      </w:r>
    </w:p>
    <w:p w:rsidR="00C51C53" w:rsidRPr="005C2A78" w:rsidRDefault="00C51C53" w:rsidP="006A041A">
      <w:pPr>
        <w:spacing w:after="0" w:line="240" w:lineRule="auto"/>
        <w:jc w:val="both"/>
        <w:rPr>
          <w:rFonts w:eastAsia="Times New Roman" w:cs="Times New Roman"/>
          <w:szCs w:val="24"/>
        </w:rPr>
      </w:pPr>
    </w:p>
    <w:p w:rsidR="00C51C53" w:rsidRPr="005C2A78" w:rsidRDefault="00C51C53" w:rsidP="006A041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C51C53" w:rsidRPr="006529C4" w:rsidRDefault="00C51C53" w:rsidP="006A041A">
      <w:pPr>
        <w:spacing w:after="0" w:line="240" w:lineRule="auto"/>
        <w:jc w:val="both"/>
        <w:rPr>
          <w:rFonts w:cs="Times New Roman"/>
          <w:szCs w:val="24"/>
        </w:rPr>
      </w:pPr>
    </w:p>
    <w:p w:rsidR="00C51C53" w:rsidRPr="006529C4" w:rsidRDefault="00C51C53" w:rsidP="006A041A">
      <w:pPr>
        <w:spacing w:after="0" w:line="240" w:lineRule="auto"/>
        <w:jc w:val="both"/>
      </w:pPr>
    </w:p>
    <w:sectPr w:rsidR="00C51C5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5AC" w:rsidRDefault="007845AC" w:rsidP="000F1DF9">
      <w:pPr>
        <w:spacing w:after="0" w:line="240" w:lineRule="auto"/>
      </w:pPr>
      <w:r>
        <w:separator/>
      </w:r>
    </w:p>
  </w:endnote>
  <w:endnote w:type="continuationSeparator" w:id="0">
    <w:p w:rsidR="007845AC" w:rsidRDefault="007845A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845A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51C53">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51C53">
                <w:rPr>
                  <w:sz w:val="20"/>
                  <w:szCs w:val="20"/>
                </w:rPr>
                <w:t>S.B. 2117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51C5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845A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51C53">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51C5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5AC" w:rsidRDefault="007845AC" w:rsidP="000F1DF9">
      <w:pPr>
        <w:spacing w:after="0" w:line="240" w:lineRule="auto"/>
      </w:pPr>
      <w:r>
        <w:separator/>
      </w:r>
    </w:p>
  </w:footnote>
  <w:footnote w:type="continuationSeparator" w:id="0">
    <w:p w:rsidR="007845AC" w:rsidRDefault="007845A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45AC"/>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51C53"/>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51C5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51C5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5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028C9" w:rsidP="00F028C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44A5FA9CDA14D8FA59FF698972CE9DF"/>
        <w:category>
          <w:name w:val="General"/>
          <w:gallery w:val="placeholder"/>
        </w:category>
        <w:types>
          <w:type w:val="bbPlcHdr"/>
        </w:types>
        <w:behaviors>
          <w:behavior w:val="content"/>
        </w:behaviors>
        <w:guid w:val="{BE369679-FDB9-4312-AFCB-4AEB4ACA3FAD}"/>
      </w:docPartPr>
      <w:docPartBody>
        <w:p w:rsidR="00000000" w:rsidRDefault="00BE5C5C"/>
      </w:docPartBody>
    </w:docPart>
    <w:docPart>
      <w:docPartPr>
        <w:name w:val="DDEAB36526694B099CFCC33D0AB62B75"/>
        <w:category>
          <w:name w:val="General"/>
          <w:gallery w:val="placeholder"/>
        </w:category>
        <w:types>
          <w:type w:val="bbPlcHdr"/>
        </w:types>
        <w:behaviors>
          <w:behavior w:val="content"/>
        </w:behaviors>
        <w:guid w:val="{2C0ADCD1-23F3-4DC1-A58E-1BC7B3B0253A}"/>
      </w:docPartPr>
      <w:docPartBody>
        <w:p w:rsidR="00000000" w:rsidRDefault="00BE5C5C"/>
      </w:docPartBody>
    </w:docPart>
    <w:docPart>
      <w:docPartPr>
        <w:name w:val="98DA45BEBB87439684E353148AAAA88D"/>
        <w:category>
          <w:name w:val="General"/>
          <w:gallery w:val="placeholder"/>
        </w:category>
        <w:types>
          <w:type w:val="bbPlcHdr"/>
        </w:types>
        <w:behaviors>
          <w:behavior w:val="content"/>
        </w:behaviors>
        <w:guid w:val="{8E148139-86FB-46D3-95CB-1819F1149818}"/>
      </w:docPartPr>
      <w:docPartBody>
        <w:p w:rsidR="00000000" w:rsidRDefault="00BE5C5C"/>
      </w:docPartBody>
    </w:docPart>
    <w:docPart>
      <w:docPartPr>
        <w:name w:val="0929443952EE4E2CAAD8753A43E0EC82"/>
        <w:category>
          <w:name w:val="General"/>
          <w:gallery w:val="placeholder"/>
        </w:category>
        <w:types>
          <w:type w:val="bbPlcHdr"/>
        </w:types>
        <w:behaviors>
          <w:behavior w:val="content"/>
        </w:behaviors>
        <w:guid w:val="{7C5873AF-34FE-45C1-8178-BF889850CCC5}"/>
      </w:docPartPr>
      <w:docPartBody>
        <w:p w:rsidR="00000000" w:rsidRDefault="00BE5C5C"/>
      </w:docPartBody>
    </w:docPart>
    <w:docPart>
      <w:docPartPr>
        <w:name w:val="F3D00BF85CCE49BAAA3667B3DDCE77B4"/>
        <w:category>
          <w:name w:val="General"/>
          <w:gallery w:val="placeholder"/>
        </w:category>
        <w:types>
          <w:type w:val="bbPlcHdr"/>
        </w:types>
        <w:behaviors>
          <w:behavior w:val="content"/>
        </w:behaviors>
        <w:guid w:val="{45E2127C-C5ED-4310-9F09-36F3EB1F3FA7}"/>
      </w:docPartPr>
      <w:docPartBody>
        <w:p w:rsidR="00000000" w:rsidRDefault="00BE5C5C"/>
      </w:docPartBody>
    </w:docPart>
    <w:docPart>
      <w:docPartPr>
        <w:name w:val="CB3D94178FF3489498B35511860C3E7C"/>
        <w:category>
          <w:name w:val="General"/>
          <w:gallery w:val="placeholder"/>
        </w:category>
        <w:types>
          <w:type w:val="bbPlcHdr"/>
        </w:types>
        <w:behaviors>
          <w:behavior w:val="content"/>
        </w:behaviors>
        <w:guid w:val="{AEF67606-6605-4EB5-84B7-B45A60C50CD1}"/>
      </w:docPartPr>
      <w:docPartBody>
        <w:p w:rsidR="00000000" w:rsidRDefault="00BE5C5C"/>
      </w:docPartBody>
    </w:docPart>
    <w:docPart>
      <w:docPartPr>
        <w:name w:val="60DF34CC3E214C139BFE89A24050FC15"/>
        <w:category>
          <w:name w:val="General"/>
          <w:gallery w:val="placeholder"/>
        </w:category>
        <w:types>
          <w:type w:val="bbPlcHdr"/>
        </w:types>
        <w:behaviors>
          <w:behavior w:val="content"/>
        </w:behaviors>
        <w:guid w:val="{E036BB33-0E98-42A9-8B2D-81D2235F1E1A}"/>
      </w:docPartPr>
      <w:docPartBody>
        <w:p w:rsidR="00000000" w:rsidRDefault="00BE5C5C"/>
      </w:docPartBody>
    </w:docPart>
    <w:docPart>
      <w:docPartPr>
        <w:name w:val="79AB3B6BECD64673978CF4EAAA6DDB1A"/>
        <w:category>
          <w:name w:val="General"/>
          <w:gallery w:val="placeholder"/>
        </w:category>
        <w:types>
          <w:type w:val="bbPlcHdr"/>
        </w:types>
        <w:behaviors>
          <w:behavior w:val="content"/>
        </w:behaviors>
        <w:guid w:val="{3EFE34FB-7E8C-4078-A53B-7A8C134B029F}"/>
      </w:docPartPr>
      <w:docPartBody>
        <w:p w:rsidR="00000000" w:rsidRDefault="00BE5C5C"/>
      </w:docPartBody>
    </w:docPart>
    <w:docPart>
      <w:docPartPr>
        <w:name w:val="E870D9CE43A341E89228C27AEDC4DF9D"/>
        <w:category>
          <w:name w:val="General"/>
          <w:gallery w:val="placeholder"/>
        </w:category>
        <w:types>
          <w:type w:val="bbPlcHdr"/>
        </w:types>
        <w:behaviors>
          <w:behavior w:val="content"/>
        </w:behaviors>
        <w:guid w:val="{61834E2C-E356-40FD-A085-D79229870D84}"/>
      </w:docPartPr>
      <w:docPartBody>
        <w:p w:rsidR="00000000" w:rsidRDefault="00F028C9" w:rsidP="00F028C9">
          <w:pPr>
            <w:pStyle w:val="E870D9CE43A341E89228C27AEDC4DF9D"/>
          </w:pPr>
          <w:r w:rsidRPr="00A30DD1">
            <w:rPr>
              <w:rStyle w:val="PlaceholderText"/>
            </w:rPr>
            <w:t>Click here to enter a date.</w:t>
          </w:r>
        </w:p>
      </w:docPartBody>
    </w:docPart>
    <w:docPart>
      <w:docPartPr>
        <w:name w:val="2EEC916884DA46F08EB7AA216C5B2347"/>
        <w:category>
          <w:name w:val="General"/>
          <w:gallery w:val="placeholder"/>
        </w:category>
        <w:types>
          <w:type w:val="bbPlcHdr"/>
        </w:types>
        <w:behaviors>
          <w:behavior w:val="content"/>
        </w:behaviors>
        <w:guid w:val="{F5EA6FFE-F397-4F7A-8082-E217AF13BE0D}"/>
      </w:docPartPr>
      <w:docPartBody>
        <w:p w:rsidR="00000000" w:rsidRDefault="00BE5C5C"/>
      </w:docPartBody>
    </w:docPart>
    <w:docPart>
      <w:docPartPr>
        <w:name w:val="4BF50480A3694C0EBA6B330509A27308"/>
        <w:category>
          <w:name w:val="General"/>
          <w:gallery w:val="placeholder"/>
        </w:category>
        <w:types>
          <w:type w:val="bbPlcHdr"/>
        </w:types>
        <w:behaviors>
          <w:behavior w:val="content"/>
        </w:behaviors>
        <w:guid w:val="{BAE45F23-A3E5-4C7A-B939-D8A9E1949F6B}"/>
      </w:docPartPr>
      <w:docPartBody>
        <w:p w:rsidR="00000000" w:rsidRDefault="00BE5C5C"/>
      </w:docPartBody>
    </w:docPart>
    <w:docPart>
      <w:docPartPr>
        <w:name w:val="563DA8D7EA4B4FA3B9F6CBC4699E2993"/>
        <w:category>
          <w:name w:val="General"/>
          <w:gallery w:val="placeholder"/>
        </w:category>
        <w:types>
          <w:type w:val="bbPlcHdr"/>
        </w:types>
        <w:behaviors>
          <w:behavior w:val="content"/>
        </w:behaviors>
        <w:guid w:val="{009B084E-C2BC-418B-8C4D-DC489DAFB2CE}"/>
      </w:docPartPr>
      <w:docPartBody>
        <w:p w:rsidR="00000000" w:rsidRDefault="00F028C9" w:rsidP="00F028C9">
          <w:pPr>
            <w:pStyle w:val="563DA8D7EA4B4FA3B9F6CBC4699E2993"/>
          </w:pPr>
          <w:r>
            <w:rPr>
              <w:rFonts w:eastAsia="Times New Roman" w:cs="Times New Roman"/>
              <w:bCs/>
              <w:szCs w:val="24"/>
            </w:rPr>
            <w:t xml:space="preserve"> </w:t>
          </w:r>
        </w:p>
      </w:docPartBody>
    </w:docPart>
    <w:docPart>
      <w:docPartPr>
        <w:name w:val="34308579C58443E3A7769B2594C4967C"/>
        <w:category>
          <w:name w:val="General"/>
          <w:gallery w:val="placeholder"/>
        </w:category>
        <w:types>
          <w:type w:val="bbPlcHdr"/>
        </w:types>
        <w:behaviors>
          <w:behavior w:val="content"/>
        </w:behaviors>
        <w:guid w:val="{99B8CCE7-FAE4-44BF-B793-35AA4387B585}"/>
      </w:docPartPr>
      <w:docPartBody>
        <w:p w:rsidR="00000000" w:rsidRDefault="00BE5C5C"/>
      </w:docPartBody>
    </w:docPart>
    <w:docPart>
      <w:docPartPr>
        <w:name w:val="A6A696D656A64BB6B1BC3D9362EF645E"/>
        <w:category>
          <w:name w:val="General"/>
          <w:gallery w:val="placeholder"/>
        </w:category>
        <w:types>
          <w:type w:val="bbPlcHdr"/>
        </w:types>
        <w:behaviors>
          <w:behavior w:val="content"/>
        </w:behaviors>
        <w:guid w:val="{213A61E4-3B4D-4193-BA6E-B3FE2E17431D}"/>
      </w:docPartPr>
      <w:docPartBody>
        <w:p w:rsidR="00000000" w:rsidRDefault="00BE5C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E5C5C"/>
    <w:rsid w:val="00C129E8"/>
    <w:rsid w:val="00C968BA"/>
    <w:rsid w:val="00D63E87"/>
    <w:rsid w:val="00D705C9"/>
    <w:rsid w:val="00E35A8C"/>
    <w:rsid w:val="00F028C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8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028C9"/>
    <w:rPr>
      <w:rFonts w:ascii="Times New Roman" w:hAnsi="Times New Roman"/>
      <w:sz w:val="24"/>
    </w:rPr>
  </w:style>
  <w:style w:type="paragraph" w:customStyle="1" w:styleId="487D89B4F8B34DB4967D41FE18F7F88D7">
    <w:name w:val="487D89B4F8B34DB4967D41FE18F7F88D7"/>
    <w:rsid w:val="00F028C9"/>
    <w:rPr>
      <w:rFonts w:ascii="Times New Roman" w:hAnsi="Times New Roman"/>
      <w:sz w:val="24"/>
    </w:rPr>
  </w:style>
  <w:style w:type="paragraph" w:customStyle="1" w:styleId="AE2570ED5D764CD7AF9686706F550F4620">
    <w:name w:val="AE2570ED5D764CD7AF9686706F550F4620"/>
    <w:rsid w:val="00F028C9"/>
    <w:pPr>
      <w:tabs>
        <w:tab w:val="center" w:pos="4680"/>
        <w:tab w:val="right" w:pos="9360"/>
      </w:tabs>
      <w:spacing w:after="0" w:line="240" w:lineRule="auto"/>
    </w:pPr>
    <w:rPr>
      <w:rFonts w:ascii="Times New Roman" w:hAnsi="Times New Roman"/>
      <w:sz w:val="24"/>
    </w:rPr>
  </w:style>
  <w:style w:type="paragraph" w:customStyle="1" w:styleId="E870D9CE43A341E89228C27AEDC4DF9D">
    <w:name w:val="E870D9CE43A341E89228C27AEDC4DF9D"/>
    <w:rsid w:val="00F028C9"/>
  </w:style>
  <w:style w:type="paragraph" w:customStyle="1" w:styleId="563DA8D7EA4B4FA3B9F6CBC4699E2993">
    <w:name w:val="563DA8D7EA4B4FA3B9F6CBC4699E2993"/>
    <w:rsid w:val="00F028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8C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028C9"/>
    <w:rPr>
      <w:rFonts w:ascii="Times New Roman" w:hAnsi="Times New Roman"/>
      <w:sz w:val="24"/>
    </w:rPr>
  </w:style>
  <w:style w:type="paragraph" w:customStyle="1" w:styleId="487D89B4F8B34DB4967D41FE18F7F88D7">
    <w:name w:val="487D89B4F8B34DB4967D41FE18F7F88D7"/>
    <w:rsid w:val="00F028C9"/>
    <w:rPr>
      <w:rFonts w:ascii="Times New Roman" w:hAnsi="Times New Roman"/>
      <w:sz w:val="24"/>
    </w:rPr>
  </w:style>
  <w:style w:type="paragraph" w:customStyle="1" w:styleId="AE2570ED5D764CD7AF9686706F550F4620">
    <w:name w:val="AE2570ED5D764CD7AF9686706F550F4620"/>
    <w:rsid w:val="00F028C9"/>
    <w:pPr>
      <w:tabs>
        <w:tab w:val="center" w:pos="4680"/>
        <w:tab w:val="right" w:pos="9360"/>
      </w:tabs>
      <w:spacing w:after="0" w:line="240" w:lineRule="auto"/>
    </w:pPr>
    <w:rPr>
      <w:rFonts w:ascii="Times New Roman" w:hAnsi="Times New Roman"/>
      <w:sz w:val="24"/>
    </w:rPr>
  </w:style>
  <w:style w:type="paragraph" w:customStyle="1" w:styleId="E870D9CE43A341E89228C27AEDC4DF9D">
    <w:name w:val="E870D9CE43A341E89228C27AEDC4DF9D"/>
    <w:rsid w:val="00F028C9"/>
  </w:style>
  <w:style w:type="paragraph" w:customStyle="1" w:styleId="563DA8D7EA4B4FA3B9F6CBC4699E2993">
    <w:name w:val="563DA8D7EA4B4FA3B9F6CBC4699E2993"/>
    <w:rsid w:val="00F02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8F15CA9-EE6F-4084-8F09-EED13A31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5668</TotalTime>
  <Pages>1</Pages>
  <Words>1431</Words>
  <Characters>8160</Characters>
  <Application>Microsoft Office Word</Application>
  <DocSecurity>0</DocSecurity>
  <Lines>68</Lines>
  <Paragraphs>19</Paragraphs>
  <ScaleCrop>false</ScaleCrop>
  <Company>Texas Legislative Council</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2017-04-14T04:38:00Z</cp:lastPrinted>
  <dcterms:created xsi:type="dcterms:W3CDTF">2015-05-29T14:24:00Z</dcterms:created>
  <dcterms:modified xsi:type="dcterms:W3CDTF">2017-04-14T04:38:00Z</dcterms:modified>
</cp:coreProperties>
</file>

<file path=docProps/custom.xml><?xml version="1.0" encoding="utf-8"?>
<op:Properties xmlns:vt="http://schemas.openxmlformats.org/officeDocument/2006/docPropsVTypes" xmlns:op="http://schemas.openxmlformats.org/officeDocument/2006/custom-properties"/>
</file>