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91" w:rsidRDefault="003037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6C24EF303F44651A02512FF386D81FB"/>
          </w:placeholder>
        </w:sdtPr>
        <w:sdtContent>
          <w:r w:rsidRPr="005C2A78">
            <w:rPr>
              <w:rFonts w:cs="Times New Roman"/>
              <w:b/>
              <w:szCs w:val="24"/>
              <w:u w:val="single"/>
            </w:rPr>
            <w:t>BILL ANALYSIS</w:t>
          </w:r>
        </w:sdtContent>
      </w:sdt>
    </w:p>
    <w:p w:rsidR="00303791" w:rsidRPr="00585C31" w:rsidRDefault="00303791" w:rsidP="000F1DF9">
      <w:pPr>
        <w:spacing w:after="0" w:line="240" w:lineRule="auto"/>
        <w:rPr>
          <w:rFonts w:cs="Times New Roman"/>
          <w:szCs w:val="24"/>
        </w:rPr>
      </w:pPr>
    </w:p>
    <w:p w:rsidR="00303791" w:rsidRPr="00585C31" w:rsidRDefault="003037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3791" w:rsidTr="000F1DF9">
        <w:tc>
          <w:tcPr>
            <w:tcW w:w="2718" w:type="dxa"/>
          </w:tcPr>
          <w:p w:rsidR="00303791" w:rsidRPr="005C2A78" w:rsidRDefault="00303791" w:rsidP="006D756B">
            <w:pPr>
              <w:rPr>
                <w:rFonts w:cs="Times New Roman"/>
                <w:szCs w:val="24"/>
              </w:rPr>
            </w:pPr>
            <w:sdt>
              <w:sdtPr>
                <w:rPr>
                  <w:rFonts w:cs="Times New Roman"/>
                  <w:szCs w:val="24"/>
                </w:rPr>
                <w:alias w:val="Agency Title"/>
                <w:tag w:val="AgencyTitleContentControl"/>
                <w:id w:val="1920747753"/>
                <w:lock w:val="sdtContentLocked"/>
                <w:placeholder>
                  <w:docPart w:val="B750860E4AA64F6B900FC3848ED92E9F"/>
                </w:placeholder>
              </w:sdtPr>
              <w:sdtEndPr>
                <w:rPr>
                  <w:rFonts w:cstheme="minorBidi"/>
                  <w:szCs w:val="22"/>
                </w:rPr>
              </w:sdtEndPr>
              <w:sdtContent>
                <w:r>
                  <w:rPr>
                    <w:rFonts w:cs="Times New Roman"/>
                    <w:szCs w:val="24"/>
                  </w:rPr>
                  <w:t>Senate Research Center</w:t>
                </w:r>
              </w:sdtContent>
            </w:sdt>
          </w:p>
        </w:tc>
        <w:tc>
          <w:tcPr>
            <w:tcW w:w="6858" w:type="dxa"/>
          </w:tcPr>
          <w:p w:rsidR="00303791" w:rsidRPr="00FF6471" w:rsidRDefault="00303791" w:rsidP="000F1DF9">
            <w:pPr>
              <w:jc w:val="right"/>
              <w:rPr>
                <w:rFonts w:cs="Times New Roman"/>
                <w:szCs w:val="24"/>
              </w:rPr>
            </w:pPr>
            <w:sdt>
              <w:sdtPr>
                <w:rPr>
                  <w:rFonts w:cs="Times New Roman"/>
                  <w:szCs w:val="24"/>
                </w:rPr>
                <w:alias w:val="Bill Number"/>
                <w:tag w:val="BillNumberOne"/>
                <w:id w:val="-410784069"/>
                <w:lock w:val="sdtContentLocked"/>
                <w:placeholder>
                  <w:docPart w:val="A2511056A89A4313B1AECE24D0C23ADC"/>
                </w:placeholder>
              </w:sdtPr>
              <w:sdtContent>
                <w:r>
                  <w:rPr>
                    <w:rFonts w:cs="Times New Roman"/>
                    <w:szCs w:val="24"/>
                  </w:rPr>
                  <w:t>S.B. 2131</w:t>
                </w:r>
              </w:sdtContent>
            </w:sdt>
          </w:p>
        </w:tc>
      </w:tr>
      <w:tr w:rsidR="00303791" w:rsidTr="000F1DF9">
        <w:sdt>
          <w:sdtPr>
            <w:rPr>
              <w:rFonts w:cs="Times New Roman"/>
              <w:szCs w:val="24"/>
            </w:rPr>
            <w:alias w:val="TLCNumber"/>
            <w:tag w:val="TLCNumber"/>
            <w:id w:val="-542600604"/>
            <w:lock w:val="sdtLocked"/>
            <w:placeholder>
              <w:docPart w:val="88223CF2A8644CDFBAF846C6E03397E5"/>
            </w:placeholder>
            <w:showingPlcHdr/>
          </w:sdtPr>
          <w:sdtContent>
            <w:tc>
              <w:tcPr>
                <w:tcW w:w="2718" w:type="dxa"/>
              </w:tcPr>
              <w:p w:rsidR="00303791" w:rsidRPr="000F1DF9" w:rsidRDefault="00303791" w:rsidP="00C65088">
                <w:pPr>
                  <w:rPr>
                    <w:rFonts w:cs="Times New Roman"/>
                    <w:szCs w:val="24"/>
                  </w:rPr>
                </w:pPr>
              </w:p>
            </w:tc>
          </w:sdtContent>
        </w:sdt>
        <w:tc>
          <w:tcPr>
            <w:tcW w:w="6858" w:type="dxa"/>
          </w:tcPr>
          <w:p w:rsidR="00303791" w:rsidRPr="005C2A78" w:rsidRDefault="00303791" w:rsidP="006D756B">
            <w:pPr>
              <w:jc w:val="right"/>
              <w:rPr>
                <w:rFonts w:cs="Times New Roman"/>
                <w:szCs w:val="24"/>
              </w:rPr>
            </w:pPr>
            <w:sdt>
              <w:sdtPr>
                <w:rPr>
                  <w:rFonts w:cs="Times New Roman"/>
                  <w:szCs w:val="24"/>
                </w:rPr>
                <w:alias w:val="Author Label"/>
                <w:tag w:val="By"/>
                <w:id w:val="72399597"/>
                <w:lock w:val="sdtLocked"/>
                <w:placeholder>
                  <w:docPart w:val="4975F9858BE84F7A8A7498FF0C7A0CC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EE0DCF235D4A9D85971A7D4F70D83B"/>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1A9AF2588A44F18900428E4BA36A957"/>
                </w:placeholder>
                <w:showingPlcHdr/>
              </w:sdtPr>
              <w:sdtContent/>
            </w:sdt>
          </w:p>
        </w:tc>
      </w:tr>
      <w:tr w:rsidR="00303791" w:rsidTr="000F1DF9">
        <w:tc>
          <w:tcPr>
            <w:tcW w:w="2718" w:type="dxa"/>
          </w:tcPr>
          <w:p w:rsidR="00303791" w:rsidRPr="00BC7495" w:rsidRDefault="00303791" w:rsidP="000F1DF9">
            <w:pPr>
              <w:rPr>
                <w:rFonts w:cs="Times New Roman"/>
                <w:szCs w:val="24"/>
              </w:rPr>
            </w:pPr>
          </w:p>
        </w:tc>
        <w:sdt>
          <w:sdtPr>
            <w:rPr>
              <w:rFonts w:cs="Times New Roman"/>
              <w:szCs w:val="24"/>
            </w:rPr>
            <w:alias w:val="Committee"/>
            <w:tag w:val="Committee"/>
            <w:id w:val="1914272295"/>
            <w:lock w:val="sdtContentLocked"/>
            <w:placeholder>
              <w:docPart w:val="DFED2234B4EC4904917669579F7089B8"/>
            </w:placeholder>
          </w:sdtPr>
          <w:sdtContent>
            <w:tc>
              <w:tcPr>
                <w:tcW w:w="6858" w:type="dxa"/>
              </w:tcPr>
              <w:p w:rsidR="00303791" w:rsidRPr="00FF6471" w:rsidRDefault="00303791" w:rsidP="000F1DF9">
                <w:pPr>
                  <w:jc w:val="right"/>
                  <w:rPr>
                    <w:rFonts w:cs="Times New Roman"/>
                    <w:szCs w:val="24"/>
                  </w:rPr>
                </w:pPr>
                <w:r>
                  <w:rPr>
                    <w:rFonts w:cs="Times New Roman"/>
                    <w:szCs w:val="24"/>
                  </w:rPr>
                  <w:t>Education</w:t>
                </w:r>
              </w:p>
            </w:tc>
          </w:sdtContent>
        </w:sdt>
      </w:tr>
      <w:tr w:rsidR="00303791" w:rsidTr="000F1DF9">
        <w:tc>
          <w:tcPr>
            <w:tcW w:w="2718" w:type="dxa"/>
          </w:tcPr>
          <w:p w:rsidR="00303791" w:rsidRPr="00BC7495" w:rsidRDefault="00303791" w:rsidP="000F1DF9">
            <w:pPr>
              <w:rPr>
                <w:rFonts w:cs="Times New Roman"/>
                <w:szCs w:val="24"/>
              </w:rPr>
            </w:pPr>
          </w:p>
        </w:tc>
        <w:sdt>
          <w:sdtPr>
            <w:rPr>
              <w:rFonts w:cs="Times New Roman"/>
              <w:szCs w:val="24"/>
            </w:rPr>
            <w:alias w:val="Date"/>
            <w:tag w:val="DateContentControl"/>
            <w:id w:val="1178081906"/>
            <w:lock w:val="sdtLocked"/>
            <w:placeholder>
              <w:docPart w:val="B75601F8982D4AE28C95B04837154A3F"/>
            </w:placeholder>
            <w:date w:fullDate="2017-04-04T00:00:00Z">
              <w:dateFormat w:val="M/d/yyyy"/>
              <w:lid w:val="en-US"/>
              <w:storeMappedDataAs w:val="dateTime"/>
              <w:calendar w:val="gregorian"/>
            </w:date>
          </w:sdtPr>
          <w:sdtContent>
            <w:tc>
              <w:tcPr>
                <w:tcW w:w="6858" w:type="dxa"/>
              </w:tcPr>
              <w:p w:rsidR="00303791" w:rsidRPr="00FF6471" w:rsidRDefault="00303791" w:rsidP="000F1DF9">
                <w:pPr>
                  <w:jc w:val="right"/>
                  <w:rPr>
                    <w:rFonts w:cs="Times New Roman"/>
                    <w:szCs w:val="24"/>
                  </w:rPr>
                </w:pPr>
                <w:r>
                  <w:rPr>
                    <w:rFonts w:cs="Times New Roman"/>
                    <w:szCs w:val="24"/>
                  </w:rPr>
                  <w:t>4/4/2017</w:t>
                </w:r>
              </w:p>
            </w:tc>
          </w:sdtContent>
        </w:sdt>
      </w:tr>
      <w:tr w:rsidR="00303791" w:rsidTr="000F1DF9">
        <w:tc>
          <w:tcPr>
            <w:tcW w:w="2718" w:type="dxa"/>
          </w:tcPr>
          <w:p w:rsidR="00303791" w:rsidRPr="00BC7495" w:rsidRDefault="00303791" w:rsidP="000F1DF9">
            <w:pPr>
              <w:rPr>
                <w:rFonts w:cs="Times New Roman"/>
                <w:szCs w:val="24"/>
              </w:rPr>
            </w:pPr>
          </w:p>
        </w:tc>
        <w:sdt>
          <w:sdtPr>
            <w:rPr>
              <w:rFonts w:cs="Times New Roman"/>
              <w:szCs w:val="24"/>
            </w:rPr>
            <w:alias w:val="BA Version"/>
            <w:tag w:val="BAVersion"/>
            <w:id w:val="-1685590809"/>
            <w:lock w:val="sdtContentLocked"/>
            <w:placeholder>
              <w:docPart w:val="C71097EE48C046148E04BC80E5406B31"/>
            </w:placeholder>
          </w:sdtPr>
          <w:sdtContent>
            <w:tc>
              <w:tcPr>
                <w:tcW w:w="6858" w:type="dxa"/>
              </w:tcPr>
              <w:p w:rsidR="00303791" w:rsidRPr="00FF6471" w:rsidRDefault="00303791" w:rsidP="000F1DF9">
                <w:pPr>
                  <w:jc w:val="right"/>
                  <w:rPr>
                    <w:rFonts w:cs="Times New Roman"/>
                    <w:szCs w:val="24"/>
                  </w:rPr>
                </w:pPr>
                <w:r>
                  <w:rPr>
                    <w:rFonts w:cs="Times New Roman"/>
                    <w:szCs w:val="24"/>
                  </w:rPr>
                  <w:t>As Filed</w:t>
                </w:r>
              </w:p>
            </w:tc>
          </w:sdtContent>
        </w:sdt>
      </w:tr>
    </w:tbl>
    <w:p w:rsidR="00303791" w:rsidRPr="00FF6471" w:rsidRDefault="00303791" w:rsidP="000F1DF9">
      <w:pPr>
        <w:spacing w:after="0" w:line="240" w:lineRule="auto"/>
        <w:rPr>
          <w:rFonts w:cs="Times New Roman"/>
          <w:szCs w:val="24"/>
        </w:rPr>
      </w:pPr>
    </w:p>
    <w:p w:rsidR="00303791" w:rsidRPr="00FF6471" w:rsidRDefault="00303791" w:rsidP="000F1DF9">
      <w:pPr>
        <w:spacing w:after="0" w:line="240" w:lineRule="auto"/>
        <w:rPr>
          <w:rFonts w:cs="Times New Roman"/>
          <w:szCs w:val="24"/>
        </w:rPr>
      </w:pPr>
    </w:p>
    <w:p w:rsidR="00303791" w:rsidRPr="00FF6471" w:rsidRDefault="003037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C53DE3976544549ACFCC4BF6C9EA786"/>
        </w:placeholder>
      </w:sdtPr>
      <w:sdtContent>
        <w:p w:rsidR="00303791" w:rsidRDefault="003037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87A4A10AAF3480DB8EF164927585F44"/>
        </w:placeholder>
      </w:sdtPr>
      <w:sdtContent>
        <w:p w:rsidR="00303791" w:rsidRDefault="00303791" w:rsidP="00DA3FEC">
          <w:pPr>
            <w:pStyle w:val="NormalWeb"/>
            <w:spacing w:before="0" w:beforeAutospacing="0" w:after="0" w:afterAutospacing="0"/>
            <w:jc w:val="both"/>
            <w:divId w:val="210924641"/>
            <w:rPr>
              <w:rFonts w:eastAsia="Times New Roman"/>
              <w:bCs/>
            </w:rPr>
          </w:pPr>
        </w:p>
        <w:p w:rsidR="00303791" w:rsidRDefault="00303791" w:rsidP="00DA3FEC">
          <w:pPr>
            <w:pStyle w:val="NormalWeb"/>
            <w:spacing w:before="0" w:beforeAutospacing="0" w:after="0" w:afterAutospacing="0"/>
            <w:jc w:val="both"/>
            <w:divId w:val="210924641"/>
            <w:rPr>
              <w:color w:val="000000"/>
            </w:rPr>
          </w:pPr>
          <w:r w:rsidRPr="009971BB">
            <w:rPr>
              <w:color w:val="000000"/>
            </w:rPr>
            <w:t xml:space="preserve">As a result of a discussion on transferability of credit hours in </w:t>
          </w:r>
          <w:r>
            <w:rPr>
              <w:color w:val="000000"/>
            </w:rPr>
            <w:t xml:space="preserve">the </w:t>
          </w:r>
          <w:r w:rsidRPr="009971BB">
            <w:rPr>
              <w:color w:val="000000"/>
            </w:rPr>
            <w:t>Senate Finance</w:t>
          </w:r>
          <w:r>
            <w:rPr>
              <w:color w:val="000000"/>
            </w:rPr>
            <w:t xml:space="preserve"> Committee</w:t>
          </w:r>
          <w:r w:rsidRPr="009971BB">
            <w:rPr>
              <w:color w:val="000000"/>
            </w:rPr>
            <w:t xml:space="preserve">, a </w:t>
          </w:r>
          <w:r>
            <w:rPr>
              <w:color w:val="000000"/>
            </w:rPr>
            <w:t>t</w:t>
          </w:r>
          <w:r w:rsidRPr="009971BB">
            <w:rPr>
              <w:color w:val="000000"/>
            </w:rPr>
            <w:t xml:space="preserve">ransferability </w:t>
          </w:r>
          <w:r>
            <w:rPr>
              <w:color w:val="000000"/>
            </w:rPr>
            <w:t>w</w:t>
          </w:r>
          <w:r w:rsidRPr="009971BB">
            <w:rPr>
              <w:color w:val="000000"/>
            </w:rPr>
            <w:t>orkgroup was created to study and make recommendations concerning reducing the number of stray course hours through course alignment, increasing the transparency of those choices, and helping students identify courses that will help them earn their preferred degree.</w:t>
          </w:r>
        </w:p>
        <w:p w:rsidR="00303791" w:rsidRPr="009971BB" w:rsidRDefault="00303791" w:rsidP="00DA3FEC">
          <w:pPr>
            <w:pStyle w:val="NormalWeb"/>
            <w:spacing w:before="0" w:beforeAutospacing="0" w:after="0" w:afterAutospacing="0"/>
            <w:jc w:val="both"/>
            <w:divId w:val="210924641"/>
            <w:rPr>
              <w:color w:val="000000"/>
            </w:rPr>
          </w:pPr>
        </w:p>
        <w:p w:rsidR="00303791" w:rsidRDefault="00303791" w:rsidP="00DA3FEC">
          <w:pPr>
            <w:pStyle w:val="NormalWeb"/>
            <w:spacing w:before="0" w:beforeAutospacing="0" w:after="0" w:afterAutospacing="0"/>
            <w:jc w:val="both"/>
            <w:divId w:val="210924641"/>
            <w:rPr>
              <w:color w:val="000000"/>
            </w:rPr>
          </w:pPr>
          <w:r w:rsidRPr="009971BB">
            <w:rPr>
              <w:color w:val="000000"/>
            </w:rPr>
            <w:t>A key component to the discussion was the need for adequate and informed counseling by high school students related to postsecondary education.</w:t>
          </w:r>
        </w:p>
        <w:p w:rsidR="00303791" w:rsidRPr="009971BB" w:rsidRDefault="00303791" w:rsidP="00DA3FEC">
          <w:pPr>
            <w:pStyle w:val="NormalWeb"/>
            <w:spacing w:before="0" w:beforeAutospacing="0" w:after="0" w:afterAutospacing="0"/>
            <w:jc w:val="both"/>
            <w:divId w:val="210924641"/>
            <w:rPr>
              <w:color w:val="000000"/>
            </w:rPr>
          </w:pPr>
        </w:p>
        <w:p w:rsidR="00303791" w:rsidRDefault="00303791" w:rsidP="00DA3FEC">
          <w:pPr>
            <w:pStyle w:val="NormalWeb"/>
            <w:spacing w:before="0" w:beforeAutospacing="0" w:after="0" w:afterAutospacing="0"/>
            <w:jc w:val="both"/>
            <w:divId w:val="210924641"/>
            <w:rPr>
              <w:color w:val="000000"/>
            </w:rPr>
          </w:pPr>
          <w:r w:rsidRPr="009971BB">
            <w:rPr>
              <w:color w:val="000000"/>
            </w:rPr>
            <w:t>It was identified that students need intensive counseling much earlier, before they begin their programs or courses. In addition, there is a need to align counseling with the endorsements in the high school program to help guide students into pathways in junior college and/or university.</w:t>
          </w:r>
        </w:p>
        <w:p w:rsidR="00303791" w:rsidRPr="009971BB" w:rsidRDefault="00303791" w:rsidP="00DA3FEC">
          <w:pPr>
            <w:pStyle w:val="NormalWeb"/>
            <w:spacing w:before="0" w:beforeAutospacing="0" w:after="0" w:afterAutospacing="0"/>
            <w:jc w:val="both"/>
            <w:divId w:val="210924641"/>
            <w:rPr>
              <w:color w:val="000000"/>
            </w:rPr>
          </w:pPr>
        </w:p>
        <w:p w:rsidR="00303791" w:rsidRDefault="00303791" w:rsidP="00DA3FEC">
          <w:pPr>
            <w:pStyle w:val="NormalWeb"/>
            <w:spacing w:before="0" w:beforeAutospacing="0" w:after="0" w:afterAutospacing="0"/>
            <w:jc w:val="both"/>
            <w:divId w:val="210924641"/>
            <w:rPr>
              <w:color w:val="000000"/>
            </w:rPr>
          </w:pPr>
          <w:r w:rsidRPr="009971BB">
            <w:rPr>
              <w:color w:val="000000"/>
            </w:rPr>
            <w:t>The measures required in S</w:t>
          </w:r>
          <w:r>
            <w:rPr>
              <w:color w:val="000000"/>
            </w:rPr>
            <w:t>.</w:t>
          </w:r>
          <w:r w:rsidRPr="009971BB">
            <w:rPr>
              <w:color w:val="000000"/>
            </w:rPr>
            <w:t>B</w:t>
          </w:r>
          <w:r>
            <w:rPr>
              <w:color w:val="000000"/>
            </w:rPr>
            <w:t>.</w:t>
          </w:r>
          <w:r w:rsidRPr="009971BB">
            <w:rPr>
              <w:color w:val="000000"/>
            </w:rPr>
            <w:t xml:space="preserve"> 2131 will ensure that students are properly advised </w:t>
          </w:r>
          <w:r>
            <w:rPr>
              <w:color w:val="000000"/>
            </w:rPr>
            <w:t>before</w:t>
          </w:r>
          <w:r w:rsidRPr="009971BB">
            <w:rPr>
              <w:color w:val="000000"/>
            </w:rPr>
            <w:t xml:space="preserve"> enrolling in lower division courses that may not apply to the degree program at their transfer institution no matter if they are at the junior high, high school</w:t>
          </w:r>
          <w:r>
            <w:rPr>
              <w:color w:val="000000"/>
            </w:rPr>
            <w:t>, or</w:t>
          </w:r>
          <w:r w:rsidRPr="009971BB">
            <w:rPr>
              <w:color w:val="000000"/>
            </w:rPr>
            <w:t xml:space="preserve"> college levels.</w:t>
          </w:r>
        </w:p>
        <w:p w:rsidR="00303791" w:rsidRPr="009971BB" w:rsidRDefault="00303791" w:rsidP="00DA3FEC">
          <w:pPr>
            <w:pStyle w:val="NormalWeb"/>
            <w:spacing w:before="0" w:beforeAutospacing="0" w:after="0" w:afterAutospacing="0"/>
            <w:jc w:val="both"/>
            <w:divId w:val="210924641"/>
            <w:rPr>
              <w:color w:val="000000"/>
            </w:rPr>
          </w:pPr>
        </w:p>
        <w:p w:rsidR="00303791" w:rsidRDefault="00303791" w:rsidP="00DA3FEC">
          <w:pPr>
            <w:pStyle w:val="NormalWeb"/>
            <w:spacing w:before="0" w:beforeAutospacing="0" w:after="0" w:afterAutospacing="0"/>
            <w:jc w:val="both"/>
            <w:divId w:val="210924641"/>
            <w:rPr>
              <w:color w:val="000000"/>
            </w:rPr>
          </w:pPr>
          <w:r w:rsidRPr="009971BB">
            <w:rPr>
              <w:color w:val="000000"/>
            </w:rPr>
            <w:t>Whatever college and career readiness and advisement is required in statute, including but not limited to H</w:t>
          </w:r>
          <w:r>
            <w:rPr>
              <w:color w:val="000000"/>
            </w:rPr>
            <w:t>.</w:t>
          </w:r>
          <w:r w:rsidRPr="009971BB">
            <w:rPr>
              <w:color w:val="000000"/>
            </w:rPr>
            <w:t>B</w:t>
          </w:r>
          <w:r>
            <w:rPr>
              <w:color w:val="000000"/>
            </w:rPr>
            <w:t>.</w:t>
          </w:r>
          <w:r w:rsidRPr="009971BB">
            <w:rPr>
              <w:color w:val="000000"/>
            </w:rPr>
            <w:t xml:space="preserve"> 5 endorsements, </w:t>
          </w:r>
          <w:r>
            <w:rPr>
              <w:color w:val="000000"/>
            </w:rPr>
            <w:t>e</w:t>
          </w:r>
          <w:r w:rsidRPr="009971BB">
            <w:rPr>
              <w:color w:val="000000"/>
            </w:rPr>
            <w:t xml:space="preserve">arly </w:t>
          </w:r>
          <w:r>
            <w:rPr>
              <w:color w:val="000000"/>
            </w:rPr>
            <w:t>c</w:t>
          </w:r>
          <w:r w:rsidRPr="009971BB">
            <w:rPr>
              <w:color w:val="000000"/>
            </w:rPr>
            <w:t xml:space="preserve">ollege </w:t>
          </w:r>
          <w:r>
            <w:rPr>
              <w:color w:val="000000"/>
            </w:rPr>
            <w:t>h</w:t>
          </w:r>
          <w:r w:rsidRPr="009971BB">
            <w:rPr>
              <w:color w:val="000000"/>
            </w:rPr>
            <w:t xml:space="preserve">igh </w:t>
          </w:r>
          <w:r>
            <w:rPr>
              <w:color w:val="000000"/>
            </w:rPr>
            <w:t>s</w:t>
          </w:r>
          <w:r w:rsidRPr="009971BB">
            <w:rPr>
              <w:color w:val="000000"/>
            </w:rPr>
            <w:t xml:space="preserve">chool, dual credit, or individual graduation plans, information on postsecondary education must be included. </w:t>
          </w:r>
        </w:p>
        <w:p w:rsidR="00303791" w:rsidRPr="009971BB" w:rsidRDefault="00303791" w:rsidP="00DA3FEC">
          <w:pPr>
            <w:pStyle w:val="NormalWeb"/>
            <w:spacing w:before="0" w:beforeAutospacing="0" w:after="0" w:afterAutospacing="0"/>
            <w:jc w:val="both"/>
            <w:divId w:val="210924641"/>
            <w:rPr>
              <w:color w:val="000000"/>
            </w:rPr>
          </w:pPr>
        </w:p>
        <w:p w:rsidR="00303791" w:rsidRDefault="00303791" w:rsidP="00DA3FEC">
          <w:pPr>
            <w:pStyle w:val="NormalWeb"/>
            <w:spacing w:before="0" w:beforeAutospacing="0" w:after="0" w:afterAutospacing="0"/>
            <w:jc w:val="both"/>
            <w:divId w:val="210924641"/>
            <w:rPr>
              <w:color w:val="000000"/>
            </w:rPr>
          </w:pPr>
          <w:r>
            <w:rPr>
              <w:color w:val="000000"/>
            </w:rPr>
            <w:t>S.B. 2131 r</w:t>
          </w:r>
          <w:r w:rsidRPr="009971BB">
            <w:rPr>
              <w:color w:val="000000"/>
            </w:rPr>
            <w:t>equires that advising s</w:t>
          </w:r>
          <w:r>
            <w:rPr>
              <w:color w:val="000000"/>
            </w:rPr>
            <w:t>essions be noted on a student'</w:t>
          </w:r>
          <w:r w:rsidRPr="009971BB">
            <w:rPr>
              <w:color w:val="000000"/>
            </w:rPr>
            <w:t>s high school transcript giving the</w:t>
          </w:r>
          <w:r>
            <w:rPr>
              <w:color w:val="000000"/>
            </w:rPr>
            <w:t xml:space="preserve"> date and time</w:t>
          </w:r>
          <w:r w:rsidRPr="009971BB">
            <w:rPr>
              <w:color w:val="000000"/>
            </w:rPr>
            <w:t xml:space="preserve"> with a descript</w:t>
          </w:r>
          <w:r>
            <w:rPr>
              <w:color w:val="000000"/>
            </w:rPr>
            <w:t>ion of advisement. Advising by A</w:t>
          </w:r>
          <w:r w:rsidRPr="009971BB">
            <w:rPr>
              <w:color w:val="000000"/>
            </w:rPr>
            <w:t>dvise Texas sha</w:t>
          </w:r>
          <w:r>
            <w:rPr>
              <w:color w:val="000000"/>
            </w:rPr>
            <w:t>ll also be noted on a student'</w:t>
          </w:r>
          <w:r w:rsidRPr="009971BB">
            <w:rPr>
              <w:color w:val="000000"/>
            </w:rPr>
            <w:t>s transcript.</w:t>
          </w:r>
        </w:p>
        <w:p w:rsidR="00303791" w:rsidRPr="009971BB" w:rsidRDefault="00303791" w:rsidP="00DA3FEC">
          <w:pPr>
            <w:pStyle w:val="NormalWeb"/>
            <w:spacing w:before="0" w:beforeAutospacing="0" w:after="0" w:afterAutospacing="0"/>
            <w:jc w:val="both"/>
            <w:divId w:val="210924641"/>
            <w:rPr>
              <w:color w:val="000000"/>
            </w:rPr>
          </w:pPr>
        </w:p>
        <w:p w:rsidR="00303791" w:rsidRPr="009971BB" w:rsidRDefault="00303791" w:rsidP="00DA3FEC">
          <w:pPr>
            <w:pStyle w:val="NormalWeb"/>
            <w:spacing w:before="0" w:beforeAutospacing="0" w:after="0" w:afterAutospacing="0"/>
            <w:jc w:val="both"/>
            <w:divId w:val="210924641"/>
            <w:rPr>
              <w:color w:val="000000"/>
            </w:rPr>
          </w:pPr>
          <w:r w:rsidRPr="009971BB">
            <w:rPr>
              <w:color w:val="000000"/>
            </w:rPr>
            <w:t>All college and high school counselors and advisors would have access to and be advised of related databases.</w:t>
          </w:r>
        </w:p>
        <w:p w:rsidR="00303791" w:rsidRPr="00D70925" w:rsidRDefault="00303791" w:rsidP="00DA3FEC">
          <w:pPr>
            <w:spacing w:after="0" w:line="240" w:lineRule="auto"/>
            <w:jc w:val="both"/>
            <w:rPr>
              <w:rFonts w:eastAsia="Times New Roman" w:cs="Times New Roman"/>
              <w:bCs/>
              <w:szCs w:val="24"/>
            </w:rPr>
          </w:pPr>
        </w:p>
      </w:sdtContent>
    </w:sdt>
    <w:p w:rsidR="00303791" w:rsidRDefault="003037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2131 </w:t>
      </w:r>
      <w:bookmarkStart w:id="1" w:name="AmendsCurrentLaw"/>
      <w:bookmarkEnd w:id="1"/>
      <w:r>
        <w:rPr>
          <w:rFonts w:cs="Times New Roman"/>
          <w:szCs w:val="24"/>
        </w:rPr>
        <w:t>amends current law relating to requirements for providing postsecondary education counseling to high school students.</w:t>
      </w:r>
    </w:p>
    <w:p w:rsidR="00303791" w:rsidRPr="004C1A77" w:rsidRDefault="00303791" w:rsidP="000F1DF9">
      <w:pPr>
        <w:spacing w:after="0" w:line="240" w:lineRule="auto"/>
        <w:jc w:val="both"/>
        <w:rPr>
          <w:rFonts w:eastAsia="Times New Roman" w:cs="Times New Roman"/>
          <w:szCs w:val="24"/>
        </w:rPr>
      </w:pPr>
    </w:p>
    <w:p w:rsidR="00303791" w:rsidRPr="005C2A78" w:rsidRDefault="003037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3E508698B047AC96C26BE337B52400"/>
          </w:placeholder>
        </w:sdtPr>
        <w:sdtContent>
          <w:r>
            <w:rPr>
              <w:rFonts w:eastAsia="Times New Roman" w:cs="Times New Roman"/>
              <w:b/>
              <w:szCs w:val="24"/>
              <w:u w:val="single"/>
            </w:rPr>
            <w:t>RULEMAKING AUTHORITY</w:t>
          </w:r>
        </w:sdtContent>
      </w:sdt>
    </w:p>
    <w:p w:rsidR="00303791" w:rsidRPr="006529C4" w:rsidRDefault="00303791" w:rsidP="00774EC7">
      <w:pPr>
        <w:spacing w:after="0" w:line="240" w:lineRule="auto"/>
        <w:jc w:val="both"/>
        <w:rPr>
          <w:rFonts w:cs="Times New Roman"/>
          <w:szCs w:val="24"/>
        </w:rPr>
      </w:pPr>
    </w:p>
    <w:p w:rsidR="00303791" w:rsidRPr="006529C4" w:rsidRDefault="0030379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3791" w:rsidRPr="006529C4" w:rsidRDefault="00303791" w:rsidP="00774EC7">
      <w:pPr>
        <w:spacing w:after="0" w:line="240" w:lineRule="auto"/>
        <w:jc w:val="both"/>
        <w:rPr>
          <w:rFonts w:cs="Times New Roman"/>
          <w:szCs w:val="24"/>
        </w:rPr>
      </w:pPr>
    </w:p>
    <w:p w:rsidR="00303791" w:rsidRPr="005C2A78" w:rsidRDefault="003037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1BEBDAAEA2474D904B8E83EFB70A7A"/>
          </w:placeholder>
        </w:sdtPr>
        <w:sdtContent>
          <w:r>
            <w:rPr>
              <w:rFonts w:eastAsia="Times New Roman" w:cs="Times New Roman"/>
              <w:b/>
              <w:szCs w:val="24"/>
              <w:u w:val="single"/>
            </w:rPr>
            <w:t>SECTION BY SECTION ANALYSIS</w:t>
          </w:r>
        </w:sdtContent>
      </w:sdt>
    </w:p>
    <w:p w:rsidR="00303791" w:rsidRPr="005C2A78" w:rsidRDefault="00303791" w:rsidP="000F1DF9">
      <w:pPr>
        <w:spacing w:after="0" w:line="240" w:lineRule="auto"/>
        <w:jc w:val="both"/>
        <w:rPr>
          <w:rFonts w:eastAsia="Times New Roman" w:cs="Times New Roman"/>
          <w:szCs w:val="24"/>
        </w:rPr>
      </w:pPr>
    </w:p>
    <w:p w:rsidR="00303791" w:rsidRDefault="00303791" w:rsidP="000F1DF9">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w:t>
      </w:r>
      <w:hyperlink r:id="rId9" w:tgtFrame="new" w:tooltip="Sec. 33.007.  COUNSELING REGARDING POSTSECONDARY EDUCATION." w:history="1">
        <w:r>
          <w:t>33.007</w:t>
        </w:r>
      </w:hyperlink>
      <w:r>
        <w:t xml:space="preserve">, Education Code, by amending Subsection (b) and adding Subsections (c) and (d), as follows: </w:t>
      </w:r>
    </w:p>
    <w:p w:rsidR="00303791" w:rsidRDefault="00303791" w:rsidP="000F1DF9">
      <w:pPr>
        <w:spacing w:after="0" w:line="240" w:lineRule="auto"/>
        <w:jc w:val="both"/>
      </w:pPr>
    </w:p>
    <w:p w:rsidR="00303791" w:rsidRDefault="00303791" w:rsidP="00483F30">
      <w:pPr>
        <w:spacing w:after="0" w:line="240" w:lineRule="auto"/>
        <w:ind w:left="720"/>
        <w:jc w:val="both"/>
      </w:pPr>
      <w:r>
        <w:t xml:space="preserve">Sec. 33.007. COUNSELING REGARDING POSTSECONDARY EDUCATION. (a) Makes no changes to this subsection. </w:t>
      </w:r>
    </w:p>
    <w:p w:rsidR="00303791" w:rsidRDefault="00303791" w:rsidP="00483F30">
      <w:pPr>
        <w:spacing w:after="0" w:line="240" w:lineRule="auto"/>
        <w:ind w:left="720"/>
        <w:jc w:val="both"/>
      </w:pPr>
    </w:p>
    <w:p w:rsidR="00303791" w:rsidRDefault="00303791" w:rsidP="00483F30">
      <w:pPr>
        <w:spacing w:after="0" w:line="240" w:lineRule="auto"/>
        <w:ind w:left="1440"/>
        <w:jc w:val="both"/>
      </w:pPr>
      <w:r>
        <w:t xml:space="preserve">(b) Requires the information about postsecondary education provided by a school counselor to include information accessible through the Database of Required Lower Division Courses for Specific Majors, as well as information regarding </w:t>
      </w:r>
      <w:r w:rsidRPr="004C1A77">
        <w:t xml:space="preserve">the availability of advanced academic programs in the district under which a student </w:t>
      </w:r>
      <w:r>
        <w:t>is authorized to</w:t>
      </w:r>
      <w:r w:rsidRPr="004C1A77">
        <w:t xml:space="preserve"> earn college credit, including advanced placement and inter</w:t>
      </w:r>
      <w:r>
        <w:t>national baccalaureate programs;</w:t>
      </w:r>
      <w:r w:rsidRPr="004C1A77">
        <w:t xml:space="preserve"> and</w:t>
      </w:r>
      <w:r>
        <w:t xml:space="preserve"> </w:t>
      </w:r>
      <w:r w:rsidRPr="004C1A77">
        <w:t xml:space="preserve">the availability of dual credit and joint high school and college credit programs, including the types of dual credit offered (core curriculum courses vs. career and technical education courses) and the transferability and application of dual credit offerings to </w:t>
      </w:r>
      <w:r>
        <w:t>certain</w:t>
      </w:r>
      <w:r w:rsidRPr="004C1A77">
        <w:t xml:space="preserve"> colleges and universities.</w:t>
      </w:r>
      <w:r w:rsidRPr="004C1A77">
        <w:rPr>
          <w:rFonts w:eastAsia="Times New Roman"/>
        </w:rPr>
        <w:t xml:space="preserve"> </w:t>
      </w:r>
      <w:r>
        <w:rPr>
          <w:rFonts w:eastAsia="Times New Roman"/>
        </w:rPr>
        <w:t>Deletes existing text specifying d</w:t>
      </w:r>
      <w:r>
        <w:t>ual credit programs and</w:t>
      </w:r>
      <w:r w:rsidRPr="004C1A77">
        <w:t xml:space="preserve"> joint high school and college credit programs</w:t>
      </w:r>
      <w:r>
        <w:t xml:space="preserve"> in the list of programs under which a student may earn college credit. </w:t>
      </w:r>
    </w:p>
    <w:p w:rsidR="00303791" w:rsidRDefault="00303791" w:rsidP="00483F30">
      <w:pPr>
        <w:spacing w:after="0" w:line="240" w:lineRule="auto"/>
        <w:ind w:left="1440"/>
        <w:jc w:val="both"/>
      </w:pPr>
    </w:p>
    <w:p w:rsidR="00303791" w:rsidRDefault="00303791" w:rsidP="00483F30">
      <w:pPr>
        <w:spacing w:after="0" w:line="240" w:lineRule="auto"/>
        <w:ind w:left="1440"/>
        <w:jc w:val="both"/>
      </w:pPr>
      <w:r w:rsidRPr="004C1A77">
        <w:t>(c</w:t>
      </w:r>
      <w:r>
        <w:t>) Requires s</w:t>
      </w:r>
      <w:r w:rsidRPr="004C1A77">
        <w:t xml:space="preserve">chools and districts </w:t>
      </w:r>
      <w:r>
        <w:t>to</w:t>
      </w:r>
      <w:r w:rsidRPr="004C1A77">
        <w:t xml:space="preserve"> post on their website and update annually the information articulated in (b-10) related to dual credit and joint high school and college credit programs. </w:t>
      </w:r>
    </w:p>
    <w:p w:rsidR="00303791" w:rsidRPr="004C1A77" w:rsidRDefault="00303791" w:rsidP="00483F30">
      <w:pPr>
        <w:spacing w:after="0" w:line="240" w:lineRule="auto"/>
        <w:ind w:left="720"/>
        <w:jc w:val="both"/>
      </w:pPr>
    </w:p>
    <w:p w:rsidR="00303791" w:rsidRDefault="00303791" w:rsidP="00483F30">
      <w:pPr>
        <w:spacing w:after="0" w:line="240" w:lineRule="auto"/>
        <w:ind w:left="1440"/>
        <w:jc w:val="both"/>
      </w:pPr>
      <w:r>
        <w:t>(d) Requires s</w:t>
      </w:r>
      <w:r w:rsidRPr="004C1A77">
        <w:t xml:space="preserve">chool counselors </w:t>
      </w:r>
      <w:r>
        <w:t xml:space="preserve">to </w:t>
      </w:r>
      <w:r w:rsidRPr="004C1A77">
        <w:t>note on each student's transcript verification of advising, giving the date and time of advising.</w:t>
      </w:r>
      <w:r>
        <w:t xml:space="preserve"> Requires c</w:t>
      </w:r>
      <w:r w:rsidRPr="004C1A77">
        <w:t xml:space="preserve">ounselors </w:t>
      </w:r>
      <w:r>
        <w:t xml:space="preserve">to </w:t>
      </w:r>
      <w:r w:rsidRPr="004C1A77">
        <w:t>also note whether advising was provided by Advise Texas or some other counseling provider.</w:t>
      </w:r>
      <w:r>
        <w:t xml:space="preserve"> </w:t>
      </w:r>
    </w:p>
    <w:p w:rsidR="00303791" w:rsidRDefault="00303791" w:rsidP="00483F30">
      <w:pPr>
        <w:spacing w:after="0" w:line="240" w:lineRule="auto"/>
        <w:ind w:left="720"/>
        <w:jc w:val="both"/>
      </w:pPr>
    </w:p>
    <w:p w:rsidR="00303791" w:rsidRDefault="00303791" w:rsidP="00483F30">
      <w:pPr>
        <w:spacing w:after="0" w:line="240" w:lineRule="auto"/>
        <w:ind w:left="1440"/>
        <w:jc w:val="both"/>
      </w:pPr>
      <w:r>
        <w:t xml:space="preserve">(e) Redesignates existing Subsection (c) as Subsection (e) and makes no further changes to this subsection. </w:t>
      </w:r>
    </w:p>
    <w:p w:rsidR="00303791" w:rsidRPr="004C1A77" w:rsidRDefault="00303791" w:rsidP="004C1A77">
      <w:pPr>
        <w:spacing w:after="0" w:line="240" w:lineRule="auto"/>
        <w:ind w:left="720"/>
        <w:jc w:val="both"/>
      </w:pPr>
    </w:p>
    <w:p w:rsidR="00303791" w:rsidRPr="005C2A78" w:rsidRDefault="00303791" w:rsidP="004C1A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303791" w:rsidRPr="006529C4" w:rsidRDefault="00303791" w:rsidP="00774EC7">
      <w:pPr>
        <w:spacing w:after="0" w:line="240" w:lineRule="auto"/>
        <w:jc w:val="both"/>
        <w:rPr>
          <w:rFonts w:cs="Times New Roman"/>
          <w:szCs w:val="24"/>
        </w:rPr>
      </w:pPr>
    </w:p>
    <w:p w:rsidR="00303791" w:rsidRPr="006529C4" w:rsidRDefault="00303791" w:rsidP="00774EC7">
      <w:pPr>
        <w:spacing w:after="0" w:line="240" w:lineRule="auto"/>
        <w:jc w:val="both"/>
      </w:pPr>
    </w:p>
    <w:sectPr w:rsidR="00303791"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B1A" w:rsidRDefault="00141B1A" w:rsidP="000F1DF9">
      <w:pPr>
        <w:spacing w:after="0" w:line="240" w:lineRule="auto"/>
      </w:pPr>
      <w:r>
        <w:separator/>
      </w:r>
    </w:p>
  </w:endnote>
  <w:endnote w:type="continuationSeparator" w:id="0">
    <w:p w:rsidR="00141B1A" w:rsidRDefault="00141B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41B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3791">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3791">
                <w:rPr>
                  <w:sz w:val="20"/>
                  <w:szCs w:val="20"/>
                </w:rPr>
                <w:t>S.B. 2131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379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41B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37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379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B1A" w:rsidRDefault="00141B1A" w:rsidP="000F1DF9">
      <w:pPr>
        <w:spacing w:after="0" w:line="240" w:lineRule="auto"/>
      </w:pPr>
      <w:r>
        <w:separator/>
      </w:r>
    </w:p>
  </w:footnote>
  <w:footnote w:type="continuationSeparator" w:id="0">
    <w:p w:rsidR="00141B1A" w:rsidRDefault="00141B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1B1A"/>
    <w:rsid w:val="002355A9"/>
    <w:rsid w:val="00257C49"/>
    <w:rsid w:val="00303791"/>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379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37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tatutes.legis.state.tx.us/GetStatute.aspx?Code=ED&amp;Value=33.007&amp;Date=3/10/201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F690E" w:rsidP="002F69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6C24EF303F44651A02512FF386D81FB"/>
        <w:category>
          <w:name w:val="General"/>
          <w:gallery w:val="placeholder"/>
        </w:category>
        <w:types>
          <w:type w:val="bbPlcHdr"/>
        </w:types>
        <w:behaviors>
          <w:behavior w:val="content"/>
        </w:behaviors>
        <w:guid w:val="{17CF75E2-6B01-465A-A2A1-9FB6177DB7CD}"/>
      </w:docPartPr>
      <w:docPartBody>
        <w:p w:rsidR="00000000" w:rsidRDefault="009E1026"/>
      </w:docPartBody>
    </w:docPart>
    <w:docPart>
      <w:docPartPr>
        <w:name w:val="B750860E4AA64F6B900FC3848ED92E9F"/>
        <w:category>
          <w:name w:val="General"/>
          <w:gallery w:val="placeholder"/>
        </w:category>
        <w:types>
          <w:type w:val="bbPlcHdr"/>
        </w:types>
        <w:behaviors>
          <w:behavior w:val="content"/>
        </w:behaviors>
        <w:guid w:val="{0CC8EB0D-0CDB-47E5-A200-CCCEC522DF96}"/>
      </w:docPartPr>
      <w:docPartBody>
        <w:p w:rsidR="00000000" w:rsidRDefault="009E1026"/>
      </w:docPartBody>
    </w:docPart>
    <w:docPart>
      <w:docPartPr>
        <w:name w:val="A2511056A89A4313B1AECE24D0C23ADC"/>
        <w:category>
          <w:name w:val="General"/>
          <w:gallery w:val="placeholder"/>
        </w:category>
        <w:types>
          <w:type w:val="bbPlcHdr"/>
        </w:types>
        <w:behaviors>
          <w:behavior w:val="content"/>
        </w:behaviors>
        <w:guid w:val="{9EFBAB64-2C2D-4FAC-A0A6-B4206351F81F}"/>
      </w:docPartPr>
      <w:docPartBody>
        <w:p w:rsidR="00000000" w:rsidRDefault="009E1026"/>
      </w:docPartBody>
    </w:docPart>
    <w:docPart>
      <w:docPartPr>
        <w:name w:val="88223CF2A8644CDFBAF846C6E03397E5"/>
        <w:category>
          <w:name w:val="General"/>
          <w:gallery w:val="placeholder"/>
        </w:category>
        <w:types>
          <w:type w:val="bbPlcHdr"/>
        </w:types>
        <w:behaviors>
          <w:behavior w:val="content"/>
        </w:behaviors>
        <w:guid w:val="{5E581631-65B3-4C8A-A5F9-DFF632D1471D}"/>
      </w:docPartPr>
      <w:docPartBody>
        <w:p w:rsidR="00000000" w:rsidRDefault="009E1026"/>
      </w:docPartBody>
    </w:docPart>
    <w:docPart>
      <w:docPartPr>
        <w:name w:val="4975F9858BE84F7A8A7498FF0C7A0CCC"/>
        <w:category>
          <w:name w:val="General"/>
          <w:gallery w:val="placeholder"/>
        </w:category>
        <w:types>
          <w:type w:val="bbPlcHdr"/>
        </w:types>
        <w:behaviors>
          <w:behavior w:val="content"/>
        </w:behaviors>
        <w:guid w:val="{3AFC69A2-1985-4DF5-8BEF-73BAD3521242}"/>
      </w:docPartPr>
      <w:docPartBody>
        <w:p w:rsidR="00000000" w:rsidRDefault="009E1026"/>
      </w:docPartBody>
    </w:docPart>
    <w:docPart>
      <w:docPartPr>
        <w:name w:val="ADEE0DCF235D4A9D85971A7D4F70D83B"/>
        <w:category>
          <w:name w:val="General"/>
          <w:gallery w:val="placeholder"/>
        </w:category>
        <w:types>
          <w:type w:val="bbPlcHdr"/>
        </w:types>
        <w:behaviors>
          <w:behavior w:val="content"/>
        </w:behaviors>
        <w:guid w:val="{8575BD25-1C70-448F-94CF-567582D5B8A5}"/>
      </w:docPartPr>
      <w:docPartBody>
        <w:p w:rsidR="00000000" w:rsidRDefault="009E1026"/>
      </w:docPartBody>
    </w:docPart>
    <w:docPart>
      <w:docPartPr>
        <w:name w:val="C1A9AF2588A44F18900428E4BA36A957"/>
        <w:category>
          <w:name w:val="General"/>
          <w:gallery w:val="placeholder"/>
        </w:category>
        <w:types>
          <w:type w:val="bbPlcHdr"/>
        </w:types>
        <w:behaviors>
          <w:behavior w:val="content"/>
        </w:behaviors>
        <w:guid w:val="{86E6E69B-08FC-4099-A86D-AD6D1A9F7D3C}"/>
      </w:docPartPr>
      <w:docPartBody>
        <w:p w:rsidR="00000000" w:rsidRDefault="009E1026"/>
      </w:docPartBody>
    </w:docPart>
    <w:docPart>
      <w:docPartPr>
        <w:name w:val="DFED2234B4EC4904917669579F7089B8"/>
        <w:category>
          <w:name w:val="General"/>
          <w:gallery w:val="placeholder"/>
        </w:category>
        <w:types>
          <w:type w:val="bbPlcHdr"/>
        </w:types>
        <w:behaviors>
          <w:behavior w:val="content"/>
        </w:behaviors>
        <w:guid w:val="{893EA0DE-6831-49C0-AC60-E25BCFBFFE6B}"/>
      </w:docPartPr>
      <w:docPartBody>
        <w:p w:rsidR="00000000" w:rsidRDefault="009E1026"/>
      </w:docPartBody>
    </w:docPart>
    <w:docPart>
      <w:docPartPr>
        <w:name w:val="B75601F8982D4AE28C95B04837154A3F"/>
        <w:category>
          <w:name w:val="General"/>
          <w:gallery w:val="placeholder"/>
        </w:category>
        <w:types>
          <w:type w:val="bbPlcHdr"/>
        </w:types>
        <w:behaviors>
          <w:behavior w:val="content"/>
        </w:behaviors>
        <w:guid w:val="{4A494B2B-9DA6-48C9-8205-12BE62505C2E}"/>
      </w:docPartPr>
      <w:docPartBody>
        <w:p w:rsidR="00000000" w:rsidRDefault="002F690E" w:rsidP="002F690E">
          <w:pPr>
            <w:pStyle w:val="B75601F8982D4AE28C95B04837154A3F"/>
          </w:pPr>
          <w:r w:rsidRPr="00A30DD1">
            <w:rPr>
              <w:rStyle w:val="PlaceholderText"/>
            </w:rPr>
            <w:t>Click here to enter a date.</w:t>
          </w:r>
        </w:p>
      </w:docPartBody>
    </w:docPart>
    <w:docPart>
      <w:docPartPr>
        <w:name w:val="C71097EE48C046148E04BC80E5406B31"/>
        <w:category>
          <w:name w:val="General"/>
          <w:gallery w:val="placeholder"/>
        </w:category>
        <w:types>
          <w:type w:val="bbPlcHdr"/>
        </w:types>
        <w:behaviors>
          <w:behavior w:val="content"/>
        </w:behaviors>
        <w:guid w:val="{DE0C565E-158A-45D0-B62E-A18DD11BD867}"/>
      </w:docPartPr>
      <w:docPartBody>
        <w:p w:rsidR="00000000" w:rsidRDefault="009E1026"/>
      </w:docPartBody>
    </w:docPart>
    <w:docPart>
      <w:docPartPr>
        <w:name w:val="4C53DE3976544549ACFCC4BF6C9EA786"/>
        <w:category>
          <w:name w:val="General"/>
          <w:gallery w:val="placeholder"/>
        </w:category>
        <w:types>
          <w:type w:val="bbPlcHdr"/>
        </w:types>
        <w:behaviors>
          <w:behavior w:val="content"/>
        </w:behaviors>
        <w:guid w:val="{DFE9593A-D34F-4597-A5A9-A4973FF46AD7}"/>
      </w:docPartPr>
      <w:docPartBody>
        <w:p w:rsidR="00000000" w:rsidRDefault="009E1026"/>
      </w:docPartBody>
    </w:docPart>
    <w:docPart>
      <w:docPartPr>
        <w:name w:val="887A4A10AAF3480DB8EF164927585F44"/>
        <w:category>
          <w:name w:val="General"/>
          <w:gallery w:val="placeholder"/>
        </w:category>
        <w:types>
          <w:type w:val="bbPlcHdr"/>
        </w:types>
        <w:behaviors>
          <w:behavior w:val="content"/>
        </w:behaviors>
        <w:guid w:val="{1C952F1B-DAA2-42C9-87F2-550B329756D3}"/>
      </w:docPartPr>
      <w:docPartBody>
        <w:p w:rsidR="00000000" w:rsidRDefault="002F690E" w:rsidP="002F690E">
          <w:pPr>
            <w:pStyle w:val="887A4A10AAF3480DB8EF164927585F44"/>
          </w:pPr>
          <w:r>
            <w:rPr>
              <w:rFonts w:eastAsia="Times New Roman" w:cs="Times New Roman"/>
              <w:bCs/>
              <w:szCs w:val="24"/>
            </w:rPr>
            <w:t xml:space="preserve"> </w:t>
          </w:r>
        </w:p>
      </w:docPartBody>
    </w:docPart>
    <w:docPart>
      <w:docPartPr>
        <w:name w:val="2E3E508698B047AC96C26BE337B52400"/>
        <w:category>
          <w:name w:val="General"/>
          <w:gallery w:val="placeholder"/>
        </w:category>
        <w:types>
          <w:type w:val="bbPlcHdr"/>
        </w:types>
        <w:behaviors>
          <w:behavior w:val="content"/>
        </w:behaviors>
        <w:guid w:val="{18310D21-7E1D-49DB-894E-230A4E9E9B80}"/>
      </w:docPartPr>
      <w:docPartBody>
        <w:p w:rsidR="00000000" w:rsidRDefault="009E1026"/>
      </w:docPartBody>
    </w:docPart>
    <w:docPart>
      <w:docPartPr>
        <w:name w:val="011BEBDAAEA2474D904B8E83EFB70A7A"/>
        <w:category>
          <w:name w:val="General"/>
          <w:gallery w:val="placeholder"/>
        </w:category>
        <w:types>
          <w:type w:val="bbPlcHdr"/>
        </w:types>
        <w:behaviors>
          <w:behavior w:val="content"/>
        </w:behaviors>
        <w:guid w:val="{4C87D2F3-FA8F-42C2-9A49-BEF644875B5E}"/>
      </w:docPartPr>
      <w:docPartBody>
        <w:p w:rsidR="00000000" w:rsidRDefault="009E10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690E"/>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1026"/>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9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690E"/>
    <w:rPr>
      <w:rFonts w:ascii="Times New Roman" w:hAnsi="Times New Roman"/>
      <w:sz w:val="24"/>
    </w:rPr>
  </w:style>
  <w:style w:type="paragraph" w:customStyle="1" w:styleId="487D89B4F8B34DB4967D41FE18F7F88D7">
    <w:name w:val="487D89B4F8B34DB4967D41FE18F7F88D7"/>
    <w:rsid w:val="002F690E"/>
    <w:rPr>
      <w:rFonts w:ascii="Times New Roman" w:hAnsi="Times New Roman"/>
      <w:sz w:val="24"/>
    </w:rPr>
  </w:style>
  <w:style w:type="paragraph" w:customStyle="1" w:styleId="AE2570ED5D764CD7AF9686706F550F4620">
    <w:name w:val="AE2570ED5D764CD7AF9686706F550F4620"/>
    <w:rsid w:val="002F690E"/>
    <w:pPr>
      <w:tabs>
        <w:tab w:val="center" w:pos="4680"/>
        <w:tab w:val="right" w:pos="9360"/>
      </w:tabs>
      <w:spacing w:after="0" w:line="240" w:lineRule="auto"/>
    </w:pPr>
    <w:rPr>
      <w:rFonts w:ascii="Times New Roman" w:hAnsi="Times New Roman"/>
      <w:sz w:val="24"/>
    </w:rPr>
  </w:style>
  <w:style w:type="paragraph" w:customStyle="1" w:styleId="B75601F8982D4AE28C95B04837154A3F">
    <w:name w:val="B75601F8982D4AE28C95B04837154A3F"/>
    <w:rsid w:val="002F690E"/>
  </w:style>
  <w:style w:type="paragraph" w:customStyle="1" w:styleId="887A4A10AAF3480DB8EF164927585F44">
    <w:name w:val="887A4A10AAF3480DB8EF164927585F44"/>
    <w:rsid w:val="002F69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9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F690E"/>
    <w:rPr>
      <w:rFonts w:ascii="Times New Roman" w:hAnsi="Times New Roman"/>
      <w:sz w:val="24"/>
    </w:rPr>
  </w:style>
  <w:style w:type="paragraph" w:customStyle="1" w:styleId="487D89B4F8B34DB4967D41FE18F7F88D7">
    <w:name w:val="487D89B4F8B34DB4967D41FE18F7F88D7"/>
    <w:rsid w:val="002F690E"/>
    <w:rPr>
      <w:rFonts w:ascii="Times New Roman" w:hAnsi="Times New Roman"/>
      <w:sz w:val="24"/>
    </w:rPr>
  </w:style>
  <w:style w:type="paragraph" w:customStyle="1" w:styleId="AE2570ED5D764CD7AF9686706F550F4620">
    <w:name w:val="AE2570ED5D764CD7AF9686706F550F4620"/>
    <w:rsid w:val="002F690E"/>
    <w:pPr>
      <w:tabs>
        <w:tab w:val="center" w:pos="4680"/>
        <w:tab w:val="right" w:pos="9360"/>
      </w:tabs>
      <w:spacing w:after="0" w:line="240" w:lineRule="auto"/>
    </w:pPr>
    <w:rPr>
      <w:rFonts w:ascii="Times New Roman" w:hAnsi="Times New Roman"/>
      <w:sz w:val="24"/>
    </w:rPr>
  </w:style>
  <w:style w:type="paragraph" w:customStyle="1" w:styleId="B75601F8982D4AE28C95B04837154A3F">
    <w:name w:val="B75601F8982D4AE28C95B04837154A3F"/>
    <w:rsid w:val="002F690E"/>
  </w:style>
  <w:style w:type="paragraph" w:customStyle="1" w:styleId="887A4A10AAF3480DB8EF164927585F44">
    <w:name w:val="887A4A10AAF3480DB8EF164927585F44"/>
    <w:rsid w:val="002F69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11A6D3-D4DA-4D5C-B1B8-F8892E486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610</Words>
  <Characters>3480</Characters>
  <Application>Microsoft Office Word</Application>
  <DocSecurity>0</DocSecurity>
  <Lines>29</Lines>
  <Paragraphs>8</Paragraphs>
  <ScaleCrop>false</ScaleCrop>
  <Company>Texas Legislative Council</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2017-04-04T21:15:00Z</cp:lastPrinted>
  <dcterms:created xsi:type="dcterms:W3CDTF">2015-05-29T14:24:00Z</dcterms:created>
  <dcterms:modified xsi:type="dcterms:W3CDTF">2017-04-04T21:15:00Z</dcterms:modified>
</cp:coreProperties>
</file>

<file path=docProps/custom.xml><?xml version="1.0" encoding="utf-8"?>
<op:Properties xmlns:vt="http://schemas.openxmlformats.org/officeDocument/2006/docPropsVTypes" xmlns:op="http://schemas.openxmlformats.org/officeDocument/2006/custom-properties"/>
</file>