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288B" w:rsidTr="00345119">
        <w:tc>
          <w:tcPr>
            <w:tcW w:w="9576" w:type="dxa"/>
            <w:noWrap/>
          </w:tcPr>
          <w:p w:rsidR="008423E4" w:rsidRPr="0022177D" w:rsidRDefault="008F62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6222" w:rsidP="008423E4">
      <w:pPr>
        <w:jc w:val="center"/>
      </w:pPr>
    </w:p>
    <w:p w:rsidR="008423E4" w:rsidRPr="00B31F0E" w:rsidRDefault="008F6222" w:rsidP="008423E4"/>
    <w:p w:rsidR="008423E4" w:rsidRPr="00742794" w:rsidRDefault="008F62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288B" w:rsidTr="00345119">
        <w:tc>
          <w:tcPr>
            <w:tcW w:w="9576" w:type="dxa"/>
          </w:tcPr>
          <w:p w:rsidR="008423E4" w:rsidRPr="00861995" w:rsidRDefault="008F6222" w:rsidP="00345119">
            <w:pPr>
              <w:jc w:val="right"/>
            </w:pPr>
            <w:r>
              <w:t>S.B. 2144</w:t>
            </w:r>
          </w:p>
        </w:tc>
      </w:tr>
      <w:tr w:rsidR="0091288B" w:rsidTr="00345119">
        <w:tc>
          <w:tcPr>
            <w:tcW w:w="9576" w:type="dxa"/>
          </w:tcPr>
          <w:p w:rsidR="008423E4" w:rsidRPr="00861995" w:rsidRDefault="008F6222" w:rsidP="00345119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91288B" w:rsidTr="00345119">
        <w:tc>
          <w:tcPr>
            <w:tcW w:w="9576" w:type="dxa"/>
          </w:tcPr>
          <w:p w:rsidR="008423E4" w:rsidRPr="00861995" w:rsidRDefault="008F6222" w:rsidP="00345119">
            <w:pPr>
              <w:jc w:val="right"/>
            </w:pPr>
            <w:r>
              <w:t>Public Education</w:t>
            </w:r>
          </w:p>
        </w:tc>
      </w:tr>
      <w:tr w:rsidR="0091288B" w:rsidTr="00345119">
        <w:tc>
          <w:tcPr>
            <w:tcW w:w="9576" w:type="dxa"/>
          </w:tcPr>
          <w:p w:rsidR="008423E4" w:rsidRDefault="008F622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F6222" w:rsidP="008423E4">
      <w:pPr>
        <w:tabs>
          <w:tab w:val="right" w:pos="9360"/>
        </w:tabs>
      </w:pPr>
    </w:p>
    <w:p w:rsidR="008423E4" w:rsidRDefault="008F6222" w:rsidP="008423E4"/>
    <w:p w:rsidR="008423E4" w:rsidRDefault="008F62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288B" w:rsidTr="00345119">
        <w:tc>
          <w:tcPr>
            <w:tcW w:w="9576" w:type="dxa"/>
          </w:tcPr>
          <w:p w:rsidR="008423E4" w:rsidRPr="00A8133F" w:rsidRDefault="008F6222" w:rsidP="00E67A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6222" w:rsidP="00E67AD8"/>
          <w:p w:rsidR="001B5751" w:rsidRDefault="008F6222" w:rsidP="00E67A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changes to the public school finance system are necessary to meet the requirement under the Texas </w:t>
            </w:r>
            <w:r>
              <w:t>Constitution that the legislature establish and make</w:t>
            </w:r>
            <w:r>
              <w:t xml:space="preserve"> </w:t>
            </w:r>
            <w:r>
              <w:t>suitable provision for the support and maintenance of an efficient system of public free schools.</w:t>
            </w:r>
            <w:r>
              <w:t xml:space="preserve">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2144 seeks to provide </w:t>
            </w:r>
            <w:r>
              <w:t xml:space="preserve">the </w:t>
            </w:r>
            <w:r>
              <w:t xml:space="preserve">framework to facilitate these changes by establishing </w:t>
            </w:r>
            <w:r>
              <w:t>a c</w:t>
            </w:r>
            <w:r>
              <w:t xml:space="preserve">ommission </w:t>
            </w:r>
            <w:r>
              <w:t>to reco</w:t>
            </w:r>
            <w:r>
              <w:t>mmend improvements to the p</w:t>
            </w:r>
            <w:r>
              <w:t xml:space="preserve">ublic </w:t>
            </w:r>
            <w:r>
              <w:t>s</w:t>
            </w:r>
            <w:r>
              <w:t xml:space="preserve">chool </w:t>
            </w:r>
            <w:r>
              <w:t>f</w:t>
            </w:r>
            <w:r>
              <w:t>inance</w:t>
            </w:r>
            <w:r>
              <w:t xml:space="preserve"> system</w:t>
            </w:r>
            <w:r>
              <w:t>.</w:t>
            </w:r>
          </w:p>
          <w:p w:rsidR="008423E4" w:rsidRPr="00E26B13" w:rsidRDefault="008F6222" w:rsidP="00E67AD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1288B" w:rsidTr="00345119">
        <w:tc>
          <w:tcPr>
            <w:tcW w:w="9576" w:type="dxa"/>
          </w:tcPr>
          <w:p w:rsidR="0017725B" w:rsidRDefault="008F6222" w:rsidP="00E67A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6222" w:rsidP="00E67AD8">
            <w:pPr>
              <w:rPr>
                <w:b/>
                <w:u w:val="single"/>
              </w:rPr>
            </w:pPr>
          </w:p>
          <w:p w:rsidR="00D748C5" w:rsidRPr="00D748C5" w:rsidRDefault="008F6222" w:rsidP="00E67AD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:rsidR="0017725B" w:rsidRPr="0017725B" w:rsidRDefault="008F6222" w:rsidP="00E67AD8">
            <w:pPr>
              <w:rPr>
                <w:b/>
                <w:u w:val="single"/>
              </w:rPr>
            </w:pPr>
          </w:p>
        </w:tc>
      </w:tr>
      <w:tr w:rsidR="0091288B" w:rsidTr="00345119">
        <w:tc>
          <w:tcPr>
            <w:tcW w:w="9576" w:type="dxa"/>
          </w:tcPr>
          <w:p w:rsidR="008423E4" w:rsidRPr="00A8133F" w:rsidRDefault="008F6222" w:rsidP="00E67A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6222" w:rsidP="00E67AD8"/>
          <w:p w:rsidR="00D748C5" w:rsidRDefault="008F6222" w:rsidP="00E67A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8F6222" w:rsidP="00E67AD8">
            <w:pPr>
              <w:rPr>
                <w:b/>
              </w:rPr>
            </w:pPr>
          </w:p>
        </w:tc>
      </w:tr>
      <w:tr w:rsidR="0091288B" w:rsidTr="00345119">
        <w:tc>
          <w:tcPr>
            <w:tcW w:w="9576" w:type="dxa"/>
          </w:tcPr>
          <w:p w:rsidR="008423E4" w:rsidRPr="00A8133F" w:rsidRDefault="008F6222" w:rsidP="00E67A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748C5" w:rsidRDefault="008F6222" w:rsidP="00E67AD8"/>
          <w:p w:rsidR="00D748C5" w:rsidRDefault="008F6222" w:rsidP="00E67AD8">
            <w:pPr>
              <w:jc w:val="both"/>
            </w:pPr>
            <w:r>
              <w:t xml:space="preserve">S.B. 2144 amends the Education Code to </w:t>
            </w:r>
            <w:r>
              <w:t xml:space="preserve">establish </w:t>
            </w:r>
            <w:r>
              <w:t>the Texas Commission on Public School Finance to develop and make recommendations for improvements to the current public school</w:t>
            </w:r>
            <w:r>
              <w:t xml:space="preserve"> finance system or for new methods of financing public schools. The bill sets out the composition of the </w:t>
            </w:r>
            <w:r>
              <w:t xml:space="preserve">15-member </w:t>
            </w:r>
            <w:r>
              <w:t>commission</w:t>
            </w:r>
            <w:r>
              <w:t xml:space="preserve">, which includes members appointed by </w:t>
            </w:r>
            <w:r>
              <w:t>the governor, lieutenant governor, and speaker of the house of representatives</w:t>
            </w:r>
            <w:r>
              <w:t xml:space="preserve">, </w:t>
            </w:r>
            <w:r>
              <w:t xml:space="preserve">and requires </w:t>
            </w:r>
            <w:r>
              <w:t xml:space="preserve">those officials </w:t>
            </w:r>
            <w:r>
              <w:t xml:space="preserve">in making </w:t>
            </w:r>
            <w:r>
              <w:t xml:space="preserve">the </w:t>
            </w:r>
            <w:r>
              <w:t>appointments to</w:t>
            </w:r>
            <w:r>
              <w:t xml:space="preserve"> coordinate to ensure that the </w:t>
            </w:r>
            <w:r>
              <w:t>commission membership</w:t>
            </w:r>
            <w:r>
              <w:t xml:space="preserve"> reflects, to the extent possible, the ethnic diversity of </w:t>
            </w:r>
            <w:r>
              <w:t>Texas</w:t>
            </w:r>
            <w:r>
              <w:t xml:space="preserve"> and includes </w:t>
            </w:r>
            <w:r>
              <w:t xml:space="preserve">certain </w:t>
            </w:r>
            <w:r>
              <w:t>representati</w:t>
            </w:r>
            <w:r>
              <w:t>on</w:t>
            </w:r>
            <w:r>
              <w:t>.</w:t>
            </w:r>
            <w:r>
              <w:t xml:space="preserve"> The bill requires the governor to</w:t>
            </w:r>
            <w:r>
              <w:t xml:space="preserve"> designate the </w:t>
            </w:r>
            <w:r>
              <w:t>commissio</w:t>
            </w:r>
            <w:r>
              <w:t xml:space="preserve">n's </w:t>
            </w:r>
            <w:r>
              <w:t>pres</w:t>
            </w:r>
            <w:r>
              <w:t xml:space="preserve">iding officer and </w:t>
            </w:r>
            <w:r>
              <w:t>entitles</w:t>
            </w:r>
            <w:r>
              <w:t xml:space="preserve"> a member </w:t>
            </w:r>
            <w:r>
              <w:t>of the commission to reimbursement for actual and necessary expenses incurred in performing commission duties</w:t>
            </w:r>
            <w:r>
              <w:t xml:space="preserve"> but not compensation for service</w:t>
            </w:r>
            <w:r>
              <w:t>.</w:t>
            </w:r>
            <w:r>
              <w:t xml:space="preserve"> The bill requires staff members of the Texas Education Agency (TEA) </w:t>
            </w:r>
            <w:r>
              <w:t xml:space="preserve">to provide administrative support for the commission and </w:t>
            </w:r>
            <w:r>
              <w:t xml:space="preserve">requires </w:t>
            </w:r>
            <w:r>
              <w:t>funding for the administrative and operational expenses of the commission to be provided by appropriation to TEA for that purpose.</w:t>
            </w:r>
          </w:p>
          <w:p w:rsidR="00D748C5" w:rsidRDefault="008F6222" w:rsidP="00E67AD8">
            <w:pPr>
              <w:jc w:val="both"/>
            </w:pPr>
          </w:p>
          <w:p w:rsidR="008423E4" w:rsidRDefault="008F6222" w:rsidP="00E67AD8">
            <w:pPr>
              <w:jc w:val="both"/>
            </w:pPr>
            <w:r>
              <w:t>S.B. 2144 requires the commission to</w:t>
            </w:r>
            <w:r>
              <w:t xml:space="preserve"> develop recommendatio</w:t>
            </w:r>
            <w:r>
              <w:t>ns to address issues related to the public s</w:t>
            </w:r>
            <w:r>
              <w:t xml:space="preserve">chool finance system, including </w:t>
            </w:r>
            <w:r>
              <w:t>the purpose of the public school finance system and the relationship between state a</w:t>
            </w:r>
            <w:r>
              <w:t xml:space="preserve">nd local funding in that system, </w:t>
            </w:r>
            <w:r>
              <w:t xml:space="preserve">the appropriate levels of local maintenance and operations and </w:t>
            </w:r>
            <w:r>
              <w:t>interest and sinking fund tax effort necessary to implement a public school finance system that complies with the requiremen</w:t>
            </w:r>
            <w:r>
              <w:t>ts under the Texas Constitution,</w:t>
            </w:r>
            <w:r>
              <w:t xml:space="preserve"> and policy changes to the public school finance system necessary to adjust for student demographics</w:t>
            </w:r>
            <w:r>
              <w:t xml:space="preserve"> and the geographic diversity in </w:t>
            </w:r>
            <w:r>
              <w:t>Texas</w:t>
            </w:r>
            <w:r>
              <w:t>.</w:t>
            </w:r>
            <w:r>
              <w:t xml:space="preserve"> The bill authorizes t</w:t>
            </w:r>
            <w:r>
              <w:t xml:space="preserve">he commission </w:t>
            </w:r>
            <w:r>
              <w:t>to</w:t>
            </w:r>
            <w:r>
              <w:t xml:space="preserve"> establish one or more working groups composed of not more than five members of the commission to study, discuss, and address specific policy issues and recommendations to refer t</w:t>
            </w:r>
            <w:r>
              <w:t>o the commission for consideration.</w:t>
            </w:r>
            <w:r>
              <w:t xml:space="preserve"> The bill requires the commission, n</w:t>
            </w:r>
            <w:r>
              <w:t xml:space="preserve">ot later than December 31, </w:t>
            </w:r>
            <w:r>
              <w:lastRenderedPageBreak/>
              <w:t xml:space="preserve">2018, </w:t>
            </w:r>
            <w:r>
              <w:t>to</w:t>
            </w:r>
            <w:r>
              <w:t xml:space="preserve"> prepare and deliver a report to the governor and the legislature that recommends statutory changes to improve the public school finance system, inclu</w:t>
            </w:r>
            <w:r>
              <w:t>ding any adjustments to funding to account for student demographics.</w:t>
            </w:r>
            <w:r>
              <w:t xml:space="preserve"> The bill authorizes t</w:t>
            </w:r>
            <w:r>
              <w:t xml:space="preserve">he commission </w:t>
            </w:r>
            <w:r>
              <w:t>to</w:t>
            </w:r>
            <w:r>
              <w:t xml:space="preserve"> hold public meetings as needed to fulfill its duties </w:t>
            </w:r>
            <w:r>
              <w:t>and subjects the commission to state open meetings law and public information law</w:t>
            </w:r>
            <w:r>
              <w:t>.</w:t>
            </w:r>
            <w:r>
              <w:t xml:space="preserve"> The commissio</w:t>
            </w:r>
            <w:r>
              <w:t>n is abolished and the bill's provisions expire</w:t>
            </w:r>
            <w:r>
              <w:t xml:space="preserve"> January 8, 2019.</w:t>
            </w:r>
          </w:p>
          <w:p w:rsidR="008423E4" w:rsidRPr="00835628" w:rsidRDefault="008F6222" w:rsidP="00E67AD8">
            <w:pPr>
              <w:rPr>
                <w:b/>
              </w:rPr>
            </w:pPr>
          </w:p>
        </w:tc>
      </w:tr>
      <w:tr w:rsidR="0091288B" w:rsidTr="00345119">
        <w:tc>
          <w:tcPr>
            <w:tcW w:w="9576" w:type="dxa"/>
          </w:tcPr>
          <w:p w:rsidR="008423E4" w:rsidRPr="00A8133F" w:rsidRDefault="008F6222" w:rsidP="00E67AD8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6222" w:rsidP="00E67AD8"/>
          <w:p w:rsidR="008423E4" w:rsidRPr="003624F2" w:rsidRDefault="008F6222" w:rsidP="00E67A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F6222" w:rsidP="00E67AD8">
            <w:pPr>
              <w:rPr>
                <w:b/>
              </w:rPr>
            </w:pPr>
          </w:p>
        </w:tc>
      </w:tr>
    </w:tbl>
    <w:p w:rsidR="008423E4" w:rsidRPr="00BE0E75" w:rsidRDefault="008F622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F622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6222">
      <w:r>
        <w:separator/>
      </w:r>
    </w:p>
  </w:endnote>
  <w:endnote w:type="continuationSeparator" w:id="0">
    <w:p w:rsidR="00000000" w:rsidRDefault="008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288B" w:rsidTr="009C1E9A">
      <w:trPr>
        <w:cantSplit/>
      </w:trPr>
      <w:tc>
        <w:tcPr>
          <w:tcW w:w="0" w:type="pct"/>
        </w:tcPr>
        <w:p w:rsidR="00137D90" w:rsidRDefault="008F62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62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62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62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62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88B" w:rsidTr="009C1E9A">
      <w:trPr>
        <w:cantSplit/>
      </w:trPr>
      <w:tc>
        <w:tcPr>
          <w:tcW w:w="0" w:type="pct"/>
        </w:tcPr>
        <w:p w:rsidR="00EC379B" w:rsidRDefault="008F62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62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32120</w:t>
          </w:r>
        </w:p>
      </w:tc>
      <w:tc>
        <w:tcPr>
          <w:tcW w:w="2453" w:type="pct"/>
        </w:tcPr>
        <w:p w:rsidR="00EC379B" w:rsidRDefault="008F62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17.138.705</w:t>
          </w:r>
          <w:r>
            <w:fldChar w:fldCharType="end"/>
          </w:r>
        </w:p>
      </w:tc>
    </w:tr>
    <w:tr w:rsidR="0091288B" w:rsidTr="009C1E9A">
      <w:trPr>
        <w:cantSplit/>
      </w:trPr>
      <w:tc>
        <w:tcPr>
          <w:tcW w:w="0" w:type="pct"/>
        </w:tcPr>
        <w:p w:rsidR="00EC379B" w:rsidRDefault="008F62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62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F6222" w:rsidP="006D504F">
          <w:pPr>
            <w:pStyle w:val="Footer"/>
            <w:rPr>
              <w:rStyle w:val="PageNumber"/>
            </w:rPr>
          </w:pPr>
        </w:p>
        <w:p w:rsidR="00EC379B" w:rsidRDefault="008F62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88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62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F62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62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6222">
      <w:r>
        <w:separator/>
      </w:r>
    </w:p>
  </w:footnote>
  <w:footnote w:type="continuationSeparator" w:id="0">
    <w:p w:rsidR="00000000" w:rsidRDefault="008F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8B"/>
    <w:rsid w:val="008F6222"/>
    <w:rsid w:val="0091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1A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A1A"/>
  </w:style>
  <w:style w:type="paragraph" w:styleId="CommentSubject">
    <w:name w:val="annotation subject"/>
    <w:basedOn w:val="CommentText"/>
    <w:next w:val="CommentText"/>
    <w:link w:val="CommentSubjectChar"/>
    <w:rsid w:val="0006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1A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A1A"/>
  </w:style>
  <w:style w:type="paragraph" w:styleId="CommentSubject">
    <w:name w:val="annotation subject"/>
    <w:basedOn w:val="CommentText"/>
    <w:next w:val="CommentText"/>
    <w:link w:val="CommentSubjectChar"/>
    <w:rsid w:val="0006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3133</Characters>
  <Application>Microsoft Office Word</Application>
  <DocSecurity>4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SB02144 (Committee Report (Unamended))</vt:lpstr>
    </vt:vector>
  </TitlesOfParts>
  <Company>State of Texas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32120</dc:subject>
  <dc:creator>State of Texas</dc:creator>
  <dc:description>SB 2144 by Taylor, Larry-(H)Public Education</dc:description>
  <cp:lastModifiedBy>Molly Hoffman-Bricker</cp:lastModifiedBy>
  <cp:revision>2</cp:revision>
  <cp:lastPrinted>2017-05-18T18:34:00Z</cp:lastPrinted>
  <dcterms:created xsi:type="dcterms:W3CDTF">2017-05-19T19:30:00Z</dcterms:created>
  <dcterms:modified xsi:type="dcterms:W3CDTF">2017-05-19T19:30:00Z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17.138.705</vt:lpwstr>
  </property>
</Properties>
</file>