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2F" w:rsidRDefault="005F3F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9B3DD45F9D43048C588D4DE1ED574D"/>
          </w:placeholder>
        </w:sdtPr>
        <w:sdtContent>
          <w:r w:rsidRPr="005C2A78">
            <w:rPr>
              <w:rFonts w:cs="Times New Roman"/>
              <w:b/>
              <w:szCs w:val="24"/>
              <w:u w:val="single"/>
            </w:rPr>
            <w:t>BILL ANALYSIS</w:t>
          </w:r>
        </w:sdtContent>
      </w:sdt>
    </w:p>
    <w:p w:rsidR="005F3F2F" w:rsidRPr="00585C31" w:rsidRDefault="005F3F2F" w:rsidP="000F1DF9">
      <w:pPr>
        <w:spacing w:after="0" w:line="240" w:lineRule="auto"/>
        <w:rPr>
          <w:rFonts w:cs="Times New Roman"/>
          <w:szCs w:val="24"/>
        </w:rPr>
      </w:pPr>
    </w:p>
    <w:p w:rsidR="005F3F2F" w:rsidRPr="00585C31" w:rsidRDefault="005F3F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3F2F" w:rsidTr="000F1DF9">
        <w:tc>
          <w:tcPr>
            <w:tcW w:w="2718" w:type="dxa"/>
          </w:tcPr>
          <w:p w:rsidR="005F3F2F" w:rsidRPr="005C2A78" w:rsidRDefault="005F3F2F" w:rsidP="006D756B">
            <w:pPr>
              <w:rPr>
                <w:rFonts w:cs="Times New Roman"/>
                <w:szCs w:val="24"/>
              </w:rPr>
            </w:pPr>
            <w:sdt>
              <w:sdtPr>
                <w:rPr>
                  <w:rFonts w:cs="Times New Roman"/>
                  <w:szCs w:val="24"/>
                </w:rPr>
                <w:alias w:val="Agency Title"/>
                <w:tag w:val="AgencyTitleContentControl"/>
                <w:id w:val="1920747753"/>
                <w:lock w:val="sdtContentLocked"/>
                <w:placeholder>
                  <w:docPart w:val="64987D21D8BA41768CA9D699EDFFDBBD"/>
                </w:placeholder>
              </w:sdtPr>
              <w:sdtEndPr>
                <w:rPr>
                  <w:rFonts w:cstheme="minorBidi"/>
                  <w:szCs w:val="22"/>
                </w:rPr>
              </w:sdtEndPr>
              <w:sdtContent>
                <w:r>
                  <w:rPr>
                    <w:rFonts w:cs="Times New Roman"/>
                    <w:szCs w:val="24"/>
                  </w:rPr>
                  <w:t>Senate Research Center</w:t>
                </w:r>
              </w:sdtContent>
            </w:sdt>
          </w:p>
        </w:tc>
        <w:tc>
          <w:tcPr>
            <w:tcW w:w="6858" w:type="dxa"/>
          </w:tcPr>
          <w:p w:rsidR="005F3F2F" w:rsidRPr="00FF6471" w:rsidRDefault="005F3F2F" w:rsidP="000F1DF9">
            <w:pPr>
              <w:jc w:val="right"/>
              <w:rPr>
                <w:rFonts w:cs="Times New Roman"/>
                <w:szCs w:val="24"/>
              </w:rPr>
            </w:pPr>
            <w:sdt>
              <w:sdtPr>
                <w:rPr>
                  <w:rFonts w:cs="Times New Roman"/>
                  <w:szCs w:val="24"/>
                </w:rPr>
                <w:alias w:val="Bill Number"/>
                <w:tag w:val="BillNumberOne"/>
                <w:id w:val="-410784069"/>
                <w:lock w:val="sdtContentLocked"/>
                <w:placeholder>
                  <w:docPart w:val="CE2DF9B5B9C146C2A74501BF1E552336"/>
                </w:placeholder>
              </w:sdtPr>
              <w:sdtContent>
                <w:r>
                  <w:rPr>
                    <w:rFonts w:cs="Times New Roman"/>
                    <w:szCs w:val="24"/>
                  </w:rPr>
                  <w:t>C.S.S.B. 2189</w:t>
                </w:r>
              </w:sdtContent>
            </w:sdt>
          </w:p>
        </w:tc>
      </w:tr>
      <w:tr w:rsidR="005F3F2F" w:rsidTr="000F1DF9">
        <w:sdt>
          <w:sdtPr>
            <w:rPr>
              <w:rFonts w:cs="Times New Roman"/>
              <w:szCs w:val="24"/>
            </w:rPr>
            <w:alias w:val="TLCNumber"/>
            <w:tag w:val="TLCNumber"/>
            <w:id w:val="-542600604"/>
            <w:lock w:val="sdtLocked"/>
            <w:placeholder>
              <w:docPart w:val="774239653DF245B79935FAD84003B0FE"/>
            </w:placeholder>
          </w:sdtPr>
          <w:sdtContent>
            <w:tc>
              <w:tcPr>
                <w:tcW w:w="2718" w:type="dxa"/>
              </w:tcPr>
              <w:p w:rsidR="005F3F2F" w:rsidRPr="000F1DF9" w:rsidRDefault="005F3F2F" w:rsidP="00C65088">
                <w:pPr>
                  <w:rPr>
                    <w:rFonts w:cs="Times New Roman"/>
                    <w:szCs w:val="24"/>
                  </w:rPr>
                </w:pPr>
                <w:r>
                  <w:rPr>
                    <w:rFonts w:cs="Times New Roman"/>
                    <w:szCs w:val="24"/>
                  </w:rPr>
                  <w:t>85R18572 AJZ-F</w:t>
                </w:r>
              </w:p>
            </w:tc>
          </w:sdtContent>
        </w:sdt>
        <w:tc>
          <w:tcPr>
            <w:tcW w:w="6858" w:type="dxa"/>
          </w:tcPr>
          <w:p w:rsidR="005F3F2F" w:rsidRPr="005C2A78" w:rsidRDefault="005F3F2F" w:rsidP="006D756B">
            <w:pPr>
              <w:jc w:val="right"/>
              <w:rPr>
                <w:rFonts w:cs="Times New Roman"/>
                <w:szCs w:val="24"/>
              </w:rPr>
            </w:pPr>
            <w:sdt>
              <w:sdtPr>
                <w:rPr>
                  <w:rFonts w:cs="Times New Roman"/>
                  <w:szCs w:val="24"/>
                </w:rPr>
                <w:alias w:val="Author Label"/>
                <w:tag w:val="By"/>
                <w:id w:val="72399597"/>
                <w:lock w:val="sdtLocked"/>
                <w:placeholder>
                  <w:docPart w:val="06C830A0E639463382BC6EAD604394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4E41438FDA49FC8325656DD129B44A"/>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88D143D06CC742B4A27CE84D5304939E"/>
                </w:placeholder>
                <w:showingPlcHdr/>
              </w:sdtPr>
              <w:sdtContent/>
            </w:sdt>
          </w:p>
        </w:tc>
      </w:tr>
      <w:tr w:rsidR="005F3F2F" w:rsidTr="000F1DF9">
        <w:tc>
          <w:tcPr>
            <w:tcW w:w="2718" w:type="dxa"/>
          </w:tcPr>
          <w:p w:rsidR="005F3F2F" w:rsidRPr="00BC7495" w:rsidRDefault="005F3F2F" w:rsidP="000F1DF9">
            <w:pPr>
              <w:rPr>
                <w:rFonts w:cs="Times New Roman"/>
                <w:szCs w:val="24"/>
              </w:rPr>
            </w:pPr>
          </w:p>
        </w:tc>
        <w:sdt>
          <w:sdtPr>
            <w:rPr>
              <w:rFonts w:cs="Times New Roman"/>
              <w:szCs w:val="24"/>
            </w:rPr>
            <w:alias w:val="Committee"/>
            <w:tag w:val="Committee"/>
            <w:id w:val="1914272295"/>
            <w:lock w:val="sdtContentLocked"/>
            <w:placeholder>
              <w:docPart w:val="19D0DE1F1AF745258434B9179BAF62D4"/>
            </w:placeholder>
          </w:sdtPr>
          <w:sdtContent>
            <w:tc>
              <w:tcPr>
                <w:tcW w:w="6858" w:type="dxa"/>
              </w:tcPr>
              <w:p w:rsidR="005F3F2F" w:rsidRPr="00FF6471" w:rsidRDefault="005F3F2F" w:rsidP="000F1DF9">
                <w:pPr>
                  <w:jc w:val="right"/>
                  <w:rPr>
                    <w:rFonts w:cs="Times New Roman"/>
                    <w:szCs w:val="24"/>
                  </w:rPr>
                </w:pPr>
                <w:r>
                  <w:rPr>
                    <w:rFonts w:cs="Times New Roman"/>
                    <w:szCs w:val="24"/>
                  </w:rPr>
                  <w:t>State Affairs</w:t>
                </w:r>
              </w:p>
            </w:tc>
          </w:sdtContent>
        </w:sdt>
      </w:tr>
      <w:tr w:rsidR="005F3F2F" w:rsidTr="000F1DF9">
        <w:tc>
          <w:tcPr>
            <w:tcW w:w="2718" w:type="dxa"/>
          </w:tcPr>
          <w:p w:rsidR="005F3F2F" w:rsidRPr="00BC7495" w:rsidRDefault="005F3F2F" w:rsidP="000F1DF9">
            <w:pPr>
              <w:rPr>
                <w:rFonts w:cs="Times New Roman"/>
                <w:szCs w:val="24"/>
              </w:rPr>
            </w:pPr>
          </w:p>
        </w:tc>
        <w:sdt>
          <w:sdtPr>
            <w:rPr>
              <w:rFonts w:cs="Times New Roman"/>
              <w:szCs w:val="24"/>
            </w:rPr>
            <w:alias w:val="Date"/>
            <w:tag w:val="DateContentControl"/>
            <w:id w:val="1178081906"/>
            <w:lock w:val="sdtLocked"/>
            <w:placeholder>
              <w:docPart w:val="488BD4940C764A74980E9E761794E471"/>
            </w:placeholder>
            <w:date w:fullDate="2017-04-10T00:00:00Z">
              <w:dateFormat w:val="M/d/yyyy"/>
              <w:lid w:val="en-US"/>
              <w:storeMappedDataAs w:val="dateTime"/>
              <w:calendar w:val="gregorian"/>
            </w:date>
          </w:sdtPr>
          <w:sdtContent>
            <w:tc>
              <w:tcPr>
                <w:tcW w:w="6858" w:type="dxa"/>
              </w:tcPr>
              <w:p w:rsidR="005F3F2F" w:rsidRPr="00FF6471" w:rsidRDefault="005F3F2F" w:rsidP="000F1DF9">
                <w:pPr>
                  <w:jc w:val="right"/>
                  <w:rPr>
                    <w:rFonts w:cs="Times New Roman"/>
                    <w:szCs w:val="24"/>
                  </w:rPr>
                </w:pPr>
                <w:r>
                  <w:rPr>
                    <w:rFonts w:cs="Times New Roman"/>
                    <w:szCs w:val="24"/>
                  </w:rPr>
                  <w:t>4/10/2017</w:t>
                </w:r>
              </w:p>
            </w:tc>
          </w:sdtContent>
        </w:sdt>
      </w:tr>
      <w:tr w:rsidR="005F3F2F" w:rsidTr="000F1DF9">
        <w:tc>
          <w:tcPr>
            <w:tcW w:w="2718" w:type="dxa"/>
          </w:tcPr>
          <w:p w:rsidR="005F3F2F" w:rsidRPr="00BC7495" w:rsidRDefault="005F3F2F" w:rsidP="000F1DF9">
            <w:pPr>
              <w:rPr>
                <w:rFonts w:cs="Times New Roman"/>
                <w:szCs w:val="24"/>
              </w:rPr>
            </w:pPr>
          </w:p>
        </w:tc>
        <w:sdt>
          <w:sdtPr>
            <w:rPr>
              <w:rFonts w:cs="Times New Roman"/>
              <w:szCs w:val="24"/>
            </w:rPr>
            <w:alias w:val="BA Version"/>
            <w:tag w:val="BAVersion"/>
            <w:id w:val="-1685590809"/>
            <w:lock w:val="sdtContentLocked"/>
            <w:placeholder>
              <w:docPart w:val="291AED1F5CF6405CB83F19C0FD519D3F"/>
            </w:placeholder>
          </w:sdtPr>
          <w:sdtContent>
            <w:tc>
              <w:tcPr>
                <w:tcW w:w="6858" w:type="dxa"/>
              </w:tcPr>
              <w:p w:rsidR="005F3F2F" w:rsidRPr="00FF6471" w:rsidRDefault="005F3F2F" w:rsidP="000F1DF9">
                <w:pPr>
                  <w:jc w:val="right"/>
                  <w:rPr>
                    <w:rFonts w:cs="Times New Roman"/>
                    <w:szCs w:val="24"/>
                  </w:rPr>
                </w:pPr>
                <w:r>
                  <w:rPr>
                    <w:rFonts w:cs="Times New Roman"/>
                    <w:szCs w:val="24"/>
                  </w:rPr>
                  <w:t>Committee Report (Substituted)</w:t>
                </w:r>
              </w:p>
            </w:tc>
          </w:sdtContent>
        </w:sdt>
      </w:tr>
    </w:tbl>
    <w:p w:rsidR="005F3F2F" w:rsidRPr="00FF6471" w:rsidRDefault="005F3F2F" w:rsidP="000F1DF9">
      <w:pPr>
        <w:spacing w:after="0" w:line="240" w:lineRule="auto"/>
        <w:rPr>
          <w:rFonts w:cs="Times New Roman"/>
          <w:szCs w:val="24"/>
        </w:rPr>
      </w:pPr>
    </w:p>
    <w:p w:rsidR="005F3F2F" w:rsidRPr="00FF6471" w:rsidRDefault="005F3F2F" w:rsidP="000F1DF9">
      <w:pPr>
        <w:spacing w:after="0" w:line="240" w:lineRule="auto"/>
        <w:rPr>
          <w:rFonts w:cs="Times New Roman"/>
          <w:szCs w:val="24"/>
        </w:rPr>
      </w:pPr>
    </w:p>
    <w:p w:rsidR="005F3F2F" w:rsidRPr="00FF6471" w:rsidRDefault="005F3F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2801331FD24D87AEC9C7CB9BE984FD"/>
        </w:placeholder>
      </w:sdtPr>
      <w:sdtContent>
        <w:p w:rsidR="005F3F2F" w:rsidRDefault="005F3F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A0A59EEB624EFB8DB70B02CDB2A810"/>
        </w:placeholder>
      </w:sdtPr>
      <w:sdtContent>
        <w:p w:rsidR="005F3F2F" w:rsidRDefault="005F3F2F" w:rsidP="00A31821">
          <w:pPr>
            <w:pStyle w:val="NormalWeb"/>
            <w:spacing w:before="0" w:beforeAutospacing="0" w:after="0" w:afterAutospacing="0"/>
            <w:jc w:val="both"/>
            <w:divId w:val="97917835"/>
            <w:rPr>
              <w:rFonts w:eastAsia="Times New Roman" w:cstheme="minorBidi"/>
              <w:bCs/>
              <w:szCs w:val="22"/>
            </w:rPr>
          </w:pPr>
        </w:p>
        <w:p w:rsidR="005F3F2F" w:rsidRDefault="005F3F2F" w:rsidP="00A31821">
          <w:pPr>
            <w:pStyle w:val="NormalWeb"/>
            <w:spacing w:before="0" w:beforeAutospacing="0" w:after="0" w:afterAutospacing="0"/>
            <w:jc w:val="both"/>
            <w:divId w:val="97917835"/>
          </w:pPr>
          <w:r w:rsidRPr="00A31821">
            <w:t>The Code of Criminal Procedure and the Texas Government Code specify who may serve as an attorney pro tem. That is, who may stand in as an attorney for the state when such an attorney is disqualified to act in a case or proceeding, is absent from the county or district, or is otherwise unable to perform the duties of their office.</w:t>
          </w:r>
        </w:p>
        <w:p w:rsidR="005F3F2F" w:rsidRPr="00A31821" w:rsidRDefault="005F3F2F" w:rsidP="00A31821">
          <w:pPr>
            <w:pStyle w:val="NormalWeb"/>
            <w:spacing w:before="0" w:beforeAutospacing="0" w:after="0" w:afterAutospacing="0"/>
            <w:jc w:val="both"/>
            <w:divId w:val="97917835"/>
          </w:pPr>
        </w:p>
        <w:p w:rsidR="005F3F2F" w:rsidRPr="00A31821" w:rsidRDefault="005F3F2F" w:rsidP="00A31821">
          <w:pPr>
            <w:pStyle w:val="NormalWeb"/>
            <w:spacing w:before="0" w:beforeAutospacing="0" w:after="0" w:afterAutospacing="0"/>
            <w:jc w:val="both"/>
            <w:divId w:val="97917835"/>
          </w:pPr>
          <w:r w:rsidRPr="00A31821">
            <w:t>S.B. 2189 provides that only prosecutors (county attorneys with criminal jurisdiction, district attorneys, or criminal district attorneys—or their assistants) and assistant attorneys general may serve as attorneys pro tem. (Original Author’s / Sponsor’s Statement of Intent)</w:t>
          </w:r>
        </w:p>
        <w:p w:rsidR="005F3F2F" w:rsidRPr="00D70925" w:rsidRDefault="005F3F2F" w:rsidP="00A31821">
          <w:pPr>
            <w:spacing w:after="0" w:line="240" w:lineRule="auto"/>
            <w:jc w:val="both"/>
            <w:rPr>
              <w:rFonts w:eastAsia="Times New Roman" w:cs="Times New Roman"/>
              <w:bCs/>
              <w:szCs w:val="24"/>
            </w:rPr>
          </w:pPr>
        </w:p>
      </w:sdtContent>
    </w:sdt>
    <w:p w:rsidR="005F3F2F" w:rsidRDefault="005F3F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2189 </w:t>
      </w:r>
      <w:bookmarkStart w:id="1" w:name="AmendsCurrentLaw"/>
      <w:bookmarkEnd w:id="1"/>
      <w:r>
        <w:rPr>
          <w:rFonts w:cs="Times New Roman"/>
          <w:szCs w:val="24"/>
        </w:rPr>
        <w:t>amends current law relating to the appointment of an attorney pro tem for certain criminal proceedings.</w:t>
      </w:r>
    </w:p>
    <w:p w:rsidR="005F3F2F" w:rsidRPr="007A5FF8" w:rsidRDefault="005F3F2F" w:rsidP="000F1DF9">
      <w:pPr>
        <w:spacing w:after="0" w:line="240" w:lineRule="auto"/>
        <w:jc w:val="both"/>
        <w:rPr>
          <w:rFonts w:eastAsia="Times New Roman" w:cs="Times New Roman"/>
          <w:szCs w:val="24"/>
        </w:rPr>
      </w:pPr>
    </w:p>
    <w:p w:rsidR="005F3F2F" w:rsidRPr="005C2A78" w:rsidRDefault="005F3F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362624EE964FD5AA828FCC929BE730"/>
          </w:placeholder>
        </w:sdtPr>
        <w:sdtContent>
          <w:r>
            <w:rPr>
              <w:rFonts w:eastAsia="Times New Roman" w:cs="Times New Roman"/>
              <w:b/>
              <w:szCs w:val="24"/>
              <w:u w:val="single"/>
            </w:rPr>
            <w:t>RULEMAKING AUTHORITY</w:t>
          </w:r>
        </w:sdtContent>
      </w:sdt>
    </w:p>
    <w:p w:rsidR="005F3F2F" w:rsidRPr="006529C4" w:rsidRDefault="005F3F2F" w:rsidP="00774EC7">
      <w:pPr>
        <w:spacing w:after="0" w:line="240" w:lineRule="auto"/>
        <w:jc w:val="both"/>
        <w:rPr>
          <w:rFonts w:cs="Times New Roman"/>
          <w:szCs w:val="24"/>
        </w:rPr>
      </w:pPr>
    </w:p>
    <w:p w:rsidR="005F3F2F" w:rsidRPr="006529C4" w:rsidRDefault="005F3F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3F2F" w:rsidRPr="006529C4" w:rsidRDefault="005F3F2F" w:rsidP="00774EC7">
      <w:pPr>
        <w:spacing w:after="0" w:line="240" w:lineRule="auto"/>
        <w:jc w:val="both"/>
        <w:rPr>
          <w:rFonts w:cs="Times New Roman"/>
          <w:szCs w:val="24"/>
        </w:rPr>
      </w:pPr>
    </w:p>
    <w:p w:rsidR="005F3F2F" w:rsidRPr="005C2A78" w:rsidRDefault="005F3F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93CF8C57274454A1C57EE184210ABF"/>
          </w:placeholder>
        </w:sdtPr>
        <w:sdtContent>
          <w:r>
            <w:rPr>
              <w:rFonts w:eastAsia="Times New Roman" w:cs="Times New Roman"/>
              <w:b/>
              <w:szCs w:val="24"/>
              <w:u w:val="single"/>
            </w:rPr>
            <w:t>SECTION BY SECTION ANALYSIS</w:t>
          </w:r>
        </w:sdtContent>
      </w:sdt>
    </w:p>
    <w:p w:rsidR="005F3F2F" w:rsidRPr="005C2A78" w:rsidRDefault="005F3F2F" w:rsidP="000F1DF9">
      <w:pPr>
        <w:spacing w:after="0" w:line="240" w:lineRule="auto"/>
        <w:jc w:val="both"/>
        <w:rPr>
          <w:rFonts w:eastAsia="Times New Roman" w:cs="Times New Roman"/>
          <w:szCs w:val="24"/>
        </w:rPr>
      </w:pPr>
    </w:p>
    <w:p w:rsidR="005F3F2F" w:rsidRDefault="005F3F2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Articles 2.07(a), (b), (b-1), and (d), Code of Criminal Procedure, as follows: </w:t>
      </w:r>
    </w:p>
    <w:p w:rsidR="005F3F2F" w:rsidRDefault="005F3F2F" w:rsidP="000F1DF9">
      <w:pPr>
        <w:spacing w:after="0" w:line="240" w:lineRule="auto"/>
        <w:jc w:val="both"/>
        <w:rPr>
          <w:rFonts w:eastAsia="Times New Roman" w:cs="Times New Roman"/>
          <w:szCs w:val="24"/>
        </w:rPr>
      </w:pPr>
    </w:p>
    <w:p w:rsidR="005F3F2F" w:rsidRDefault="005F3F2F" w:rsidP="007A5FF8">
      <w:pPr>
        <w:spacing w:after="0" w:line="240" w:lineRule="auto"/>
        <w:ind w:left="720"/>
        <w:jc w:val="both"/>
        <w:rPr>
          <w:rFonts w:eastAsia="Times New Roman" w:cs="Times New Roman"/>
          <w:szCs w:val="24"/>
        </w:rPr>
      </w:pPr>
      <w:r>
        <w:rPr>
          <w:rFonts w:eastAsia="Times New Roman" w:cs="Times New Roman"/>
          <w:szCs w:val="24"/>
        </w:rPr>
        <w:t xml:space="preserve">(a) Authorizes the judge of the court in which an attorney represents the state, under certain circumstances, to appoint, from any county or district, an attorney for the state or an assistant attorney general, rather than appoint any competent attorney, to perform the duties of the office during the absence or disqualification of the attorney for the state. Makes nonsubstantive changes. </w:t>
      </w:r>
    </w:p>
    <w:p w:rsidR="005F3F2F" w:rsidRDefault="005F3F2F" w:rsidP="007A5FF8">
      <w:pPr>
        <w:spacing w:after="0" w:line="240" w:lineRule="auto"/>
        <w:ind w:left="720"/>
        <w:jc w:val="both"/>
        <w:rPr>
          <w:rFonts w:eastAsia="Times New Roman" w:cs="Times New Roman"/>
          <w:szCs w:val="24"/>
        </w:rPr>
      </w:pPr>
    </w:p>
    <w:p w:rsidR="005F3F2F" w:rsidRDefault="005F3F2F" w:rsidP="007A5FF8">
      <w:pPr>
        <w:spacing w:after="0" w:line="240" w:lineRule="auto"/>
        <w:ind w:left="720"/>
        <w:jc w:val="both"/>
        <w:rPr>
          <w:rFonts w:eastAsia="Times New Roman" w:cs="Times New Roman"/>
          <w:szCs w:val="24"/>
        </w:rPr>
      </w:pPr>
      <w:r>
        <w:rPr>
          <w:rFonts w:eastAsia="Times New Roman" w:cs="Times New Roman"/>
          <w:szCs w:val="24"/>
        </w:rPr>
        <w:t xml:space="preserve">(b) Provides that, except as otherwise provided by this subsection, rather than except as otherwise provided by this subsection and if the appointed attorney is also an attorney for the state, the duties of the appointed office are additional duties of the appointed attorney’s present office, and the attorney is not entitled to additional compensation. Provides that this subsection does not prevent a commissioners court of a county from contracting with another commissioners court to pay expenses and reimburse compensation paid by a county to an attorney who is appointed to perform additional duties. Deletes existing text requiring nothing herein to prevent a commissioners court of a county from contracting with another commissioners court to pay expenses and reimburse compensation paid by a county to an attorney for the state who is appointed to perform additional duties. </w:t>
      </w:r>
    </w:p>
    <w:p w:rsidR="005F3F2F" w:rsidRDefault="005F3F2F" w:rsidP="007A5FF8">
      <w:pPr>
        <w:spacing w:after="0" w:line="240" w:lineRule="auto"/>
        <w:ind w:left="720"/>
        <w:jc w:val="both"/>
        <w:rPr>
          <w:rFonts w:eastAsia="Times New Roman" w:cs="Times New Roman"/>
          <w:szCs w:val="24"/>
        </w:rPr>
      </w:pPr>
    </w:p>
    <w:p w:rsidR="005F3F2F" w:rsidRDefault="005F3F2F" w:rsidP="007A5FF8">
      <w:pPr>
        <w:spacing w:after="0" w:line="240" w:lineRule="auto"/>
        <w:ind w:left="720"/>
        <w:jc w:val="both"/>
        <w:rPr>
          <w:rFonts w:eastAsia="Times New Roman" w:cs="Times New Roman"/>
          <w:szCs w:val="24"/>
        </w:rPr>
      </w:pPr>
      <w:r>
        <w:rPr>
          <w:rFonts w:eastAsia="Times New Roman" w:cs="Times New Roman"/>
          <w:szCs w:val="24"/>
        </w:rPr>
        <w:t xml:space="preserve">(b-1) Authorizes an attorney for the state who is not disqualified to act to request the court to permit the attorney’s recusal in a case for good cause, and provides that on approval by the court the attorney is disqualified, rather than to request the court to permit him to recuse himself in a case for good cause and upon approval by the court is disqualified. </w:t>
      </w:r>
    </w:p>
    <w:p w:rsidR="005F3F2F" w:rsidRDefault="005F3F2F" w:rsidP="007A5FF8">
      <w:pPr>
        <w:spacing w:after="0" w:line="240" w:lineRule="auto"/>
        <w:ind w:left="720"/>
        <w:jc w:val="both"/>
        <w:rPr>
          <w:rFonts w:eastAsia="Times New Roman" w:cs="Times New Roman"/>
          <w:szCs w:val="24"/>
        </w:rPr>
      </w:pPr>
    </w:p>
    <w:p w:rsidR="005F3F2F" w:rsidRPr="005C2A78" w:rsidRDefault="005F3F2F" w:rsidP="007A5FF8">
      <w:pPr>
        <w:spacing w:after="0" w:line="240" w:lineRule="auto"/>
        <w:ind w:left="720"/>
        <w:jc w:val="both"/>
        <w:rPr>
          <w:rFonts w:eastAsia="Times New Roman" w:cs="Times New Roman"/>
          <w:szCs w:val="24"/>
        </w:rPr>
      </w:pPr>
      <w:r>
        <w:rPr>
          <w:rFonts w:eastAsia="Times New Roman" w:cs="Times New Roman"/>
          <w:szCs w:val="24"/>
        </w:rPr>
        <w:t xml:space="preserve">(d) Redefines “attorney for the state.” </w:t>
      </w:r>
    </w:p>
    <w:p w:rsidR="005F3F2F" w:rsidRPr="005C2A78" w:rsidRDefault="005F3F2F" w:rsidP="000F1DF9">
      <w:pPr>
        <w:spacing w:after="0" w:line="240" w:lineRule="auto"/>
        <w:jc w:val="both"/>
        <w:rPr>
          <w:rFonts w:eastAsia="Times New Roman" w:cs="Times New Roman"/>
          <w:szCs w:val="24"/>
        </w:rPr>
      </w:pPr>
    </w:p>
    <w:p w:rsidR="005F3F2F" w:rsidRPr="005C2A78" w:rsidRDefault="005F3F2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52.09(c), Code of Criminal Procedure, to provide that an attorney pro tem appointed under Article 52.01(d) (relating to requiring the district judge to appoint one attorney pro tem to assist in the proceeding under certain circumstances) is entitled to compensation in the same amount and manner as an attorney appointed to represent an indigent person, rather than provides that an attorney pro tem appointed under Article 52.01(d) of this code is entitled to compensation in the same manner as an attorney pro tem appointed under Article 2.07 (Attorney Pro Tem) of this code. </w:t>
      </w:r>
    </w:p>
    <w:p w:rsidR="005F3F2F" w:rsidRPr="005C2A78" w:rsidRDefault="005F3F2F" w:rsidP="000F1DF9">
      <w:pPr>
        <w:spacing w:after="0" w:line="240" w:lineRule="auto"/>
        <w:jc w:val="both"/>
        <w:rPr>
          <w:rFonts w:eastAsia="Times New Roman" w:cs="Times New Roman"/>
          <w:szCs w:val="24"/>
        </w:rPr>
      </w:pPr>
    </w:p>
    <w:p w:rsidR="005F3F2F" w:rsidRDefault="005F3F2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574.004, Government Code, as follows: </w:t>
      </w:r>
    </w:p>
    <w:p w:rsidR="005F3F2F" w:rsidRDefault="005F3F2F" w:rsidP="000F1DF9">
      <w:pPr>
        <w:spacing w:after="0" w:line="240" w:lineRule="auto"/>
        <w:jc w:val="both"/>
        <w:rPr>
          <w:rFonts w:eastAsia="Times New Roman" w:cs="Times New Roman"/>
          <w:szCs w:val="24"/>
        </w:rPr>
      </w:pPr>
    </w:p>
    <w:p w:rsidR="005F3F2F" w:rsidRDefault="005F3F2F" w:rsidP="007A5FF8">
      <w:pPr>
        <w:spacing w:after="0" w:line="240" w:lineRule="auto"/>
        <w:ind w:left="720"/>
        <w:jc w:val="both"/>
        <w:rPr>
          <w:rFonts w:eastAsia="Times New Roman" w:cs="Times New Roman"/>
          <w:szCs w:val="24"/>
        </w:rPr>
      </w:pPr>
      <w:r>
        <w:rPr>
          <w:rFonts w:eastAsia="Times New Roman" w:cs="Times New Roman"/>
          <w:szCs w:val="24"/>
        </w:rPr>
        <w:t xml:space="preserve">Sec. 574.004. ASSISTANCE BY ATTORNEY GENERAL. Provides that this chapter (Dual Office Holding) does not prevent the Texas attorney general (attorney general) from providing assistance to certain attorneys on request by allowing assistant attorneys general to serve as duly appointed and deputized assistant prosecutors, nor does this chapter prohibit the appointment of an assistant attorney general as an attorney pro tem pursuant to Article 2.07, Code of Criminal Procedure. Deletes existing text requiring that nothing in this chapter prevent the attorney general from providing assistance to certain attorneys on request by allowing assistant attorneys general to serve as duly appointed and deputized assistant prosecutors, nor does this chapter prohibit a certain appointment. </w:t>
      </w:r>
    </w:p>
    <w:p w:rsidR="005F3F2F" w:rsidRDefault="005F3F2F" w:rsidP="007A5FF8">
      <w:pPr>
        <w:spacing w:after="0" w:line="240" w:lineRule="auto"/>
        <w:ind w:left="720"/>
        <w:jc w:val="both"/>
        <w:rPr>
          <w:rFonts w:eastAsia="Times New Roman" w:cs="Times New Roman"/>
          <w:szCs w:val="24"/>
        </w:rPr>
      </w:pPr>
    </w:p>
    <w:p w:rsidR="005F3F2F" w:rsidRDefault="005F3F2F" w:rsidP="00A31821">
      <w:pPr>
        <w:spacing w:after="0" w:line="240" w:lineRule="auto"/>
        <w:jc w:val="both"/>
        <w:rPr>
          <w:rFonts w:eastAsia="Times New Roman" w:cs="Times New Roman"/>
          <w:szCs w:val="24"/>
        </w:rPr>
      </w:pPr>
      <w:r>
        <w:rPr>
          <w:rFonts w:eastAsia="Times New Roman" w:cs="Times New Roman"/>
          <w:szCs w:val="24"/>
        </w:rPr>
        <w:t xml:space="preserve">SECTION 4. Repealers: Articles 2.07(c) (relating to the qualification of the appointed attorney, if the appointed attorney is not an attorney for the state, to perform the duties of the office for a certain period), (e) (relating to providing that “attorney for the state” includes an assistant attorney general in certain subsections of this article), (f) (relating to providing that “competent attorney” includes an assistant attorney general in Subsection (a) of this article), and (g) (relating to authorizing a certain appointed attorney to be paid a reasonable fee for performing certain duties), Code of Criminal Procedure. </w:t>
      </w:r>
    </w:p>
    <w:p w:rsidR="005F3F2F" w:rsidRDefault="005F3F2F" w:rsidP="007A5FF8">
      <w:pPr>
        <w:spacing w:after="0" w:line="240" w:lineRule="auto"/>
        <w:ind w:left="720"/>
        <w:jc w:val="both"/>
        <w:rPr>
          <w:rFonts w:eastAsia="Times New Roman" w:cs="Times New Roman"/>
          <w:szCs w:val="24"/>
        </w:rPr>
      </w:pPr>
    </w:p>
    <w:p w:rsidR="005F3F2F" w:rsidRDefault="005F3F2F" w:rsidP="007A5FF8">
      <w:pPr>
        <w:spacing w:after="0" w:line="240" w:lineRule="auto"/>
        <w:jc w:val="both"/>
        <w:rPr>
          <w:rFonts w:eastAsia="Times New Roman" w:cs="Times New Roman"/>
          <w:szCs w:val="24"/>
        </w:rPr>
      </w:pPr>
      <w:r>
        <w:rPr>
          <w:rFonts w:eastAsia="Times New Roman" w:cs="Times New Roman"/>
          <w:szCs w:val="24"/>
        </w:rPr>
        <w:t>SECTION 5. Makes application of Article 2.07, Code of Criminal Procedure, as amended by this Act, prospective.</w:t>
      </w:r>
    </w:p>
    <w:p w:rsidR="005F3F2F" w:rsidRDefault="005F3F2F" w:rsidP="007A5FF8">
      <w:pPr>
        <w:spacing w:after="0" w:line="240" w:lineRule="auto"/>
        <w:jc w:val="both"/>
        <w:rPr>
          <w:rFonts w:eastAsia="Times New Roman" w:cs="Times New Roman"/>
          <w:szCs w:val="24"/>
        </w:rPr>
      </w:pPr>
    </w:p>
    <w:p w:rsidR="005F3F2F" w:rsidRPr="005C2A78" w:rsidRDefault="005F3F2F" w:rsidP="007A5FF8">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p w:rsidR="005F3F2F" w:rsidRPr="006529C4" w:rsidRDefault="005F3F2F" w:rsidP="00774EC7">
      <w:pPr>
        <w:spacing w:after="0" w:line="240" w:lineRule="auto"/>
        <w:jc w:val="both"/>
        <w:rPr>
          <w:rFonts w:cs="Times New Roman"/>
          <w:szCs w:val="24"/>
        </w:rPr>
      </w:pPr>
    </w:p>
    <w:p w:rsidR="005F3F2F" w:rsidRPr="006529C4" w:rsidRDefault="005F3F2F" w:rsidP="00774EC7">
      <w:pPr>
        <w:spacing w:after="0" w:line="240" w:lineRule="auto"/>
        <w:jc w:val="both"/>
      </w:pPr>
    </w:p>
    <w:sectPr w:rsidR="005F3F2F"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EE" w:rsidRDefault="00816FEE" w:rsidP="000F1DF9">
      <w:pPr>
        <w:spacing w:after="0" w:line="240" w:lineRule="auto"/>
      </w:pPr>
      <w:r>
        <w:separator/>
      </w:r>
    </w:p>
  </w:endnote>
  <w:endnote w:type="continuationSeparator" w:id="0">
    <w:p w:rsidR="00816FEE" w:rsidRDefault="00816F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F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3F2F">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F3F2F">
                <w:rPr>
                  <w:sz w:val="20"/>
                  <w:szCs w:val="20"/>
                </w:rPr>
                <w:t>C.S.S.B. 2189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F3F2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F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F3F2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F3F2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EE" w:rsidRDefault="00816FEE" w:rsidP="000F1DF9">
      <w:pPr>
        <w:spacing w:after="0" w:line="240" w:lineRule="auto"/>
      </w:pPr>
      <w:r>
        <w:separator/>
      </w:r>
    </w:p>
  </w:footnote>
  <w:footnote w:type="continuationSeparator" w:id="0">
    <w:p w:rsidR="00816FEE" w:rsidRDefault="00816FE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3F2F"/>
    <w:rsid w:val="005F46D7"/>
    <w:rsid w:val="00605CA0"/>
    <w:rsid w:val="006529C4"/>
    <w:rsid w:val="006D756B"/>
    <w:rsid w:val="00774EC7"/>
    <w:rsid w:val="00816FEE"/>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3F2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3F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1736E" w:rsidP="0001736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9B3DD45F9D43048C588D4DE1ED574D"/>
        <w:category>
          <w:name w:val="General"/>
          <w:gallery w:val="placeholder"/>
        </w:category>
        <w:types>
          <w:type w:val="bbPlcHdr"/>
        </w:types>
        <w:behaviors>
          <w:behavior w:val="content"/>
        </w:behaviors>
        <w:guid w:val="{CF7B0CEF-17A7-4869-8A62-EF41D1C34978}"/>
      </w:docPartPr>
      <w:docPartBody>
        <w:p w:rsidR="00000000" w:rsidRDefault="00D0411B"/>
      </w:docPartBody>
    </w:docPart>
    <w:docPart>
      <w:docPartPr>
        <w:name w:val="64987D21D8BA41768CA9D699EDFFDBBD"/>
        <w:category>
          <w:name w:val="General"/>
          <w:gallery w:val="placeholder"/>
        </w:category>
        <w:types>
          <w:type w:val="bbPlcHdr"/>
        </w:types>
        <w:behaviors>
          <w:behavior w:val="content"/>
        </w:behaviors>
        <w:guid w:val="{80ED3BEF-4622-4229-B993-4FD672A26C91}"/>
      </w:docPartPr>
      <w:docPartBody>
        <w:p w:rsidR="00000000" w:rsidRDefault="00D0411B"/>
      </w:docPartBody>
    </w:docPart>
    <w:docPart>
      <w:docPartPr>
        <w:name w:val="CE2DF9B5B9C146C2A74501BF1E552336"/>
        <w:category>
          <w:name w:val="General"/>
          <w:gallery w:val="placeholder"/>
        </w:category>
        <w:types>
          <w:type w:val="bbPlcHdr"/>
        </w:types>
        <w:behaviors>
          <w:behavior w:val="content"/>
        </w:behaviors>
        <w:guid w:val="{19FE60FC-C082-4B2F-892A-E588DB12CA6A}"/>
      </w:docPartPr>
      <w:docPartBody>
        <w:p w:rsidR="00000000" w:rsidRDefault="00D0411B"/>
      </w:docPartBody>
    </w:docPart>
    <w:docPart>
      <w:docPartPr>
        <w:name w:val="774239653DF245B79935FAD84003B0FE"/>
        <w:category>
          <w:name w:val="General"/>
          <w:gallery w:val="placeholder"/>
        </w:category>
        <w:types>
          <w:type w:val="bbPlcHdr"/>
        </w:types>
        <w:behaviors>
          <w:behavior w:val="content"/>
        </w:behaviors>
        <w:guid w:val="{74C45792-8D51-48F7-8422-DC770C1732C4}"/>
      </w:docPartPr>
      <w:docPartBody>
        <w:p w:rsidR="00000000" w:rsidRDefault="00D0411B"/>
      </w:docPartBody>
    </w:docPart>
    <w:docPart>
      <w:docPartPr>
        <w:name w:val="06C830A0E639463382BC6EAD604394B3"/>
        <w:category>
          <w:name w:val="General"/>
          <w:gallery w:val="placeholder"/>
        </w:category>
        <w:types>
          <w:type w:val="bbPlcHdr"/>
        </w:types>
        <w:behaviors>
          <w:behavior w:val="content"/>
        </w:behaviors>
        <w:guid w:val="{115F3CD1-60DC-438A-B0F3-AD1D1FD0C549}"/>
      </w:docPartPr>
      <w:docPartBody>
        <w:p w:rsidR="00000000" w:rsidRDefault="00D0411B"/>
      </w:docPartBody>
    </w:docPart>
    <w:docPart>
      <w:docPartPr>
        <w:name w:val="604E41438FDA49FC8325656DD129B44A"/>
        <w:category>
          <w:name w:val="General"/>
          <w:gallery w:val="placeholder"/>
        </w:category>
        <w:types>
          <w:type w:val="bbPlcHdr"/>
        </w:types>
        <w:behaviors>
          <w:behavior w:val="content"/>
        </w:behaviors>
        <w:guid w:val="{A8B023FF-4F0D-404B-A141-462C7B80BEB5}"/>
      </w:docPartPr>
      <w:docPartBody>
        <w:p w:rsidR="00000000" w:rsidRDefault="00D0411B"/>
      </w:docPartBody>
    </w:docPart>
    <w:docPart>
      <w:docPartPr>
        <w:name w:val="88D143D06CC742B4A27CE84D5304939E"/>
        <w:category>
          <w:name w:val="General"/>
          <w:gallery w:val="placeholder"/>
        </w:category>
        <w:types>
          <w:type w:val="bbPlcHdr"/>
        </w:types>
        <w:behaviors>
          <w:behavior w:val="content"/>
        </w:behaviors>
        <w:guid w:val="{C9097F12-2A02-4738-8E43-9D438E229034}"/>
      </w:docPartPr>
      <w:docPartBody>
        <w:p w:rsidR="00000000" w:rsidRDefault="00D0411B"/>
      </w:docPartBody>
    </w:docPart>
    <w:docPart>
      <w:docPartPr>
        <w:name w:val="19D0DE1F1AF745258434B9179BAF62D4"/>
        <w:category>
          <w:name w:val="General"/>
          <w:gallery w:val="placeholder"/>
        </w:category>
        <w:types>
          <w:type w:val="bbPlcHdr"/>
        </w:types>
        <w:behaviors>
          <w:behavior w:val="content"/>
        </w:behaviors>
        <w:guid w:val="{F91FD730-3669-4FEC-A119-2A6218F64A2B}"/>
      </w:docPartPr>
      <w:docPartBody>
        <w:p w:rsidR="00000000" w:rsidRDefault="00D0411B"/>
      </w:docPartBody>
    </w:docPart>
    <w:docPart>
      <w:docPartPr>
        <w:name w:val="488BD4940C764A74980E9E761794E471"/>
        <w:category>
          <w:name w:val="General"/>
          <w:gallery w:val="placeholder"/>
        </w:category>
        <w:types>
          <w:type w:val="bbPlcHdr"/>
        </w:types>
        <w:behaviors>
          <w:behavior w:val="content"/>
        </w:behaviors>
        <w:guid w:val="{584F33BA-60E1-475B-BEAB-7E3AB264398E}"/>
      </w:docPartPr>
      <w:docPartBody>
        <w:p w:rsidR="00000000" w:rsidRDefault="0001736E" w:rsidP="0001736E">
          <w:pPr>
            <w:pStyle w:val="488BD4940C764A74980E9E761794E471"/>
          </w:pPr>
          <w:r w:rsidRPr="00A30DD1">
            <w:rPr>
              <w:rStyle w:val="PlaceholderText"/>
            </w:rPr>
            <w:t>Click here to enter a date.</w:t>
          </w:r>
        </w:p>
      </w:docPartBody>
    </w:docPart>
    <w:docPart>
      <w:docPartPr>
        <w:name w:val="291AED1F5CF6405CB83F19C0FD519D3F"/>
        <w:category>
          <w:name w:val="General"/>
          <w:gallery w:val="placeholder"/>
        </w:category>
        <w:types>
          <w:type w:val="bbPlcHdr"/>
        </w:types>
        <w:behaviors>
          <w:behavior w:val="content"/>
        </w:behaviors>
        <w:guid w:val="{D68DB538-479F-4160-921E-6F5F54E88810}"/>
      </w:docPartPr>
      <w:docPartBody>
        <w:p w:rsidR="00000000" w:rsidRDefault="00D0411B"/>
      </w:docPartBody>
    </w:docPart>
    <w:docPart>
      <w:docPartPr>
        <w:name w:val="AA2801331FD24D87AEC9C7CB9BE984FD"/>
        <w:category>
          <w:name w:val="General"/>
          <w:gallery w:val="placeholder"/>
        </w:category>
        <w:types>
          <w:type w:val="bbPlcHdr"/>
        </w:types>
        <w:behaviors>
          <w:behavior w:val="content"/>
        </w:behaviors>
        <w:guid w:val="{DFA0E745-0814-4D6A-9E45-E4E0F027A578}"/>
      </w:docPartPr>
      <w:docPartBody>
        <w:p w:rsidR="00000000" w:rsidRDefault="00D0411B"/>
      </w:docPartBody>
    </w:docPart>
    <w:docPart>
      <w:docPartPr>
        <w:name w:val="93A0A59EEB624EFB8DB70B02CDB2A810"/>
        <w:category>
          <w:name w:val="General"/>
          <w:gallery w:val="placeholder"/>
        </w:category>
        <w:types>
          <w:type w:val="bbPlcHdr"/>
        </w:types>
        <w:behaviors>
          <w:behavior w:val="content"/>
        </w:behaviors>
        <w:guid w:val="{8624E9AF-EAB6-4F78-96A6-C4F3DD5E9299}"/>
      </w:docPartPr>
      <w:docPartBody>
        <w:p w:rsidR="00000000" w:rsidRDefault="0001736E" w:rsidP="0001736E">
          <w:pPr>
            <w:pStyle w:val="93A0A59EEB624EFB8DB70B02CDB2A810"/>
          </w:pPr>
          <w:r>
            <w:rPr>
              <w:rFonts w:eastAsia="Times New Roman" w:cs="Times New Roman"/>
              <w:bCs/>
              <w:szCs w:val="24"/>
            </w:rPr>
            <w:t xml:space="preserve"> </w:t>
          </w:r>
        </w:p>
      </w:docPartBody>
    </w:docPart>
    <w:docPart>
      <w:docPartPr>
        <w:name w:val="48362624EE964FD5AA828FCC929BE730"/>
        <w:category>
          <w:name w:val="General"/>
          <w:gallery w:val="placeholder"/>
        </w:category>
        <w:types>
          <w:type w:val="bbPlcHdr"/>
        </w:types>
        <w:behaviors>
          <w:behavior w:val="content"/>
        </w:behaviors>
        <w:guid w:val="{3113F241-EF2B-47A4-B94A-71575B61DE36}"/>
      </w:docPartPr>
      <w:docPartBody>
        <w:p w:rsidR="00000000" w:rsidRDefault="00D0411B"/>
      </w:docPartBody>
    </w:docPart>
    <w:docPart>
      <w:docPartPr>
        <w:name w:val="7D93CF8C57274454A1C57EE184210ABF"/>
        <w:category>
          <w:name w:val="General"/>
          <w:gallery w:val="placeholder"/>
        </w:category>
        <w:types>
          <w:type w:val="bbPlcHdr"/>
        </w:types>
        <w:behaviors>
          <w:behavior w:val="content"/>
        </w:behaviors>
        <w:guid w:val="{4F53D812-1D72-415B-AD21-46574C778F44}"/>
      </w:docPartPr>
      <w:docPartBody>
        <w:p w:rsidR="00000000" w:rsidRDefault="00D041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1736E"/>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411B"/>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3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1736E"/>
    <w:rPr>
      <w:rFonts w:ascii="Times New Roman" w:hAnsi="Times New Roman"/>
      <w:sz w:val="24"/>
    </w:rPr>
  </w:style>
  <w:style w:type="paragraph" w:customStyle="1" w:styleId="487D89B4F8B34DB4967D41FE18F7F88D7">
    <w:name w:val="487D89B4F8B34DB4967D41FE18F7F88D7"/>
    <w:rsid w:val="0001736E"/>
    <w:rPr>
      <w:rFonts w:ascii="Times New Roman" w:hAnsi="Times New Roman"/>
      <w:sz w:val="24"/>
    </w:rPr>
  </w:style>
  <w:style w:type="paragraph" w:customStyle="1" w:styleId="AE2570ED5D764CD7AF9686706F550F4620">
    <w:name w:val="AE2570ED5D764CD7AF9686706F550F4620"/>
    <w:rsid w:val="0001736E"/>
    <w:pPr>
      <w:tabs>
        <w:tab w:val="center" w:pos="4680"/>
        <w:tab w:val="right" w:pos="9360"/>
      </w:tabs>
      <w:spacing w:after="0" w:line="240" w:lineRule="auto"/>
    </w:pPr>
    <w:rPr>
      <w:rFonts w:ascii="Times New Roman" w:hAnsi="Times New Roman"/>
      <w:sz w:val="24"/>
    </w:rPr>
  </w:style>
  <w:style w:type="paragraph" w:customStyle="1" w:styleId="488BD4940C764A74980E9E761794E471">
    <w:name w:val="488BD4940C764A74980E9E761794E471"/>
    <w:rsid w:val="0001736E"/>
  </w:style>
  <w:style w:type="paragraph" w:customStyle="1" w:styleId="93A0A59EEB624EFB8DB70B02CDB2A810">
    <w:name w:val="93A0A59EEB624EFB8DB70B02CDB2A810"/>
    <w:rsid w:val="000173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3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1736E"/>
    <w:rPr>
      <w:rFonts w:ascii="Times New Roman" w:hAnsi="Times New Roman"/>
      <w:sz w:val="24"/>
    </w:rPr>
  </w:style>
  <w:style w:type="paragraph" w:customStyle="1" w:styleId="487D89B4F8B34DB4967D41FE18F7F88D7">
    <w:name w:val="487D89B4F8B34DB4967D41FE18F7F88D7"/>
    <w:rsid w:val="0001736E"/>
    <w:rPr>
      <w:rFonts w:ascii="Times New Roman" w:hAnsi="Times New Roman"/>
      <w:sz w:val="24"/>
    </w:rPr>
  </w:style>
  <w:style w:type="paragraph" w:customStyle="1" w:styleId="AE2570ED5D764CD7AF9686706F550F4620">
    <w:name w:val="AE2570ED5D764CD7AF9686706F550F4620"/>
    <w:rsid w:val="0001736E"/>
    <w:pPr>
      <w:tabs>
        <w:tab w:val="center" w:pos="4680"/>
        <w:tab w:val="right" w:pos="9360"/>
      </w:tabs>
      <w:spacing w:after="0" w:line="240" w:lineRule="auto"/>
    </w:pPr>
    <w:rPr>
      <w:rFonts w:ascii="Times New Roman" w:hAnsi="Times New Roman"/>
      <w:sz w:val="24"/>
    </w:rPr>
  </w:style>
  <w:style w:type="paragraph" w:customStyle="1" w:styleId="488BD4940C764A74980E9E761794E471">
    <w:name w:val="488BD4940C764A74980E9E761794E471"/>
    <w:rsid w:val="0001736E"/>
  </w:style>
  <w:style w:type="paragraph" w:customStyle="1" w:styleId="93A0A59EEB624EFB8DB70B02CDB2A810">
    <w:name w:val="93A0A59EEB624EFB8DB70B02CDB2A810"/>
    <w:rsid w:val="00017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3E50D2F-DA37-4373-9EE7-F20C8926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768</Words>
  <Characters>4384</Characters>
  <Application>Microsoft Office Word</Application>
  <DocSecurity>0</DocSecurity>
  <Lines>36</Lines>
  <Paragraphs>10</Paragraphs>
  <ScaleCrop>false</ScaleCrop>
  <Company>Texas Legislative Council</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dcterms:created xsi:type="dcterms:W3CDTF">2015-05-29T14:24:00Z</dcterms:created>
  <dcterms:modified xsi:type="dcterms:W3CDTF">2017-04-10T21:57:00Z</dcterms:modified>
</cp:coreProperties>
</file>

<file path=docProps/custom.xml><?xml version="1.0" encoding="utf-8"?>
<op:Properties xmlns:vt="http://schemas.openxmlformats.org/officeDocument/2006/docPropsVTypes" xmlns:op="http://schemas.openxmlformats.org/officeDocument/2006/custom-properties"/>
</file>