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BF" w:rsidRDefault="00F90F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338DF39AAD43E2B3A0A143B07B28E1"/>
          </w:placeholder>
        </w:sdtPr>
        <w:sdtContent>
          <w:r w:rsidRPr="005C2A78">
            <w:rPr>
              <w:rFonts w:cs="Times New Roman"/>
              <w:b/>
              <w:szCs w:val="24"/>
              <w:u w:val="single"/>
            </w:rPr>
            <w:t>BILL ANALYSIS</w:t>
          </w:r>
        </w:sdtContent>
      </w:sdt>
    </w:p>
    <w:p w:rsidR="00F90FBF" w:rsidRPr="00585C31" w:rsidRDefault="00F90FBF" w:rsidP="000F1DF9">
      <w:pPr>
        <w:spacing w:after="0" w:line="240" w:lineRule="auto"/>
        <w:rPr>
          <w:rFonts w:cs="Times New Roman"/>
          <w:szCs w:val="24"/>
        </w:rPr>
      </w:pPr>
    </w:p>
    <w:p w:rsidR="00F90FBF" w:rsidRPr="00585C31" w:rsidRDefault="00F90F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0FBF" w:rsidTr="000F1DF9">
        <w:tc>
          <w:tcPr>
            <w:tcW w:w="2718" w:type="dxa"/>
          </w:tcPr>
          <w:p w:rsidR="00F90FBF" w:rsidRPr="005C2A78" w:rsidRDefault="00F90FBF" w:rsidP="006D756B">
            <w:pPr>
              <w:rPr>
                <w:rFonts w:cs="Times New Roman"/>
                <w:szCs w:val="24"/>
              </w:rPr>
            </w:pPr>
            <w:sdt>
              <w:sdtPr>
                <w:rPr>
                  <w:rFonts w:cs="Times New Roman"/>
                  <w:szCs w:val="24"/>
                </w:rPr>
                <w:alias w:val="Agency Title"/>
                <w:tag w:val="AgencyTitleContentControl"/>
                <w:id w:val="1920747753"/>
                <w:lock w:val="sdtContentLocked"/>
                <w:placeholder>
                  <w:docPart w:val="EBB71ADC12B1475C88B1FB60BE67219B"/>
                </w:placeholder>
              </w:sdtPr>
              <w:sdtEndPr>
                <w:rPr>
                  <w:rFonts w:cstheme="minorBidi"/>
                  <w:szCs w:val="22"/>
                </w:rPr>
              </w:sdtEndPr>
              <w:sdtContent>
                <w:r>
                  <w:rPr>
                    <w:rFonts w:cs="Times New Roman"/>
                    <w:szCs w:val="24"/>
                  </w:rPr>
                  <w:t>Senate Research Center</w:t>
                </w:r>
              </w:sdtContent>
            </w:sdt>
          </w:p>
        </w:tc>
        <w:tc>
          <w:tcPr>
            <w:tcW w:w="6858" w:type="dxa"/>
          </w:tcPr>
          <w:p w:rsidR="00F90FBF" w:rsidRPr="00FF6471" w:rsidRDefault="00F90FBF" w:rsidP="000F1DF9">
            <w:pPr>
              <w:jc w:val="right"/>
              <w:rPr>
                <w:rFonts w:cs="Times New Roman"/>
                <w:szCs w:val="24"/>
              </w:rPr>
            </w:pPr>
            <w:sdt>
              <w:sdtPr>
                <w:rPr>
                  <w:rFonts w:cs="Times New Roman"/>
                  <w:szCs w:val="24"/>
                </w:rPr>
                <w:alias w:val="Bill Number"/>
                <w:tag w:val="BillNumberOne"/>
                <w:id w:val="-410784069"/>
                <w:lock w:val="sdtContentLocked"/>
                <w:placeholder>
                  <w:docPart w:val="6B4406DB13C44584B14EFE17B954C304"/>
                </w:placeholder>
              </w:sdtPr>
              <w:sdtContent>
                <w:r>
                  <w:rPr>
                    <w:rFonts w:cs="Times New Roman"/>
                    <w:szCs w:val="24"/>
                  </w:rPr>
                  <w:t>S.B. 2238</w:t>
                </w:r>
              </w:sdtContent>
            </w:sdt>
          </w:p>
        </w:tc>
      </w:tr>
      <w:tr w:rsidR="00F90FBF" w:rsidTr="000F1DF9">
        <w:sdt>
          <w:sdtPr>
            <w:rPr>
              <w:rFonts w:cs="Times New Roman"/>
              <w:szCs w:val="24"/>
            </w:rPr>
            <w:alias w:val="TLCNumber"/>
            <w:tag w:val="TLCNumber"/>
            <w:id w:val="-542600604"/>
            <w:lock w:val="sdtLocked"/>
            <w:placeholder>
              <w:docPart w:val="56382EF8430147E3A2B9C003AA6767DC"/>
            </w:placeholder>
          </w:sdtPr>
          <w:sdtContent>
            <w:tc>
              <w:tcPr>
                <w:tcW w:w="2718" w:type="dxa"/>
              </w:tcPr>
              <w:p w:rsidR="00F90FBF" w:rsidRPr="000F1DF9" w:rsidRDefault="00F90FBF" w:rsidP="00C65088">
                <w:pPr>
                  <w:rPr>
                    <w:rFonts w:cs="Times New Roman"/>
                    <w:szCs w:val="24"/>
                  </w:rPr>
                </w:pPr>
                <w:r>
                  <w:rPr>
                    <w:rFonts w:cs="Times New Roman"/>
                    <w:szCs w:val="24"/>
                  </w:rPr>
                  <w:t>85R5909 JRR-D</w:t>
                </w:r>
              </w:p>
            </w:tc>
          </w:sdtContent>
        </w:sdt>
        <w:tc>
          <w:tcPr>
            <w:tcW w:w="6858" w:type="dxa"/>
          </w:tcPr>
          <w:p w:rsidR="00F90FBF" w:rsidRPr="005C2A78" w:rsidRDefault="00F90FBF" w:rsidP="006D756B">
            <w:pPr>
              <w:jc w:val="right"/>
              <w:rPr>
                <w:rFonts w:cs="Times New Roman"/>
                <w:szCs w:val="24"/>
              </w:rPr>
            </w:pPr>
            <w:sdt>
              <w:sdtPr>
                <w:rPr>
                  <w:rFonts w:cs="Times New Roman"/>
                  <w:szCs w:val="24"/>
                </w:rPr>
                <w:alias w:val="Author Label"/>
                <w:tag w:val="By"/>
                <w:id w:val="72399597"/>
                <w:lock w:val="sdtLocked"/>
                <w:placeholder>
                  <w:docPart w:val="A8C10F1BE6E148BA8117B13AC234F4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E73A2878FD4690A99221047255B803"/>
                </w:placeholder>
              </w:sdtPr>
              <w:sdtContent>
                <w:r>
                  <w:rPr>
                    <w:rFonts w:cs="Times New Roman"/>
                    <w:szCs w:val="24"/>
                  </w:rPr>
                  <w:t>Garcia</w:t>
                </w:r>
              </w:sdtContent>
            </w:sdt>
            <w:sdt>
              <w:sdtPr>
                <w:rPr>
                  <w:rFonts w:cs="Times New Roman"/>
                  <w:szCs w:val="24"/>
                </w:rPr>
                <w:alias w:val="Sponsor"/>
                <w:tag w:val="Sponsor"/>
                <w:id w:val="-2039656131"/>
                <w:lock w:val="sdtContentLocked"/>
                <w:placeholder>
                  <w:docPart w:val="F5F1D1EE5FF841DBBE87D1DAFD8CBA7E"/>
                </w:placeholder>
                <w:showingPlcHdr/>
              </w:sdtPr>
              <w:sdtContent/>
            </w:sdt>
          </w:p>
        </w:tc>
      </w:tr>
      <w:tr w:rsidR="00F90FBF" w:rsidTr="000F1DF9">
        <w:tc>
          <w:tcPr>
            <w:tcW w:w="2718" w:type="dxa"/>
          </w:tcPr>
          <w:p w:rsidR="00F90FBF" w:rsidRPr="00BC7495" w:rsidRDefault="00F90FBF" w:rsidP="000F1DF9">
            <w:pPr>
              <w:rPr>
                <w:rFonts w:cs="Times New Roman"/>
                <w:szCs w:val="24"/>
              </w:rPr>
            </w:pPr>
          </w:p>
        </w:tc>
        <w:sdt>
          <w:sdtPr>
            <w:rPr>
              <w:rFonts w:cs="Times New Roman"/>
              <w:szCs w:val="24"/>
            </w:rPr>
            <w:alias w:val="Committee"/>
            <w:tag w:val="Committee"/>
            <w:id w:val="1914272295"/>
            <w:lock w:val="sdtContentLocked"/>
            <w:placeholder>
              <w:docPart w:val="78C83B30CA31496BA1E9F722335DB7B7"/>
            </w:placeholder>
          </w:sdtPr>
          <w:sdtContent>
            <w:tc>
              <w:tcPr>
                <w:tcW w:w="6858" w:type="dxa"/>
              </w:tcPr>
              <w:p w:rsidR="00F90FBF" w:rsidRPr="00FF6471" w:rsidRDefault="00F90FBF" w:rsidP="000F1DF9">
                <w:pPr>
                  <w:jc w:val="right"/>
                  <w:rPr>
                    <w:rFonts w:cs="Times New Roman"/>
                    <w:szCs w:val="24"/>
                  </w:rPr>
                </w:pPr>
                <w:r>
                  <w:rPr>
                    <w:rFonts w:cs="Times New Roman"/>
                    <w:szCs w:val="24"/>
                  </w:rPr>
                  <w:t>Criminal Justice</w:t>
                </w:r>
              </w:p>
            </w:tc>
          </w:sdtContent>
        </w:sdt>
      </w:tr>
      <w:tr w:rsidR="00F90FBF" w:rsidTr="000F1DF9">
        <w:tc>
          <w:tcPr>
            <w:tcW w:w="2718" w:type="dxa"/>
          </w:tcPr>
          <w:p w:rsidR="00F90FBF" w:rsidRPr="00BC7495" w:rsidRDefault="00F90FBF" w:rsidP="000F1DF9">
            <w:pPr>
              <w:rPr>
                <w:rFonts w:cs="Times New Roman"/>
                <w:szCs w:val="24"/>
              </w:rPr>
            </w:pPr>
          </w:p>
        </w:tc>
        <w:sdt>
          <w:sdtPr>
            <w:rPr>
              <w:rFonts w:cs="Times New Roman"/>
              <w:szCs w:val="24"/>
            </w:rPr>
            <w:alias w:val="Date"/>
            <w:tag w:val="DateContentControl"/>
            <w:id w:val="1178081906"/>
            <w:lock w:val="sdtLocked"/>
            <w:placeholder>
              <w:docPart w:val="A2A4E26FA7CC4F3FA846CD1DA7F36C3E"/>
            </w:placeholder>
            <w:date w:fullDate="2017-04-20T00:00:00Z">
              <w:dateFormat w:val="M/d/yyyy"/>
              <w:lid w:val="en-US"/>
              <w:storeMappedDataAs w:val="dateTime"/>
              <w:calendar w:val="gregorian"/>
            </w:date>
          </w:sdtPr>
          <w:sdtContent>
            <w:tc>
              <w:tcPr>
                <w:tcW w:w="6858" w:type="dxa"/>
              </w:tcPr>
              <w:p w:rsidR="00F90FBF" w:rsidRPr="00FF6471" w:rsidRDefault="00F90FBF" w:rsidP="000F1DF9">
                <w:pPr>
                  <w:jc w:val="right"/>
                  <w:rPr>
                    <w:rFonts w:cs="Times New Roman"/>
                    <w:szCs w:val="24"/>
                  </w:rPr>
                </w:pPr>
                <w:r>
                  <w:rPr>
                    <w:rFonts w:cs="Times New Roman"/>
                    <w:szCs w:val="24"/>
                  </w:rPr>
                  <w:t>4/20/2017</w:t>
                </w:r>
              </w:p>
            </w:tc>
          </w:sdtContent>
        </w:sdt>
      </w:tr>
      <w:tr w:rsidR="00F90FBF" w:rsidTr="000F1DF9">
        <w:tc>
          <w:tcPr>
            <w:tcW w:w="2718" w:type="dxa"/>
          </w:tcPr>
          <w:p w:rsidR="00F90FBF" w:rsidRPr="00BC7495" w:rsidRDefault="00F90FBF" w:rsidP="000F1DF9">
            <w:pPr>
              <w:rPr>
                <w:rFonts w:cs="Times New Roman"/>
                <w:szCs w:val="24"/>
              </w:rPr>
            </w:pPr>
          </w:p>
        </w:tc>
        <w:sdt>
          <w:sdtPr>
            <w:rPr>
              <w:rFonts w:cs="Times New Roman"/>
              <w:szCs w:val="24"/>
            </w:rPr>
            <w:alias w:val="BA Version"/>
            <w:tag w:val="BAVersion"/>
            <w:id w:val="-1685590809"/>
            <w:lock w:val="sdtContentLocked"/>
            <w:placeholder>
              <w:docPart w:val="C5C8A2A840FE4A3AA86C5593790CFB4D"/>
            </w:placeholder>
          </w:sdtPr>
          <w:sdtContent>
            <w:tc>
              <w:tcPr>
                <w:tcW w:w="6858" w:type="dxa"/>
              </w:tcPr>
              <w:p w:rsidR="00F90FBF" w:rsidRPr="00FF6471" w:rsidRDefault="00F90FBF" w:rsidP="000F1DF9">
                <w:pPr>
                  <w:jc w:val="right"/>
                  <w:rPr>
                    <w:rFonts w:cs="Times New Roman"/>
                    <w:szCs w:val="24"/>
                  </w:rPr>
                </w:pPr>
                <w:r>
                  <w:rPr>
                    <w:rFonts w:cs="Times New Roman"/>
                    <w:szCs w:val="24"/>
                  </w:rPr>
                  <w:t>As Filed</w:t>
                </w:r>
              </w:p>
            </w:tc>
          </w:sdtContent>
        </w:sdt>
      </w:tr>
    </w:tbl>
    <w:p w:rsidR="00F90FBF" w:rsidRPr="00FF6471" w:rsidRDefault="00F90FBF" w:rsidP="000F1DF9">
      <w:pPr>
        <w:spacing w:after="0" w:line="240" w:lineRule="auto"/>
        <w:rPr>
          <w:rFonts w:cs="Times New Roman"/>
          <w:szCs w:val="24"/>
        </w:rPr>
      </w:pPr>
    </w:p>
    <w:p w:rsidR="00F90FBF" w:rsidRPr="00FF6471" w:rsidRDefault="00F90FBF" w:rsidP="000F1DF9">
      <w:pPr>
        <w:spacing w:after="0" w:line="240" w:lineRule="auto"/>
        <w:rPr>
          <w:rFonts w:cs="Times New Roman"/>
          <w:szCs w:val="24"/>
        </w:rPr>
      </w:pPr>
    </w:p>
    <w:p w:rsidR="00F90FBF" w:rsidRPr="00FF6471" w:rsidRDefault="00F90F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167383B25E441BB8FD9A66C94F0309"/>
        </w:placeholder>
      </w:sdtPr>
      <w:sdtContent>
        <w:p w:rsidR="00F90FBF" w:rsidRDefault="00F90F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E9CEDFB2D24C64B2826162302F1BA0"/>
        </w:placeholder>
      </w:sdtPr>
      <w:sdtContent>
        <w:p w:rsidR="00F90FBF" w:rsidRDefault="00F90FBF" w:rsidP="00724BCC">
          <w:pPr>
            <w:pStyle w:val="NormalWeb"/>
            <w:spacing w:before="0" w:beforeAutospacing="0" w:after="0" w:afterAutospacing="0"/>
            <w:jc w:val="both"/>
            <w:divId w:val="1725788489"/>
            <w:rPr>
              <w:rFonts w:eastAsia="Times New Roman"/>
              <w:bCs/>
            </w:rPr>
          </w:pPr>
        </w:p>
        <w:p w:rsidR="00F90FBF" w:rsidRDefault="00F90FBF" w:rsidP="00724BCC">
          <w:pPr>
            <w:pStyle w:val="NormalWeb"/>
            <w:spacing w:before="0" w:beforeAutospacing="0" w:after="0" w:afterAutospacing="0"/>
            <w:jc w:val="both"/>
            <w:divId w:val="1725788489"/>
            <w:rPr>
              <w:color w:val="000000"/>
            </w:rPr>
          </w:pPr>
          <w:r w:rsidRPr="00854BCC">
            <w:rPr>
              <w:color w:val="000000"/>
            </w:rPr>
            <w:t xml:space="preserve">Current state law does not provide protections against sexual coercion. Sexual coercion, generally known to prosecutors as sextortion, is when an individual obtains a sensitive image of another and threatens to publicize the image, or threatens to commit another offense against the person, if their demands are not met. </w:t>
          </w:r>
        </w:p>
        <w:p w:rsidR="00F90FBF" w:rsidRPr="00854BCC" w:rsidRDefault="00F90FBF" w:rsidP="00724BCC">
          <w:pPr>
            <w:pStyle w:val="NormalWeb"/>
            <w:spacing w:before="0" w:beforeAutospacing="0" w:after="0" w:afterAutospacing="0"/>
            <w:jc w:val="both"/>
            <w:divId w:val="1725788489"/>
            <w:rPr>
              <w:color w:val="000000"/>
            </w:rPr>
          </w:pPr>
        </w:p>
        <w:p w:rsidR="00F90FBF" w:rsidRDefault="00F90FBF" w:rsidP="00724BCC">
          <w:pPr>
            <w:pStyle w:val="NormalWeb"/>
            <w:spacing w:before="0" w:beforeAutospacing="0" w:after="0" w:afterAutospacing="0"/>
            <w:jc w:val="both"/>
            <w:divId w:val="1725788489"/>
            <w:rPr>
              <w:color w:val="000000"/>
            </w:rPr>
          </w:pPr>
          <w:r w:rsidRPr="00854BCC">
            <w:rPr>
              <w:color w:val="000000"/>
            </w:rPr>
            <w:t xml:space="preserve">Texas made great strides in the 84th </w:t>
          </w:r>
          <w:r>
            <w:rPr>
              <w:color w:val="000000"/>
            </w:rPr>
            <w:t xml:space="preserve">Legislative </w:t>
          </w:r>
          <w:r w:rsidRPr="00854BCC">
            <w:rPr>
              <w:color w:val="000000"/>
            </w:rPr>
            <w:t>Session passing laws criminalizing voyeurism and prohibiting the disclosure or promotion of intimate visual material through H</w:t>
          </w:r>
          <w:r>
            <w:rPr>
              <w:color w:val="000000"/>
            </w:rPr>
            <w:t>.</w:t>
          </w:r>
          <w:r w:rsidRPr="00854BCC">
            <w:rPr>
              <w:color w:val="000000"/>
            </w:rPr>
            <w:t>B</w:t>
          </w:r>
          <w:r>
            <w:rPr>
              <w:color w:val="000000"/>
            </w:rPr>
            <w:t>.</w:t>
          </w:r>
          <w:r w:rsidRPr="00854BCC">
            <w:rPr>
              <w:color w:val="000000"/>
            </w:rPr>
            <w:t xml:space="preserve"> 207 and S</w:t>
          </w:r>
          <w:r>
            <w:rPr>
              <w:color w:val="000000"/>
            </w:rPr>
            <w:t>.</w:t>
          </w:r>
          <w:r w:rsidRPr="00854BCC">
            <w:rPr>
              <w:color w:val="000000"/>
            </w:rPr>
            <w:t>B</w:t>
          </w:r>
          <w:r>
            <w:rPr>
              <w:color w:val="000000"/>
            </w:rPr>
            <w:t>.</w:t>
          </w:r>
          <w:r w:rsidRPr="00854BCC">
            <w:rPr>
              <w:color w:val="000000"/>
            </w:rPr>
            <w:t xml:space="preserve"> 1135. However, there is more work to be done in combating these types of heinous acts. While sextortion may sound similar to the promotion of intimate visual material, commonly referred to as revenge porn, it is markedly different. The fundamental crime in revenge porn lies in the distribution of the material, while in sextortion the crime lies in the use of a threat to obtain intimate visual material, or another benefit to the actor making the threat, which may be monetary or even an act involving sexual conduct. </w:t>
          </w:r>
        </w:p>
        <w:p w:rsidR="00F90FBF" w:rsidRPr="00854BCC" w:rsidRDefault="00F90FBF" w:rsidP="00724BCC">
          <w:pPr>
            <w:pStyle w:val="NormalWeb"/>
            <w:spacing w:before="0" w:beforeAutospacing="0" w:after="0" w:afterAutospacing="0"/>
            <w:jc w:val="both"/>
            <w:divId w:val="1725788489"/>
            <w:rPr>
              <w:color w:val="000000"/>
            </w:rPr>
          </w:pPr>
        </w:p>
        <w:p w:rsidR="00F90FBF" w:rsidRDefault="00F90FBF" w:rsidP="00724BCC">
          <w:pPr>
            <w:pStyle w:val="NormalWeb"/>
            <w:spacing w:before="0" w:beforeAutospacing="0" w:after="0" w:afterAutospacing="0"/>
            <w:jc w:val="both"/>
            <w:divId w:val="1725788489"/>
            <w:rPr>
              <w:color w:val="000000"/>
            </w:rPr>
          </w:pPr>
          <w:r w:rsidRPr="00854BCC">
            <w:rPr>
              <w:color w:val="000000"/>
            </w:rPr>
            <w:t>S</w:t>
          </w:r>
          <w:r>
            <w:rPr>
              <w:color w:val="000000"/>
            </w:rPr>
            <w:t>.</w:t>
          </w:r>
          <w:r w:rsidRPr="00854BCC">
            <w:rPr>
              <w:color w:val="000000"/>
            </w:rPr>
            <w:t>B</w:t>
          </w:r>
          <w:r>
            <w:rPr>
              <w:color w:val="000000"/>
            </w:rPr>
            <w:t xml:space="preserve">. 2238 amends Chapter 21, </w:t>
          </w:r>
          <w:r w:rsidRPr="00854BCC">
            <w:rPr>
              <w:color w:val="000000"/>
            </w:rPr>
            <w:t>Penal Code</w:t>
          </w:r>
          <w:r>
            <w:rPr>
              <w:color w:val="000000"/>
            </w:rPr>
            <w:t>,</w:t>
          </w:r>
          <w:r w:rsidRPr="00854BCC">
            <w:rPr>
              <w:color w:val="000000"/>
            </w:rPr>
            <w:t xml:space="preserve"> by creating the offense of sexual coercion. A violation occurs when a person intentionally coerces a victim to engage in sexual conduct or to produce intimate visual material, or provide a monetary benefit, by means of threatening to commit an act of violence or a sexual offense such as human trafficking, sexual abuse of a child, or other sexually related offenses if the victim does not comply. </w:t>
          </w:r>
        </w:p>
        <w:p w:rsidR="00F90FBF" w:rsidRPr="00854BCC" w:rsidRDefault="00F90FBF" w:rsidP="00724BCC">
          <w:pPr>
            <w:pStyle w:val="NormalWeb"/>
            <w:spacing w:before="0" w:beforeAutospacing="0" w:after="0" w:afterAutospacing="0"/>
            <w:jc w:val="both"/>
            <w:divId w:val="1725788489"/>
            <w:rPr>
              <w:color w:val="000000"/>
            </w:rPr>
          </w:pPr>
        </w:p>
        <w:p w:rsidR="00F90FBF" w:rsidRPr="00854BCC" w:rsidRDefault="00F90FBF" w:rsidP="00724BCC">
          <w:pPr>
            <w:pStyle w:val="NormalWeb"/>
            <w:spacing w:before="0" w:beforeAutospacing="0" w:after="0" w:afterAutospacing="0"/>
            <w:jc w:val="both"/>
            <w:divId w:val="1725788489"/>
            <w:rPr>
              <w:color w:val="000000"/>
            </w:rPr>
          </w:pPr>
          <w:r w:rsidRPr="00854BCC">
            <w:rPr>
              <w:color w:val="000000"/>
            </w:rPr>
            <w:t>Violators of this law would be subject to a state jail felony. If a person has been previously convicted of a sexual offense, then they are subject to a 3rd degree felony.</w:t>
          </w:r>
        </w:p>
        <w:p w:rsidR="00F90FBF" w:rsidRPr="00D70925" w:rsidRDefault="00F90FBF" w:rsidP="00724BCC">
          <w:pPr>
            <w:spacing w:after="0" w:line="240" w:lineRule="auto"/>
            <w:jc w:val="both"/>
            <w:rPr>
              <w:rFonts w:eastAsia="Times New Roman" w:cs="Times New Roman"/>
              <w:bCs/>
              <w:szCs w:val="24"/>
            </w:rPr>
          </w:pPr>
        </w:p>
      </w:sdtContent>
    </w:sdt>
    <w:p w:rsidR="00F90FBF" w:rsidRDefault="00F90FB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2238 </w:t>
      </w:r>
      <w:bookmarkStart w:id="1" w:name="AmendsCurrentLaw"/>
      <w:bookmarkEnd w:id="1"/>
      <w:r>
        <w:rPr>
          <w:rFonts w:cs="Times New Roman"/>
          <w:szCs w:val="24"/>
        </w:rPr>
        <w:t>amends current law relating to certain sexual offenses, creates a criminal offense, and increases a criminal penalty.</w:t>
      </w:r>
    </w:p>
    <w:p w:rsidR="00F90FBF" w:rsidRPr="009F5850" w:rsidRDefault="00F90FBF" w:rsidP="000F1DF9">
      <w:pPr>
        <w:spacing w:after="0" w:line="240" w:lineRule="auto"/>
        <w:jc w:val="both"/>
        <w:rPr>
          <w:rFonts w:eastAsia="Times New Roman" w:cs="Times New Roman"/>
          <w:szCs w:val="24"/>
        </w:rPr>
      </w:pPr>
    </w:p>
    <w:p w:rsidR="00F90FBF" w:rsidRPr="005C2A78" w:rsidRDefault="00F90FB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EE95B42AF94B03B9D6879591701CD7"/>
          </w:placeholder>
        </w:sdtPr>
        <w:sdtContent>
          <w:r>
            <w:rPr>
              <w:rFonts w:eastAsia="Times New Roman" w:cs="Times New Roman"/>
              <w:b/>
              <w:szCs w:val="24"/>
              <w:u w:val="single"/>
            </w:rPr>
            <w:t>RULEMAKING AUTHORITY</w:t>
          </w:r>
        </w:sdtContent>
      </w:sdt>
    </w:p>
    <w:p w:rsidR="00F90FBF" w:rsidRPr="006529C4" w:rsidRDefault="00F90FBF" w:rsidP="00774EC7">
      <w:pPr>
        <w:spacing w:after="0" w:line="240" w:lineRule="auto"/>
        <w:jc w:val="both"/>
        <w:rPr>
          <w:rFonts w:cs="Times New Roman"/>
          <w:szCs w:val="24"/>
        </w:rPr>
      </w:pPr>
    </w:p>
    <w:p w:rsidR="00F90FBF" w:rsidRPr="006529C4" w:rsidRDefault="00F90FB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0FBF" w:rsidRPr="006529C4" w:rsidRDefault="00F90FBF" w:rsidP="00774EC7">
      <w:pPr>
        <w:spacing w:after="0" w:line="240" w:lineRule="auto"/>
        <w:jc w:val="both"/>
        <w:rPr>
          <w:rFonts w:cs="Times New Roman"/>
          <w:szCs w:val="24"/>
        </w:rPr>
      </w:pPr>
    </w:p>
    <w:p w:rsidR="00F90FBF" w:rsidRPr="005C2A78" w:rsidRDefault="00F90FB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2CA37D366441B394E060849001424D"/>
          </w:placeholder>
        </w:sdtPr>
        <w:sdtContent>
          <w:r>
            <w:rPr>
              <w:rFonts w:eastAsia="Times New Roman" w:cs="Times New Roman"/>
              <w:b/>
              <w:szCs w:val="24"/>
              <w:u w:val="single"/>
            </w:rPr>
            <w:t>SECTION BY SECTION ANALYSIS</w:t>
          </w:r>
        </w:sdtContent>
      </w:sdt>
    </w:p>
    <w:p w:rsidR="00F90FBF" w:rsidRPr="005C2A78" w:rsidRDefault="00F90FBF" w:rsidP="000F1DF9">
      <w:pPr>
        <w:spacing w:after="0" w:line="240" w:lineRule="auto"/>
        <w:jc w:val="both"/>
        <w:rPr>
          <w:rFonts w:eastAsia="Times New Roman" w:cs="Times New Roman"/>
          <w:szCs w:val="24"/>
        </w:rPr>
      </w:pPr>
    </w:p>
    <w:p w:rsidR="00F90FBF" w:rsidRPr="009F5850" w:rsidRDefault="00F90FBF" w:rsidP="00854BC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rsidRPr="009F5850">
        <w:t xml:space="preserve">Section 21.16(g), Penal Code, as added by Chapter 852 (S.B. 1135), Acts of the 84th Legislature, Regular Session, 2015, </w:t>
      </w:r>
      <w:r>
        <w:t>to provide that a</w:t>
      </w:r>
      <w:r w:rsidRPr="009F5850">
        <w:t>n offense under this section is a state jail felony</w:t>
      </w:r>
      <w:r>
        <w:t xml:space="preserve">, rather than a </w:t>
      </w:r>
      <w:r w:rsidRPr="009F5850">
        <w:t>Class A misdemeanor.</w:t>
      </w:r>
    </w:p>
    <w:p w:rsidR="00F90FBF" w:rsidRPr="005C2A78" w:rsidRDefault="00F90FBF" w:rsidP="00854BCC">
      <w:pPr>
        <w:spacing w:after="0" w:line="240" w:lineRule="auto"/>
        <w:jc w:val="both"/>
        <w:rPr>
          <w:rFonts w:eastAsia="Times New Roman" w:cs="Times New Roman"/>
          <w:szCs w:val="24"/>
        </w:rPr>
      </w:pPr>
    </w:p>
    <w:p w:rsidR="00F90FBF" w:rsidRDefault="00F90FBF" w:rsidP="00854BC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Chapter 21, Penal Code, by adding Section 21.18, as follows: </w:t>
      </w:r>
    </w:p>
    <w:p w:rsidR="00F90FBF" w:rsidRDefault="00F90FBF" w:rsidP="00854BCC">
      <w:pPr>
        <w:spacing w:after="0" w:line="240" w:lineRule="auto"/>
        <w:jc w:val="both"/>
      </w:pPr>
    </w:p>
    <w:p w:rsidR="00F90FBF" w:rsidRDefault="00F90FBF" w:rsidP="00854BCC">
      <w:pPr>
        <w:spacing w:after="0" w:line="240" w:lineRule="auto"/>
        <w:ind w:left="720"/>
        <w:jc w:val="both"/>
      </w:pPr>
      <w:r w:rsidRPr="009F5850">
        <w:t>Sec. </w:t>
      </w:r>
      <w:bookmarkStart w:id="2" w:name="#PE21.18"/>
      <w:r w:rsidRPr="009F5850">
        <w:t>21.18</w:t>
      </w:r>
      <w:bookmarkEnd w:id="2"/>
      <w:r>
        <w:t>. </w:t>
      </w:r>
      <w:r w:rsidRPr="009F5850">
        <w:t xml:space="preserve">SEXUAL COERCION. (a) </w:t>
      </w:r>
      <w:r>
        <w:t xml:space="preserve">Defines </w:t>
      </w:r>
      <w:r w:rsidRPr="009F5850">
        <w:t>"</w:t>
      </w:r>
      <w:r>
        <w:t>i</w:t>
      </w:r>
      <w:r w:rsidRPr="009F5850">
        <w:t xml:space="preserve">ntimate visual material" </w:t>
      </w:r>
      <w:r>
        <w:t>and</w:t>
      </w:r>
      <w:r w:rsidRPr="009F5850">
        <w:t>  "</w:t>
      </w:r>
      <w:r>
        <w:t>s</w:t>
      </w:r>
      <w:r w:rsidRPr="009F5850">
        <w:t>exual conduct</w:t>
      </w:r>
      <w:r>
        <w:t>.</w:t>
      </w:r>
      <w:r w:rsidRPr="009F5850">
        <w:t xml:space="preserve">" </w:t>
      </w:r>
    </w:p>
    <w:p w:rsidR="00F90FBF" w:rsidRPr="009F5850" w:rsidRDefault="00F90FBF" w:rsidP="00854BCC">
      <w:pPr>
        <w:spacing w:after="0" w:line="240" w:lineRule="auto"/>
        <w:ind w:left="720"/>
        <w:jc w:val="both"/>
      </w:pPr>
    </w:p>
    <w:p w:rsidR="00F90FBF" w:rsidRDefault="00F90FBF" w:rsidP="00854BCC">
      <w:pPr>
        <w:spacing w:after="0" w:line="240" w:lineRule="auto"/>
        <w:ind w:left="1440"/>
        <w:jc w:val="both"/>
      </w:pPr>
      <w:r>
        <w:t>(b) Provides that a</w:t>
      </w:r>
      <w:r w:rsidRPr="009F5850">
        <w:t xml:space="preserve"> person commits an offense if the person intentionally threatens, including by coer</w:t>
      </w:r>
      <w:r>
        <w:t xml:space="preserve">cion or extortion, to commit a certain offense </w:t>
      </w:r>
      <w:r w:rsidRPr="009F5850">
        <w:t>to obtain, in return for not committing the threatened offense or in connect</w:t>
      </w:r>
      <w:r>
        <w:t>ion with the threatened offense:</w:t>
      </w:r>
      <w:r w:rsidRPr="009F5850">
        <w:t xml:space="preserve"> </w:t>
      </w:r>
      <w:r>
        <w:t>intimate visual material,</w:t>
      </w:r>
      <w:r w:rsidRPr="009F5850">
        <w:t> an act involving sexual conduct causing arousal or gratification</w:t>
      </w:r>
      <w:r>
        <w:t>,</w:t>
      </w:r>
      <w:r w:rsidRPr="009F5850">
        <w:t xml:space="preserve"> or a monetary benefit or other benefit of value.</w:t>
      </w:r>
      <w:r>
        <w:t xml:space="preserve"> </w:t>
      </w:r>
    </w:p>
    <w:p w:rsidR="00F90FBF" w:rsidRPr="009F5850" w:rsidRDefault="00F90FBF" w:rsidP="00854BCC">
      <w:pPr>
        <w:spacing w:after="0" w:line="240" w:lineRule="auto"/>
        <w:ind w:left="1440"/>
        <w:jc w:val="both"/>
      </w:pPr>
    </w:p>
    <w:p w:rsidR="00F90FBF" w:rsidRDefault="00F90FBF" w:rsidP="00854BCC">
      <w:pPr>
        <w:spacing w:after="0" w:line="240" w:lineRule="auto"/>
        <w:ind w:left="1440"/>
        <w:jc w:val="both"/>
      </w:pPr>
      <w:r>
        <w:t>(c) Provides that a</w:t>
      </w:r>
      <w:r w:rsidRPr="009F5850">
        <w:t xml:space="preserve"> person commits an offense if the person intentionally threatens, including by coercion or extortion, to commit a</w:t>
      </w:r>
      <w:r>
        <w:t xml:space="preserve"> certain</w:t>
      </w:r>
      <w:r w:rsidRPr="009F5850">
        <w:t xml:space="preserve"> </w:t>
      </w:r>
      <w:r>
        <w:t xml:space="preserve">offense </w:t>
      </w:r>
      <w:r w:rsidRPr="009F5850">
        <w:t xml:space="preserve">to obtain, in return for not committing the threatened offense or in connection with the threatened offense, either </w:t>
      </w:r>
      <w:r>
        <w:t>intimate visual material</w:t>
      </w:r>
      <w:r w:rsidRPr="009F5850">
        <w:t xml:space="preserve"> or an act involving sexual conduct causing arousal or gratification. </w:t>
      </w:r>
    </w:p>
    <w:p w:rsidR="00F90FBF" w:rsidRPr="009F5850" w:rsidRDefault="00F90FBF" w:rsidP="00854BCC">
      <w:pPr>
        <w:spacing w:after="0" w:line="240" w:lineRule="auto"/>
        <w:ind w:left="720"/>
        <w:jc w:val="both"/>
      </w:pPr>
    </w:p>
    <w:p w:rsidR="00F90FBF" w:rsidRDefault="00F90FBF" w:rsidP="00854BCC">
      <w:pPr>
        <w:spacing w:after="0" w:line="240" w:lineRule="auto"/>
        <w:ind w:left="1440"/>
        <w:jc w:val="both"/>
      </w:pPr>
      <w:r>
        <w:t>(d) Provides that t</w:t>
      </w:r>
      <w:r w:rsidRPr="009F5850">
        <w:t xml:space="preserve">his section applies to a threat regardless of how that threat is communicated, including </w:t>
      </w:r>
      <w:r>
        <w:t xml:space="preserve">certain communications. </w:t>
      </w:r>
    </w:p>
    <w:p w:rsidR="00F90FBF" w:rsidRPr="009F5850" w:rsidRDefault="00F90FBF" w:rsidP="00854BCC">
      <w:pPr>
        <w:spacing w:after="0" w:line="240" w:lineRule="auto"/>
        <w:ind w:left="720"/>
        <w:jc w:val="both"/>
      </w:pPr>
    </w:p>
    <w:p w:rsidR="00F90FBF" w:rsidRDefault="00F90FBF" w:rsidP="00854BCC">
      <w:pPr>
        <w:spacing w:after="0" w:line="240" w:lineRule="auto"/>
        <w:ind w:left="1440"/>
        <w:jc w:val="both"/>
      </w:pPr>
      <w:r>
        <w:t>(e) Provides that a</w:t>
      </w:r>
      <w:r w:rsidRPr="009F5850">
        <w:t xml:space="preserve">n offense under this section is a state jail felony, except that the offense is a felony of the third degree if it is shown on the trial of the offense that the defendant has previously been convicted of an offense under this section. </w:t>
      </w:r>
    </w:p>
    <w:p w:rsidR="00F90FBF" w:rsidRPr="005C2A78" w:rsidRDefault="00F90FBF" w:rsidP="00854BCC">
      <w:pPr>
        <w:spacing w:after="0" w:line="240" w:lineRule="auto"/>
        <w:jc w:val="both"/>
        <w:rPr>
          <w:rFonts w:eastAsia="Times New Roman" w:cs="Times New Roman"/>
          <w:szCs w:val="24"/>
        </w:rPr>
      </w:pPr>
    </w:p>
    <w:p w:rsidR="00F90FBF" w:rsidRDefault="00F90FBF" w:rsidP="00854BC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F90FBF" w:rsidRDefault="00F90FBF" w:rsidP="00854BCC">
      <w:pPr>
        <w:spacing w:after="0" w:line="240" w:lineRule="auto"/>
        <w:jc w:val="both"/>
        <w:rPr>
          <w:rFonts w:eastAsia="Times New Roman" w:cs="Times New Roman"/>
          <w:szCs w:val="24"/>
        </w:rPr>
      </w:pPr>
    </w:p>
    <w:p w:rsidR="00F90FBF" w:rsidRPr="005C2A78" w:rsidRDefault="00F90FBF" w:rsidP="00854BCC">
      <w:pPr>
        <w:spacing w:after="0" w:line="240" w:lineRule="auto"/>
        <w:jc w:val="both"/>
        <w:rPr>
          <w:rFonts w:eastAsia="Times New Roman" w:cs="Times New Roman"/>
          <w:szCs w:val="24"/>
        </w:rPr>
      </w:pPr>
      <w:r>
        <w:rPr>
          <w:rFonts w:eastAsia="Times New Roman" w:cs="Times New Roman"/>
          <w:szCs w:val="24"/>
        </w:rPr>
        <w:t xml:space="preserve">SECTION 4. Effective date: September 1, 2017. </w:t>
      </w:r>
    </w:p>
    <w:p w:rsidR="00F90FBF" w:rsidRPr="006529C4" w:rsidRDefault="00F90FBF" w:rsidP="00774EC7">
      <w:pPr>
        <w:spacing w:after="0" w:line="240" w:lineRule="auto"/>
        <w:jc w:val="both"/>
        <w:rPr>
          <w:rFonts w:cs="Times New Roman"/>
          <w:szCs w:val="24"/>
        </w:rPr>
      </w:pPr>
    </w:p>
    <w:p w:rsidR="00F90FBF" w:rsidRPr="006529C4" w:rsidRDefault="00F90FBF" w:rsidP="00774EC7">
      <w:pPr>
        <w:spacing w:after="0" w:line="240" w:lineRule="auto"/>
        <w:jc w:val="both"/>
      </w:pPr>
    </w:p>
    <w:sectPr w:rsidR="00F90FBF"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39" w:rsidRDefault="006C2339" w:rsidP="000F1DF9">
      <w:pPr>
        <w:spacing w:after="0" w:line="240" w:lineRule="auto"/>
      </w:pPr>
      <w:r>
        <w:separator/>
      </w:r>
    </w:p>
  </w:endnote>
  <w:endnote w:type="continuationSeparator" w:id="0">
    <w:p w:rsidR="006C2339" w:rsidRDefault="006C23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C23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0FBF">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90FBF">
                <w:rPr>
                  <w:sz w:val="20"/>
                  <w:szCs w:val="20"/>
                </w:rPr>
                <w:t>S.B. 2238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90FB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C23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90FB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90FB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39" w:rsidRDefault="006C2339" w:rsidP="000F1DF9">
      <w:pPr>
        <w:spacing w:after="0" w:line="240" w:lineRule="auto"/>
      </w:pPr>
      <w:r>
        <w:separator/>
      </w:r>
    </w:p>
  </w:footnote>
  <w:footnote w:type="continuationSeparator" w:id="0">
    <w:p w:rsidR="006C2339" w:rsidRDefault="006C233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2339"/>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90FB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0FB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0F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30921" w:rsidP="0083092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338DF39AAD43E2B3A0A143B07B28E1"/>
        <w:category>
          <w:name w:val="General"/>
          <w:gallery w:val="placeholder"/>
        </w:category>
        <w:types>
          <w:type w:val="bbPlcHdr"/>
        </w:types>
        <w:behaviors>
          <w:behavior w:val="content"/>
        </w:behaviors>
        <w:guid w:val="{56D75177-ACC7-441A-A75F-082B8E47D250}"/>
      </w:docPartPr>
      <w:docPartBody>
        <w:p w:rsidR="00000000" w:rsidRDefault="00BC2CBE"/>
      </w:docPartBody>
    </w:docPart>
    <w:docPart>
      <w:docPartPr>
        <w:name w:val="EBB71ADC12B1475C88B1FB60BE67219B"/>
        <w:category>
          <w:name w:val="General"/>
          <w:gallery w:val="placeholder"/>
        </w:category>
        <w:types>
          <w:type w:val="bbPlcHdr"/>
        </w:types>
        <w:behaviors>
          <w:behavior w:val="content"/>
        </w:behaviors>
        <w:guid w:val="{523EA17F-9E15-48D3-A3AA-D42F22EC9752}"/>
      </w:docPartPr>
      <w:docPartBody>
        <w:p w:rsidR="00000000" w:rsidRDefault="00BC2CBE"/>
      </w:docPartBody>
    </w:docPart>
    <w:docPart>
      <w:docPartPr>
        <w:name w:val="6B4406DB13C44584B14EFE17B954C304"/>
        <w:category>
          <w:name w:val="General"/>
          <w:gallery w:val="placeholder"/>
        </w:category>
        <w:types>
          <w:type w:val="bbPlcHdr"/>
        </w:types>
        <w:behaviors>
          <w:behavior w:val="content"/>
        </w:behaviors>
        <w:guid w:val="{4F80971D-40A6-4927-85DC-F1E1A08B9B11}"/>
      </w:docPartPr>
      <w:docPartBody>
        <w:p w:rsidR="00000000" w:rsidRDefault="00BC2CBE"/>
      </w:docPartBody>
    </w:docPart>
    <w:docPart>
      <w:docPartPr>
        <w:name w:val="56382EF8430147E3A2B9C003AA6767DC"/>
        <w:category>
          <w:name w:val="General"/>
          <w:gallery w:val="placeholder"/>
        </w:category>
        <w:types>
          <w:type w:val="bbPlcHdr"/>
        </w:types>
        <w:behaviors>
          <w:behavior w:val="content"/>
        </w:behaviors>
        <w:guid w:val="{F46AFDB8-94D4-4563-8914-CB7EB483524D}"/>
      </w:docPartPr>
      <w:docPartBody>
        <w:p w:rsidR="00000000" w:rsidRDefault="00BC2CBE"/>
      </w:docPartBody>
    </w:docPart>
    <w:docPart>
      <w:docPartPr>
        <w:name w:val="A8C10F1BE6E148BA8117B13AC234F480"/>
        <w:category>
          <w:name w:val="General"/>
          <w:gallery w:val="placeholder"/>
        </w:category>
        <w:types>
          <w:type w:val="bbPlcHdr"/>
        </w:types>
        <w:behaviors>
          <w:behavior w:val="content"/>
        </w:behaviors>
        <w:guid w:val="{77EAB5C5-E9CE-429C-BFAF-4B20935B2C24}"/>
      </w:docPartPr>
      <w:docPartBody>
        <w:p w:rsidR="00000000" w:rsidRDefault="00BC2CBE"/>
      </w:docPartBody>
    </w:docPart>
    <w:docPart>
      <w:docPartPr>
        <w:name w:val="BFE73A2878FD4690A99221047255B803"/>
        <w:category>
          <w:name w:val="General"/>
          <w:gallery w:val="placeholder"/>
        </w:category>
        <w:types>
          <w:type w:val="bbPlcHdr"/>
        </w:types>
        <w:behaviors>
          <w:behavior w:val="content"/>
        </w:behaviors>
        <w:guid w:val="{CAFAC5B8-F0D9-4604-8EF0-E027FA88E643}"/>
      </w:docPartPr>
      <w:docPartBody>
        <w:p w:rsidR="00000000" w:rsidRDefault="00BC2CBE"/>
      </w:docPartBody>
    </w:docPart>
    <w:docPart>
      <w:docPartPr>
        <w:name w:val="F5F1D1EE5FF841DBBE87D1DAFD8CBA7E"/>
        <w:category>
          <w:name w:val="General"/>
          <w:gallery w:val="placeholder"/>
        </w:category>
        <w:types>
          <w:type w:val="bbPlcHdr"/>
        </w:types>
        <w:behaviors>
          <w:behavior w:val="content"/>
        </w:behaviors>
        <w:guid w:val="{D17E6855-C663-4879-BB8C-A27D993C4CA2}"/>
      </w:docPartPr>
      <w:docPartBody>
        <w:p w:rsidR="00000000" w:rsidRDefault="00BC2CBE"/>
      </w:docPartBody>
    </w:docPart>
    <w:docPart>
      <w:docPartPr>
        <w:name w:val="78C83B30CA31496BA1E9F722335DB7B7"/>
        <w:category>
          <w:name w:val="General"/>
          <w:gallery w:val="placeholder"/>
        </w:category>
        <w:types>
          <w:type w:val="bbPlcHdr"/>
        </w:types>
        <w:behaviors>
          <w:behavior w:val="content"/>
        </w:behaviors>
        <w:guid w:val="{44C8C738-D2C9-4C6E-8D4E-1D860B1C2A20}"/>
      </w:docPartPr>
      <w:docPartBody>
        <w:p w:rsidR="00000000" w:rsidRDefault="00BC2CBE"/>
      </w:docPartBody>
    </w:docPart>
    <w:docPart>
      <w:docPartPr>
        <w:name w:val="A2A4E26FA7CC4F3FA846CD1DA7F36C3E"/>
        <w:category>
          <w:name w:val="General"/>
          <w:gallery w:val="placeholder"/>
        </w:category>
        <w:types>
          <w:type w:val="bbPlcHdr"/>
        </w:types>
        <w:behaviors>
          <w:behavior w:val="content"/>
        </w:behaviors>
        <w:guid w:val="{3B063512-9EE8-4FD2-97FC-52F8C704FE11}"/>
      </w:docPartPr>
      <w:docPartBody>
        <w:p w:rsidR="00000000" w:rsidRDefault="00830921" w:rsidP="00830921">
          <w:pPr>
            <w:pStyle w:val="A2A4E26FA7CC4F3FA846CD1DA7F36C3E"/>
          </w:pPr>
          <w:r w:rsidRPr="00A30DD1">
            <w:rPr>
              <w:rStyle w:val="PlaceholderText"/>
            </w:rPr>
            <w:t>Click here to enter a date.</w:t>
          </w:r>
        </w:p>
      </w:docPartBody>
    </w:docPart>
    <w:docPart>
      <w:docPartPr>
        <w:name w:val="C5C8A2A840FE4A3AA86C5593790CFB4D"/>
        <w:category>
          <w:name w:val="General"/>
          <w:gallery w:val="placeholder"/>
        </w:category>
        <w:types>
          <w:type w:val="bbPlcHdr"/>
        </w:types>
        <w:behaviors>
          <w:behavior w:val="content"/>
        </w:behaviors>
        <w:guid w:val="{431A24C1-619E-4C01-BAB1-5C792FF472F6}"/>
      </w:docPartPr>
      <w:docPartBody>
        <w:p w:rsidR="00000000" w:rsidRDefault="00BC2CBE"/>
      </w:docPartBody>
    </w:docPart>
    <w:docPart>
      <w:docPartPr>
        <w:name w:val="72167383B25E441BB8FD9A66C94F0309"/>
        <w:category>
          <w:name w:val="General"/>
          <w:gallery w:val="placeholder"/>
        </w:category>
        <w:types>
          <w:type w:val="bbPlcHdr"/>
        </w:types>
        <w:behaviors>
          <w:behavior w:val="content"/>
        </w:behaviors>
        <w:guid w:val="{AB59790A-3B45-410F-8F43-0889F7AB4F24}"/>
      </w:docPartPr>
      <w:docPartBody>
        <w:p w:rsidR="00000000" w:rsidRDefault="00BC2CBE"/>
      </w:docPartBody>
    </w:docPart>
    <w:docPart>
      <w:docPartPr>
        <w:name w:val="82E9CEDFB2D24C64B2826162302F1BA0"/>
        <w:category>
          <w:name w:val="General"/>
          <w:gallery w:val="placeholder"/>
        </w:category>
        <w:types>
          <w:type w:val="bbPlcHdr"/>
        </w:types>
        <w:behaviors>
          <w:behavior w:val="content"/>
        </w:behaviors>
        <w:guid w:val="{009FD411-CDA7-4CC6-A2D5-80BB0FF1BC5E}"/>
      </w:docPartPr>
      <w:docPartBody>
        <w:p w:rsidR="00000000" w:rsidRDefault="00830921" w:rsidP="00830921">
          <w:pPr>
            <w:pStyle w:val="82E9CEDFB2D24C64B2826162302F1BA0"/>
          </w:pPr>
          <w:r>
            <w:rPr>
              <w:rFonts w:eastAsia="Times New Roman" w:cs="Times New Roman"/>
              <w:bCs/>
              <w:szCs w:val="24"/>
            </w:rPr>
            <w:t xml:space="preserve"> </w:t>
          </w:r>
        </w:p>
      </w:docPartBody>
    </w:docPart>
    <w:docPart>
      <w:docPartPr>
        <w:name w:val="05EE95B42AF94B03B9D6879591701CD7"/>
        <w:category>
          <w:name w:val="General"/>
          <w:gallery w:val="placeholder"/>
        </w:category>
        <w:types>
          <w:type w:val="bbPlcHdr"/>
        </w:types>
        <w:behaviors>
          <w:behavior w:val="content"/>
        </w:behaviors>
        <w:guid w:val="{387A5017-8600-4984-B261-14389A51DEBF}"/>
      </w:docPartPr>
      <w:docPartBody>
        <w:p w:rsidR="00000000" w:rsidRDefault="00BC2CBE"/>
      </w:docPartBody>
    </w:docPart>
    <w:docPart>
      <w:docPartPr>
        <w:name w:val="AE2CA37D366441B394E060849001424D"/>
        <w:category>
          <w:name w:val="General"/>
          <w:gallery w:val="placeholder"/>
        </w:category>
        <w:types>
          <w:type w:val="bbPlcHdr"/>
        </w:types>
        <w:behaviors>
          <w:behavior w:val="content"/>
        </w:behaviors>
        <w:guid w:val="{E596EB00-A77B-4B49-B6D2-0817FE8E2B08}"/>
      </w:docPartPr>
      <w:docPartBody>
        <w:p w:rsidR="00000000" w:rsidRDefault="00BC2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0921"/>
    <w:rsid w:val="008C55F7"/>
    <w:rsid w:val="0090598B"/>
    <w:rsid w:val="00984D6C"/>
    <w:rsid w:val="00A54AD6"/>
    <w:rsid w:val="00A57564"/>
    <w:rsid w:val="00B252A4"/>
    <w:rsid w:val="00B5530B"/>
    <w:rsid w:val="00BC2CBE"/>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9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30921"/>
    <w:rPr>
      <w:rFonts w:ascii="Times New Roman" w:hAnsi="Times New Roman"/>
      <w:sz w:val="24"/>
    </w:rPr>
  </w:style>
  <w:style w:type="paragraph" w:customStyle="1" w:styleId="487D89B4F8B34DB4967D41FE18F7F88D7">
    <w:name w:val="487D89B4F8B34DB4967D41FE18F7F88D7"/>
    <w:rsid w:val="00830921"/>
    <w:rPr>
      <w:rFonts w:ascii="Times New Roman" w:hAnsi="Times New Roman"/>
      <w:sz w:val="24"/>
    </w:rPr>
  </w:style>
  <w:style w:type="paragraph" w:customStyle="1" w:styleId="AE2570ED5D764CD7AF9686706F550F4620">
    <w:name w:val="AE2570ED5D764CD7AF9686706F550F4620"/>
    <w:rsid w:val="00830921"/>
    <w:pPr>
      <w:tabs>
        <w:tab w:val="center" w:pos="4680"/>
        <w:tab w:val="right" w:pos="9360"/>
      </w:tabs>
      <w:spacing w:after="0" w:line="240" w:lineRule="auto"/>
    </w:pPr>
    <w:rPr>
      <w:rFonts w:ascii="Times New Roman" w:hAnsi="Times New Roman"/>
      <w:sz w:val="24"/>
    </w:rPr>
  </w:style>
  <w:style w:type="paragraph" w:customStyle="1" w:styleId="A2A4E26FA7CC4F3FA846CD1DA7F36C3E">
    <w:name w:val="A2A4E26FA7CC4F3FA846CD1DA7F36C3E"/>
    <w:rsid w:val="00830921"/>
  </w:style>
  <w:style w:type="paragraph" w:customStyle="1" w:styleId="82E9CEDFB2D24C64B2826162302F1BA0">
    <w:name w:val="82E9CEDFB2D24C64B2826162302F1BA0"/>
    <w:rsid w:val="008309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9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30921"/>
    <w:rPr>
      <w:rFonts w:ascii="Times New Roman" w:hAnsi="Times New Roman"/>
      <w:sz w:val="24"/>
    </w:rPr>
  </w:style>
  <w:style w:type="paragraph" w:customStyle="1" w:styleId="487D89B4F8B34DB4967D41FE18F7F88D7">
    <w:name w:val="487D89B4F8B34DB4967D41FE18F7F88D7"/>
    <w:rsid w:val="00830921"/>
    <w:rPr>
      <w:rFonts w:ascii="Times New Roman" w:hAnsi="Times New Roman"/>
      <w:sz w:val="24"/>
    </w:rPr>
  </w:style>
  <w:style w:type="paragraph" w:customStyle="1" w:styleId="AE2570ED5D764CD7AF9686706F550F4620">
    <w:name w:val="AE2570ED5D764CD7AF9686706F550F4620"/>
    <w:rsid w:val="00830921"/>
    <w:pPr>
      <w:tabs>
        <w:tab w:val="center" w:pos="4680"/>
        <w:tab w:val="right" w:pos="9360"/>
      </w:tabs>
      <w:spacing w:after="0" w:line="240" w:lineRule="auto"/>
    </w:pPr>
    <w:rPr>
      <w:rFonts w:ascii="Times New Roman" w:hAnsi="Times New Roman"/>
      <w:sz w:val="24"/>
    </w:rPr>
  </w:style>
  <w:style w:type="paragraph" w:customStyle="1" w:styleId="A2A4E26FA7CC4F3FA846CD1DA7F36C3E">
    <w:name w:val="A2A4E26FA7CC4F3FA846CD1DA7F36C3E"/>
    <w:rsid w:val="00830921"/>
  </w:style>
  <w:style w:type="paragraph" w:customStyle="1" w:styleId="82E9CEDFB2D24C64B2826162302F1BA0">
    <w:name w:val="82E9CEDFB2D24C64B2826162302F1BA0"/>
    <w:rsid w:val="00830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70049AB-A7FF-4FBA-9F35-73590463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571</Words>
  <Characters>3255</Characters>
  <Application>Microsoft Office Word</Application>
  <DocSecurity>0</DocSecurity>
  <Lines>27</Lines>
  <Paragraphs>7</Paragraphs>
  <ScaleCrop>false</ScaleCrop>
  <Company>Texas Legislative Council</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2017-04-21T02:10:00Z</cp:lastPrinted>
  <dcterms:created xsi:type="dcterms:W3CDTF">2015-05-29T14:24:00Z</dcterms:created>
  <dcterms:modified xsi:type="dcterms:W3CDTF">2017-04-21T02:18:00Z</dcterms:modified>
</cp:coreProperties>
</file>

<file path=docProps/custom.xml><?xml version="1.0" encoding="utf-8"?>
<op:Properties xmlns:vt="http://schemas.openxmlformats.org/officeDocument/2006/docPropsVTypes" xmlns:op="http://schemas.openxmlformats.org/officeDocument/2006/custom-properties"/>
</file>