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92" w:rsidRDefault="004F2B9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3B1C0D370AD43A5A736CB66E9049DD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F2B92" w:rsidRPr="00585C31" w:rsidRDefault="004F2B92" w:rsidP="000F1DF9">
      <w:pPr>
        <w:spacing w:after="0" w:line="240" w:lineRule="auto"/>
        <w:rPr>
          <w:rFonts w:cs="Times New Roman"/>
          <w:szCs w:val="24"/>
        </w:rPr>
      </w:pPr>
    </w:p>
    <w:p w:rsidR="004F2B92" w:rsidRPr="00585C31" w:rsidRDefault="004F2B9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F2B92" w:rsidTr="000F1DF9">
        <w:tc>
          <w:tcPr>
            <w:tcW w:w="2718" w:type="dxa"/>
          </w:tcPr>
          <w:p w:rsidR="004F2B92" w:rsidRPr="005C2A78" w:rsidRDefault="004F2B9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D68EA6EB4FE457FA3AA3B792A20F2D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F2B92" w:rsidRPr="00FF6471" w:rsidRDefault="004F2B9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1D921FDB45B4EC4B79B834A936201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2279</w:t>
                </w:r>
              </w:sdtContent>
            </w:sdt>
          </w:p>
        </w:tc>
      </w:tr>
      <w:tr w:rsidR="004F2B9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BFFFBFEFC8740B0B60E974C0B6D3F63"/>
            </w:placeholder>
            <w:showingPlcHdr/>
          </w:sdtPr>
          <w:sdtContent>
            <w:tc>
              <w:tcPr>
                <w:tcW w:w="2718" w:type="dxa"/>
              </w:tcPr>
              <w:p w:rsidR="004F2B92" w:rsidRPr="000F1DF9" w:rsidRDefault="004F2B9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F2B92" w:rsidRPr="005C2A78" w:rsidRDefault="004F2B9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C28F58A89E24D4884E9EAC280030B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28826FF293F48DAB7ABFBB097A01D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5B6229B83BF4E0EADEAFE2582DCE575"/>
                </w:placeholder>
                <w:showingPlcHdr/>
              </w:sdtPr>
              <w:sdtContent/>
            </w:sdt>
          </w:p>
        </w:tc>
      </w:tr>
      <w:tr w:rsidR="004F2B92" w:rsidTr="000F1DF9">
        <w:tc>
          <w:tcPr>
            <w:tcW w:w="2718" w:type="dxa"/>
          </w:tcPr>
          <w:p w:rsidR="004F2B92" w:rsidRPr="00BC7495" w:rsidRDefault="004F2B9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6033899C83B4036AE5A743AC868F076"/>
            </w:placeholder>
          </w:sdtPr>
          <w:sdtContent>
            <w:tc>
              <w:tcPr>
                <w:tcW w:w="6858" w:type="dxa"/>
              </w:tcPr>
              <w:p w:rsidR="004F2B92" w:rsidRPr="00FF6471" w:rsidRDefault="004F2B9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F2B92" w:rsidTr="000F1DF9">
        <w:tc>
          <w:tcPr>
            <w:tcW w:w="2718" w:type="dxa"/>
          </w:tcPr>
          <w:p w:rsidR="004F2B92" w:rsidRPr="00BC7495" w:rsidRDefault="004F2B9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79A6DD661AB4BA6981EFCC9E056C801"/>
            </w:placeholder>
            <w:date w:fullDate="2017-04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F2B92" w:rsidRPr="00FF6471" w:rsidRDefault="004F2B9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4/18/2017</w:t>
                </w:r>
              </w:p>
            </w:tc>
          </w:sdtContent>
        </w:sdt>
      </w:tr>
      <w:tr w:rsidR="004F2B92" w:rsidTr="000F1DF9">
        <w:tc>
          <w:tcPr>
            <w:tcW w:w="2718" w:type="dxa"/>
          </w:tcPr>
          <w:p w:rsidR="004F2B92" w:rsidRPr="00BC7495" w:rsidRDefault="004F2B9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163AC248C2045D4B93356C9D7CB1DE4"/>
            </w:placeholder>
          </w:sdtPr>
          <w:sdtContent>
            <w:tc>
              <w:tcPr>
                <w:tcW w:w="6858" w:type="dxa"/>
              </w:tcPr>
              <w:p w:rsidR="004F2B92" w:rsidRPr="00FF6471" w:rsidRDefault="004F2B9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F2B92" w:rsidRPr="00FF6471" w:rsidRDefault="004F2B92" w:rsidP="000F1DF9">
      <w:pPr>
        <w:spacing w:after="0" w:line="240" w:lineRule="auto"/>
        <w:rPr>
          <w:rFonts w:cs="Times New Roman"/>
          <w:szCs w:val="24"/>
        </w:rPr>
      </w:pPr>
    </w:p>
    <w:p w:rsidR="004F2B92" w:rsidRPr="00FF6471" w:rsidRDefault="004F2B92" w:rsidP="000F1DF9">
      <w:pPr>
        <w:spacing w:after="0" w:line="240" w:lineRule="auto"/>
        <w:rPr>
          <w:rFonts w:cs="Times New Roman"/>
          <w:szCs w:val="24"/>
        </w:rPr>
      </w:pPr>
    </w:p>
    <w:p w:rsidR="004F2B92" w:rsidRPr="00FF6471" w:rsidRDefault="004F2B9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85E78320DEC4B98B89177517A92A72A"/>
        </w:placeholder>
      </w:sdtPr>
      <w:sdtContent>
        <w:p w:rsidR="004F2B92" w:rsidRDefault="004F2B9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0BD7C0DC5CB444980DDD2B61779496F"/>
        </w:placeholder>
      </w:sdtPr>
      <w:sdtContent>
        <w:p w:rsidR="004F2B92" w:rsidRDefault="004F2B92" w:rsidP="004D5A4D">
          <w:pPr>
            <w:pStyle w:val="NormalWeb"/>
            <w:spacing w:before="0" w:beforeAutospacing="0" w:after="0" w:afterAutospacing="0"/>
            <w:jc w:val="both"/>
            <w:divId w:val="301235106"/>
            <w:rPr>
              <w:rFonts w:eastAsia="Times New Roman"/>
              <w:bCs/>
            </w:rPr>
          </w:pPr>
        </w:p>
        <w:p w:rsidR="004F2B92" w:rsidRDefault="004F2B92" w:rsidP="004D5A4D">
          <w:pPr>
            <w:pStyle w:val="NormalWeb"/>
            <w:spacing w:before="0" w:beforeAutospacing="0" w:after="0" w:afterAutospacing="0"/>
            <w:jc w:val="both"/>
            <w:divId w:val="301235106"/>
            <w:rPr>
              <w:color w:val="000000"/>
            </w:rPr>
          </w:pPr>
          <w:r w:rsidRPr="004D5A4D">
            <w:rPr>
              <w:color w:val="000000"/>
            </w:rPr>
            <w:t>The Texas automobile franchise laws, originally enacted decades ago, are broadly written, and are intended to prohibit a motor vehicle manufacturer from owning an interest in a motor vehicle dealer. However, as business structures have grown in size and complexity, the broadly written laws have had unintended consequences.</w:t>
          </w:r>
        </w:p>
        <w:p w:rsidR="004F2B92" w:rsidRPr="004D5A4D" w:rsidRDefault="004F2B92" w:rsidP="004D5A4D">
          <w:pPr>
            <w:pStyle w:val="NormalWeb"/>
            <w:spacing w:before="0" w:beforeAutospacing="0" w:after="0" w:afterAutospacing="0"/>
            <w:jc w:val="both"/>
            <w:divId w:val="301235106"/>
            <w:rPr>
              <w:color w:val="000000"/>
            </w:rPr>
          </w:pPr>
        </w:p>
        <w:p w:rsidR="004F2B92" w:rsidRPr="004D5A4D" w:rsidRDefault="004F2B92" w:rsidP="004D5A4D">
          <w:pPr>
            <w:pStyle w:val="NormalWeb"/>
            <w:spacing w:before="0" w:beforeAutospacing="0" w:after="0" w:afterAutospacing="0"/>
            <w:jc w:val="both"/>
            <w:divId w:val="301235106"/>
            <w:rPr>
              <w:color w:val="000000"/>
            </w:rPr>
          </w:pPr>
          <w:r w:rsidRPr="004D5A4D">
            <w:rPr>
              <w:color w:val="000000"/>
            </w:rPr>
            <w:t xml:space="preserve">S.B. 2279 amends Section 2301.476 of the Texas Occupations Code to clarify that a motor vehicle manufacturer, or its parent company, are not prohibited from owning an interest in a motor vehicle dealer so long as the vehicles they sell or service are not the same type of motor vehicle that they manufacturer or distribute. </w:t>
          </w:r>
        </w:p>
        <w:p w:rsidR="004F2B92" w:rsidRPr="00D70925" w:rsidRDefault="004F2B92" w:rsidP="004D5A4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F2B92" w:rsidRDefault="004F2B9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2279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ownership, control, or operation of a franchised or nonfranchised dealer or dealership by certain manufacturers.</w:t>
      </w:r>
    </w:p>
    <w:p w:rsidR="004F2B92" w:rsidRPr="00F23CCD" w:rsidRDefault="004F2B9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2B92" w:rsidRPr="005C2A78" w:rsidRDefault="004F2B9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48EE337794F4B49964442E3234CAF7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F2B92" w:rsidRPr="006529C4" w:rsidRDefault="004F2B9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F2B92" w:rsidRPr="006529C4" w:rsidRDefault="004F2B9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F2B92" w:rsidRPr="006529C4" w:rsidRDefault="004F2B9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F2B92" w:rsidRPr="005C2A78" w:rsidRDefault="004F2B9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57111313BF6432FB43673D171A7C21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F2B92" w:rsidRPr="005C2A78" w:rsidRDefault="004F2B9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2B92" w:rsidRDefault="004F2B92" w:rsidP="00F11F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2301.476, Occupations Code, by adding Subsection (a-1) and amending Subsection (c), as follows: </w:t>
      </w:r>
    </w:p>
    <w:p w:rsidR="004F2B92" w:rsidRDefault="004F2B92" w:rsidP="00F11F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2B92" w:rsidRDefault="004F2B92" w:rsidP="00F11F5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(a-1) Defines "type of motor vehicle."</w:t>
      </w:r>
    </w:p>
    <w:p w:rsidR="004F2B92" w:rsidRDefault="004F2B92" w:rsidP="00F11F5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F2B92" w:rsidRDefault="004F2B92" w:rsidP="00F11F5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Prohibits a manufacturer or distributer, except as provided by this section (Manufacturer or Distributor Ownership, Operation, or Control of Dealership), from directly or indirectly: </w:t>
      </w:r>
    </w:p>
    <w:p w:rsidR="004F2B92" w:rsidRDefault="004F2B92" w:rsidP="00F11F5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F2B92" w:rsidRDefault="004F2B92" w:rsidP="00F11F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owning an interest in a franchised or nonfranchised dealer or dealership that sells or services the same type of motor vehicle that it manufactures or distributes; </w:t>
      </w:r>
    </w:p>
    <w:p w:rsidR="004F2B92" w:rsidRDefault="004F2B92" w:rsidP="00F11F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F2B92" w:rsidRDefault="004F2B92" w:rsidP="00F11F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operating or controlling a dealer or dealership franchised to sell or service the same type of motor vehicle that it manufactures or distributes or a nonfranchised dealer or dealership, rather than operating or controlling a franchised or nonfranchised dealer or dealership; or</w:t>
      </w:r>
    </w:p>
    <w:p w:rsidR="004F2B92" w:rsidRDefault="004F2B92" w:rsidP="00F11F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F2B92" w:rsidRDefault="004F2B92" w:rsidP="00F11F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acting in the capacity of a dealer or dealership franchised to sell or service the same type of motor vehicle that it manufactures or distributes or a nonfranchised dealer. </w:t>
      </w:r>
    </w:p>
    <w:p w:rsidR="004F2B92" w:rsidRDefault="004F2B92" w:rsidP="00F11F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F2B92" w:rsidRPr="005C2A78" w:rsidRDefault="004F2B92" w:rsidP="00F11F5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Makes conforming and nonsubstantive changes. </w:t>
      </w:r>
    </w:p>
    <w:p w:rsidR="004F2B92" w:rsidRPr="005C2A78" w:rsidRDefault="004F2B9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2B92" w:rsidRPr="005C2A78" w:rsidRDefault="004F2B92" w:rsidP="00F23C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4F2B92" w:rsidRPr="006529C4" w:rsidRDefault="004F2B9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F2B92" w:rsidRPr="006529C4" w:rsidRDefault="004F2B92" w:rsidP="00774EC7">
      <w:pPr>
        <w:spacing w:after="0" w:line="240" w:lineRule="auto"/>
        <w:jc w:val="both"/>
      </w:pPr>
    </w:p>
    <w:sectPr w:rsidR="004F2B9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7" w:rsidRDefault="00E04B67" w:rsidP="000F1DF9">
      <w:pPr>
        <w:spacing w:after="0" w:line="240" w:lineRule="auto"/>
      </w:pPr>
      <w:r>
        <w:separator/>
      </w:r>
    </w:p>
  </w:endnote>
  <w:endnote w:type="continuationSeparator" w:id="0">
    <w:p w:rsidR="00E04B67" w:rsidRDefault="00E04B6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04B6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F2B92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F2B92">
                <w:rPr>
                  <w:sz w:val="20"/>
                  <w:szCs w:val="20"/>
                </w:rPr>
                <w:t>S.B. 2279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F2B9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04B6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F2B9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F2B9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7" w:rsidRDefault="00E04B67" w:rsidP="000F1DF9">
      <w:pPr>
        <w:spacing w:after="0" w:line="240" w:lineRule="auto"/>
      </w:pPr>
      <w:r>
        <w:separator/>
      </w:r>
    </w:p>
  </w:footnote>
  <w:footnote w:type="continuationSeparator" w:id="0">
    <w:p w:rsidR="00E04B67" w:rsidRDefault="00E04B6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F2B92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04B67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2B9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2B9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41B96" w:rsidP="00241B9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3B1C0D370AD43A5A736CB66E904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39E8-D8EE-495A-9830-A96256CCF668}"/>
      </w:docPartPr>
      <w:docPartBody>
        <w:p w:rsidR="00000000" w:rsidRDefault="00BE2EA4"/>
      </w:docPartBody>
    </w:docPart>
    <w:docPart>
      <w:docPartPr>
        <w:name w:val="8D68EA6EB4FE457FA3AA3B792A20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190C-7C27-437D-8267-06FC5427CC23}"/>
      </w:docPartPr>
      <w:docPartBody>
        <w:p w:rsidR="00000000" w:rsidRDefault="00BE2EA4"/>
      </w:docPartBody>
    </w:docPart>
    <w:docPart>
      <w:docPartPr>
        <w:name w:val="11D921FDB45B4EC4B79B834A9362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C1DD-9DF7-40DD-A717-3FFA0BD271DF}"/>
      </w:docPartPr>
      <w:docPartBody>
        <w:p w:rsidR="00000000" w:rsidRDefault="00BE2EA4"/>
      </w:docPartBody>
    </w:docPart>
    <w:docPart>
      <w:docPartPr>
        <w:name w:val="FBFFFBFEFC8740B0B60E974C0B6D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CD11-6087-4FF5-ADD4-538F44E971B4}"/>
      </w:docPartPr>
      <w:docPartBody>
        <w:p w:rsidR="00000000" w:rsidRDefault="00BE2EA4"/>
      </w:docPartBody>
    </w:docPart>
    <w:docPart>
      <w:docPartPr>
        <w:name w:val="BC28F58A89E24D4884E9EAC28003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508A-2CB9-4EEE-B774-064CA9EEF54A}"/>
      </w:docPartPr>
      <w:docPartBody>
        <w:p w:rsidR="00000000" w:rsidRDefault="00BE2EA4"/>
      </w:docPartBody>
    </w:docPart>
    <w:docPart>
      <w:docPartPr>
        <w:name w:val="628826FF293F48DAB7ABFBB097A0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3494-F95A-4C31-B735-3DD465C9784C}"/>
      </w:docPartPr>
      <w:docPartBody>
        <w:p w:rsidR="00000000" w:rsidRDefault="00BE2EA4"/>
      </w:docPartBody>
    </w:docPart>
    <w:docPart>
      <w:docPartPr>
        <w:name w:val="25B6229B83BF4E0EADEAFE2582DC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1191-0AD0-4F2E-893F-DA4FD160CDAE}"/>
      </w:docPartPr>
      <w:docPartBody>
        <w:p w:rsidR="00000000" w:rsidRDefault="00BE2EA4"/>
      </w:docPartBody>
    </w:docPart>
    <w:docPart>
      <w:docPartPr>
        <w:name w:val="F6033899C83B4036AE5A743AC86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7495-813F-4BCF-9F2B-A663A0FC67B0}"/>
      </w:docPartPr>
      <w:docPartBody>
        <w:p w:rsidR="00000000" w:rsidRDefault="00BE2EA4"/>
      </w:docPartBody>
    </w:docPart>
    <w:docPart>
      <w:docPartPr>
        <w:name w:val="E79A6DD661AB4BA6981EFCC9E056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4B1E-87E4-4AFB-8B2C-BEA2C93A60CC}"/>
      </w:docPartPr>
      <w:docPartBody>
        <w:p w:rsidR="00000000" w:rsidRDefault="00241B96" w:rsidP="00241B96">
          <w:pPr>
            <w:pStyle w:val="E79A6DD661AB4BA6981EFCC9E056C80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163AC248C2045D4B93356C9D7CB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4260-239C-4363-A326-FD67CE6FA2CA}"/>
      </w:docPartPr>
      <w:docPartBody>
        <w:p w:rsidR="00000000" w:rsidRDefault="00BE2EA4"/>
      </w:docPartBody>
    </w:docPart>
    <w:docPart>
      <w:docPartPr>
        <w:name w:val="985E78320DEC4B98B89177517A92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6D73-A69C-435D-A54F-A9DAF1474C3F}"/>
      </w:docPartPr>
      <w:docPartBody>
        <w:p w:rsidR="00000000" w:rsidRDefault="00BE2EA4"/>
      </w:docPartBody>
    </w:docPart>
    <w:docPart>
      <w:docPartPr>
        <w:name w:val="30BD7C0DC5CB444980DDD2B61779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1334-CBF4-48B1-90D8-865F13ABA8C0}"/>
      </w:docPartPr>
      <w:docPartBody>
        <w:p w:rsidR="00000000" w:rsidRDefault="00241B96" w:rsidP="00241B96">
          <w:pPr>
            <w:pStyle w:val="30BD7C0DC5CB444980DDD2B61779496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48EE337794F4B49964442E3234C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7B87-FD32-435C-9B4B-D050F2E1C7CF}"/>
      </w:docPartPr>
      <w:docPartBody>
        <w:p w:rsidR="00000000" w:rsidRDefault="00BE2EA4"/>
      </w:docPartBody>
    </w:docPart>
    <w:docPart>
      <w:docPartPr>
        <w:name w:val="C57111313BF6432FB43673D171A7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E80E-6B53-4556-A30E-7CFD6BFC5C54}"/>
      </w:docPartPr>
      <w:docPartBody>
        <w:p w:rsidR="00000000" w:rsidRDefault="00BE2E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41B9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E2EA4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B9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41B9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41B9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41B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79A6DD661AB4BA6981EFCC9E056C801">
    <w:name w:val="E79A6DD661AB4BA6981EFCC9E056C801"/>
    <w:rsid w:val="00241B96"/>
  </w:style>
  <w:style w:type="paragraph" w:customStyle="1" w:styleId="30BD7C0DC5CB444980DDD2B61779496F">
    <w:name w:val="30BD7C0DC5CB444980DDD2B61779496F"/>
    <w:rsid w:val="00241B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B9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41B9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41B9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41B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79A6DD661AB4BA6981EFCC9E056C801">
    <w:name w:val="E79A6DD661AB4BA6981EFCC9E056C801"/>
    <w:rsid w:val="00241B96"/>
  </w:style>
  <w:style w:type="paragraph" w:customStyle="1" w:styleId="30BD7C0DC5CB444980DDD2B61779496F">
    <w:name w:val="30BD7C0DC5CB444980DDD2B61779496F"/>
    <w:rsid w:val="00241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22DA245-5456-46DA-93F4-761895EC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336</Words>
  <Characters>1918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2017-04-18T23:35:00Z</cp:lastPrinted>
  <dcterms:created xsi:type="dcterms:W3CDTF">2015-05-29T14:24:00Z</dcterms:created>
  <dcterms:modified xsi:type="dcterms:W3CDTF">2017-04-18T23:35:00Z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