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2C" w:rsidRDefault="00BE2B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92A2B9F6AB49B6BE3042333EE968F6"/>
          </w:placeholder>
        </w:sdtPr>
        <w:sdtContent>
          <w:r w:rsidRPr="005C2A78">
            <w:rPr>
              <w:rFonts w:cs="Times New Roman"/>
              <w:b/>
              <w:szCs w:val="24"/>
              <w:u w:val="single"/>
            </w:rPr>
            <w:t>BILL ANALYSIS</w:t>
          </w:r>
        </w:sdtContent>
      </w:sdt>
    </w:p>
    <w:p w:rsidR="00BE2B2C" w:rsidRPr="00585C31" w:rsidRDefault="00BE2B2C" w:rsidP="000F1DF9">
      <w:pPr>
        <w:spacing w:after="0" w:line="240" w:lineRule="auto"/>
        <w:rPr>
          <w:rFonts w:cs="Times New Roman"/>
          <w:szCs w:val="24"/>
        </w:rPr>
      </w:pPr>
    </w:p>
    <w:p w:rsidR="00BE2B2C" w:rsidRPr="00585C31" w:rsidRDefault="00BE2B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2B2C" w:rsidTr="000F1DF9">
        <w:tc>
          <w:tcPr>
            <w:tcW w:w="2718" w:type="dxa"/>
          </w:tcPr>
          <w:p w:rsidR="00BE2B2C" w:rsidRPr="005C2A78" w:rsidRDefault="00BE2B2C" w:rsidP="006D756B">
            <w:pPr>
              <w:rPr>
                <w:rFonts w:cs="Times New Roman"/>
                <w:szCs w:val="24"/>
              </w:rPr>
            </w:pPr>
            <w:sdt>
              <w:sdtPr>
                <w:rPr>
                  <w:rFonts w:cs="Times New Roman"/>
                  <w:szCs w:val="24"/>
                </w:rPr>
                <w:alias w:val="Agency Title"/>
                <w:tag w:val="AgencyTitleContentControl"/>
                <w:id w:val="1920747753"/>
                <w:lock w:val="sdtContentLocked"/>
                <w:placeholder>
                  <w:docPart w:val="FB28855A59F442F9A7DDACE2A844E721"/>
                </w:placeholder>
              </w:sdtPr>
              <w:sdtEndPr>
                <w:rPr>
                  <w:rFonts w:cstheme="minorBidi"/>
                  <w:szCs w:val="22"/>
                </w:rPr>
              </w:sdtEndPr>
              <w:sdtContent>
                <w:r>
                  <w:rPr>
                    <w:rFonts w:cs="Times New Roman"/>
                    <w:szCs w:val="24"/>
                  </w:rPr>
                  <w:t>Senate Research Center</w:t>
                </w:r>
              </w:sdtContent>
            </w:sdt>
          </w:p>
        </w:tc>
        <w:tc>
          <w:tcPr>
            <w:tcW w:w="6858" w:type="dxa"/>
          </w:tcPr>
          <w:p w:rsidR="00BE2B2C" w:rsidRPr="00FF6471" w:rsidRDefault="00BE2B2C" w:rsidP="000F1DF9">
            <w:pPr>
              <w:jc w:val="right"/>
              <w:rPr>
                <w:rFonts w:cs="Times New Roman"/>
                <w:szCs w:val="24"/>
              </w:rPr>
            </w:pPr>
            <w:sdt>
              <w:sdtPr>
                <w:rPr>
                  <w:rFonts w:cs="Times New Roman"/>
                  <w:szCs w:val="24"/>
                </w:rPr>
                <w:alias w:val="Bill Number"/>
                <w:tag w:val="BillNumberOne"/>
                <w:id w:val="-410784069"/>
                <w:lock w:val="sdtContentLocked"/>
                <w:placeholder>
                  <w:docPart w:val="ED7FC5F620E544689013144AAB68887D"/>
                </w:placeholder>
              </w:sdtPr>
              <w:sdtContent>
                <w:r>
                  <w:rPr>
                    <w:rFonts w:cs="Times New Roman"/>
                    <w:szCs w:val="24"/>
                  </w:rPr>
                  <w:t>C.S.S.C.R. 24</w:t>
                </w:r>
              </w:sdtContent>
            </w:sdt>
          </w:p>
        </w:tc>
      </w:tr>
      <w:tr w:rsidR="00BE2B2C" w:rsidTr="000F1DF9">
        <w:sdt>
          <w:sdtPr>
            <w:rPr>
              <w:rFonts w:cs="Times New Roman"/>
              <w:szCs w:val="24"/>
            </w:rPr>
            <w:alias w:val="TLCNumber"/>
            <w:tag w:val="TLCNumber"/>
            <w:id w:val="-542600604"/>
            <w:lock w:val="sdtLocked"/>
            <w:placeholder>
              <w:docPart w:val="C4F352691F304577B26D0FD03EC38BBC"/>
            </w:placeholder>
          </w:sdtPr>
          <w:sdtContent>
            <w:tc>
              <w:tcPr>
                <w:tcW w:w="2718" w:type="dxa"/>
              </w:tcPr>
              <w:p w:rsidR="00BE2B2C" w:rsidRPr="000F1DF9" w:rsidRDefault="00BE2B2C" w:rsidP="00BE2B2C">
                <w:pPr>
                  <w:rPr>
                    <w:rFonts w:cs="Times New Roman"/>
                    <w:szCs w:val="24"/>
                  </w:rPr>
                </w:pPr>
                <w:r>
                  <w:rPr>
                    <w:rFonts w:cs="Times New Roman"/>
                    <w:szCs w:val="24"/>
                  </w:rPr>
                  <w:t>85R17990 KSM-D</w:t>
                </w:r>
              </w:p>
            </w:tc>
          </w:sdtContent>
        </w:sdt>
        <w:tc>
          <w:tcPr>
            <w:tcW w:w="6858" w:type="dxa"/>
          </w:tcPr>
          <w:p w:rsidR="00BE2B2C" w:rsidRPr="005C2A78" w:rsidRDefault="00BE2B2C" w:rsidP="006D756B">
            <w:pPr>
              <w:jc w:val="right"/>
              <w:rPr>
                <w:rFonts w:cs="Times New Roman"/>
                <w:szCs w:val="24"/>
              </w:rPr>
            </w:pPr>
            <w:sdt>
              <w:sdtPr>
                <w:rPr>
                  <w:rFonts w:cs="Times New Roman"/>
                  <w:szCs w:val="24"/>
                </w:rPr>
                <w:alias w:val="Author Label"/>
                <w:tag w:val="By"/>
                <w:id w:val="72399597"/>
                <w:lock w:val="sdtLocked"/>
                <w:placeholder>
                  <w:docPart w:val="B847BD062C3E4CE4BC4812F6A7A02B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B61EC3F37E4EE5994A69C93B9C226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6360EA2E68849A592B1731DA7D07E19"/>
                </w:placeholder>
                <w:showingPlcHdr/>
              </w:sdtPr>
              <w:sdtContent/>
            </w:sdt>
          </w:p>
        </w:tc>
      </w:tr>
      <w:tr w:rsidR="00BE2B2C" w:rsidTr="000F1DF9">
        <w:tc>
          <w:tcPr>
            <w:tcW w:w="2718" w:type="dxa"/>
          </w:tcPr>
          <w:p w:rsidR="00BE2B2C" w:rsidRPr="00BC7495" w:rsidRDefault="00BE2B2C" w:rsidP="000F1DF9">
            <w:pPr>
              <w:rPr>
                <w:rFonts w:cs="Times New Roman"/>
                <w:szCs w:val="24"/>
              </w:rPr>
            </w:pPr>
          </w:p>
        </w:tc>
        <w:sdt>
          <w:sdtPr>
            <w:rPr>
              <w:rFonts w:cs="Times New Roman"/>
              <w:szCs w:val="24"/>
            </w:rPr>
            <w:alias w:val="Committee"/>
            <w:tag w:val="Committee"/>
            <w:id w:val="1914272295"/>
            <w:lock w:val="sdtContentLocked"/>
            <w:placeholder>
              <w:docPart w:val="872E89D53A284B489402BF6914A58337"/>
            </w:placeholder>
          </w:sdtPr>
          <w:sdtContent>
            <w:tc>
              <w:tcPr>
                <w:tcW w:w="6858" w:type="dxa"/>
              </w:tcPr>
              <w:p w:rsidR="00BE2B2C" w:rsidRPr="00FF6471" w:rsidRDefault="00BE2B2C" w:rsidP="000F1DF9">
                <w:pPr>
                  <w:jc w:val="right"/>
                  <w:rPr>
                    <w:rFonts w:cs="Times New Roman"/>
                    <w:szCs w:val="24"/>
                  </w:rPr>
                </w:pPr>
                <w:r>
                  <w:rPr>
                    <w:rFonts w:cs="Times New Roman"/>
                    <w:szCs w:val="24"/>
                  </w:rPr>
                  <w:t>Health &amp; Human Services</w:t>
                </w:r>
              </w:p>
            </w:tc>
          </w:sdtContent>
        </w:sdt>
      </w:tr>
      <w:tr w:rsidR="00BE2B2C" w:rsidTr="000F1DF9">
        <w:tc>
          <w:tcPr>
            <w:tcW w:w="2718" w:type="dxa"/>
          </w:tcPr>
          <w:p w:rsidR="00BE2B2C" w:rsidRPr="00BC7495" w:rsidRDefault="00BE2B2C" w:rsidP="000F1DF9">
            <w:pPr>
              <w:rPr>
                <w:rFonts w:cs="Times New Roman"/>
                <w:szCs w:val="24"/>
              </w:rPr>
            </w:pPr>
          </w:p>
        </w:tc>
        <w:sdt>
          <w:sdtPr>
            <w:rPr>
              <w:rFonts w:cs="Times New Roman"/>
              <w:szCs w:val="24"/>
            </w:rPr>
            <w:alias w:val="Date"/>
            <w:tag w:val="DateContentControl"/>
            <w:id w:val="1178081906"/>
            <w:lock w:val="sdtLocked"/>
            <w:placeholder>
              <w:docPart w:val="166A826F72C04E80992FBCC6057856B5"/>
            </w:placeholder>
            <w:date w:fullDate="2017-04-05T00:00:00Z">
              <w:dateFormat w:val="M/d/yyyy"/>
              <w:lid w:val="en-US"/>
              <w:storeMappedDataAs w:val="dateTime"/>
              <w:calendar w:val="gregorian"/>
            </w:date>
          </w:sdtPr>
          <w:sdtContent>
            <w:tc>
              <w:tcPr>
                <w:tcW w:w="6858" w:type="dxa"/>
              </w:tcPr>
              <w:p w:rsidR="00BE2B2C" w:rsidRPr="00FF6471" w:rsidRDefault="00BE2B2C" w:rsidP="000F1DF9">
                <w:pPr>
                  <w:jc w:val="right"/>
                  <w:rPr>
                    <w:rFonts w:cs="Times New Roman"/>
                    <w:szCs w:val="24"/>
                  </w:rPr>
                </w:pPr>
                <w:r>
                  <w:rPr>
                    <w:rFonts w:cs="Times New Roman"/>
                    <w:szCs w:val="24"/>
                  </w:rPr>
                  <w:t>4/5/2017</w:t>
                </w:r>
              </w:p>
            </w:tc>
          </w:sdtContent>
        </w:sdt>
      </w:tr>
      <w:tr w:rsidR="00BE2B2C" w:rsidTr="000F1DF9">
        <w:tc>
          <w:tcPr>
            <w:tcW w:w="2718" w:type="dxa"/>
          </w:tcPr>
          <w:p w:rsidR="00BE2B2C" w:rsidRPr="00BC7495" w:rsidRDefault="00BE2B2C" w:rsidP="000F1DF9">
            <w:pPr>
              <w:rPr>
                <w:rFonts w:cs="Times New Roman"/>
                <w:szCs w:val="24"/>
              </w:rPr>
            </w:pPr>
          </w:p>
        </w:tc>
        <w:sdt>
          <w:sdtPr>
            <w:rPr>
              <w:rFonts w:cs="Times New Roman"/>
              <w:szCs w:val="24"/>
            </w:rPr>
            <w:alias w:val="BA Version"/>
            <w:tag w:val="BAVersion"/>
            <w:id w:val="-1685590809"/>
            <w:lock w:val="sdtContentLocked"/>
            <w:placeholder>
              <w:docPart w:val="D6B1DB3D5B1746079132C5E2D7AA6BF9"/>
            </w:placeholder>
          </w:sdtPr>
          <w:sdtContent>
            <w:tc>
              <w:tcPr>
                <w:tcW w:w="6858" w:type="dxa"/>
              </w:tcPr>
              <w:p w:rsidR="00BE2B2C" w:rsidRPr="00FF6471" w:rsidRDefault="00BE2B2C" w:rsidP="000F1DF9">
                <w:pPr>
                  <w:jc w:val="right"/>
                  <w:rPr>
                    <w:rFonts w:cs="Times New Roman"/>
                    <w:szCs w:val="24"/>
                  </w:rPr>
                </w:pPr>
                <w:r>
                  <w:rPr>
                    <w:rFonts w:cs="Times New Roman"/>
                    <w:szCs w:val="24"/>
                  </w:rPr>
                  <w:t>Committee Report (Substituted)</w:t>
                </w:r>
              </w:p>
            </w:tc>
          </w:sdtContent>
        </w:sdt>
      </w:tr>
    </w:tbl>
    <w:p w:rsidR="00BE2B2C" w:rsidRPr="00FF6471" w:rsidRDefault="00BE2B2C" w:rsidP="000F1DF9">
      <w:pPr>
        <w:spacing w:after="0" w:line="240" w:lineRule="auto"/>
        <w:rPr>
          <w:rFonts w:cs="Times New Roman"/>
          <w:szCs w:val="24"/>
        </w:rPr>
      </w:pPr>
    </w:p>
    <w:p w:rsidR="00BE2B2C" w:rsidRPr="00FF6471" w:rsidRDefault="00BE2B2C" w:rsidP="000F1DF9">
      <w:pPr>
        <w:spacing w:after="0" w:line="240" w:lineRule="auto"/>
        <w:rPr>
          <w:rFonts w:cs="Times New Roman"/>
          <w:szCs w:val="24"/>
        </w:rPr>
      </w:pPr>
    </w:p>
    <w:p w:rsidR="00BE2B2C" w:rsidRPr="00FF6471" w:rsidRDefault="00BE2B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FC15E169094E3789D53157F3327526"/>
        </w:placeholder>
      </w:sdtPr>
      <w:sdtContent>
        <w:p w:rsidR="00BE2B2C" w:rsidRDefault="00BE2B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9141F2A5C8C4AB5AEEF476480AEB480"/>
        </w:placeholder>
      </w:sdtPr>
      <w:sdtEndPr>
        <w:rPr>
          <w:shd w:val="clear" w:color="auto" w:fill="C6D9F1"/>
        </w:rPr>
      </w:sdtEndPr>
      <w:sdtContent>
        <w:p w:rsidR="00BE2B2C" w:rsidRDefault="00BE2B2C" w:rsidP="00BE2B2C">
          <w:pPr>
            <w:pStyle w:val="NormalWeb"/>
            <w:shd w:val="clear" w:color="000000" w:fill="auto"/>
            <w:spacing w:before="0" w:beforeAutospacing="0" w:after="0" w:afterAutospacing="0"/>
            <w:jc w:val="both"/>
            <w:divId w:val="1421179894"/>
            <w:rPr>
              <w:rFonts w:eastAsia="Times New Roman"/>
              <w:bCs/>
            </w:rPr>
          </w:pPr>
        </w:p>
        <w:p w:rsidR="00BE2B2C" w:rsidRPr="000225D3" w:rsidRDefault="00BE2B2C" w:rsidP="00BE2B2C">
          <w:pPr>
            <w:pStyle w:val="NormalWeb"/>
            <w:shd w:val="clear" w:color="000000" w:fill="auto"/>
            <w:spacing w:before="0" w:beforeAutospacing="0" w:after="0" w:afterAutospacing="0"/>
            <w:jc w:val="both"/>
            <w:divId w:val="1421179894"/>
          </w:pPr>
          <w:r w:rsidRPr="000225D3">
            <w:t>Millions of medically vulnerable Texans need health care but have neither insurance nor personal funds to cover the cost.</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Texas Medicaid was created to help the medically vulnerable, but the huge cost of the federal health care bureaucracy reduces the ability of the program to provide in a timely manner the services and goods mandated by the federal government.</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Funding deficiencies also cause Texas Medicaid to fail the provider community, including individuals and institutions, by offering less than adequate recompense for the services and goods they supply. Medicaid reimbursement rates are below the cost of doing business for most providers, and as a result, more than 30 percent of Texas physicians cannot afford to take care of Medicaid enrollees.</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In recent years, the federally mandated expansion of Medicaid benefits has caused reimbursement rates to plummet further, even as the number of Medicaid-covered patients has risen. Consequently, wait times for appointments have lengthened dramatically. A study conducted by Illinois Medicaid found that delays in care for Medicaid patients had resulted in unnecessary deaths.</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Medicaid is the largest single cost item in the Texas state budget, accounting for 30 percent of all spending. It consumes financial resources that are sorely needed to support other programs, including foster care, education, job training, border security, and infrastructure.</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The original Medicaid legislation of 1965 clearly specified that Medicaid programs would be jointly funded by state and federal governments and administered by the states. This framework is in keeping with the intent of the founding fathers in that it allows states to use their superior knowledge of the needs of their residents and how best to expend the resources necessary to regulate, administer, and control their own programs. States are better positioned than the federal government to innovate and compete, and they can take advantage of the laboratory of ideas to provide superior alternatives to existing delivery systems</w:t>
          </w:r>
          <w:r>
            <w:t xml:space="preserve">. </w:t>
          </w:r>
          <w:r w:rsidRPr="000225D3">
            <w:t>Nevertheless, today, Washington, D.C., bureaucrats at the Centers for Medicare and Medicaid Services have decision-making power over factors that drive costs in Texas, among them eligibility standards, verification processes, compliance oversight, and benefit packages</w:t>
          </w:r>
          <w:r>
            <w:t xml:space="preserve">. </w:t>
          </w:r>
          <w:r w:rsidRPr="000225D3">
            <w:t>Although Texas has received federal approval of a Medicaid 1115 Waiver, which grants some additional flexibility, this does not address the root cause of problems created by the lack of state control.</w:t>
          </w:r>
        </w:p>
        <w:p w:rsidR="00BE2B2C" w:rsidRPr="000225D3" w:rsidRDefault="00BE2B2C" w:rsidP="00BE2B2C">
          <w:pPr>
            <w:pStyle w:val="NormalWeb"/>
            <w:shd w:val="clear" w:color="000000" w:fill="auto"/>
            <w:spacing w:before="0" w:beforeAutospacing="0" w:after="0" w:afterAutospacing="0"/>
            <w:jc w:val="both"/>
            <w:divId w:val="1421179894"/>
          </w:pPr>
          <w:r w:rsidRPr="000225D3">
            <w:t> </w:t>
          </w:r>
        </w:p>
        <w:p w:rsidR="00BE2B2C" w:rsidRPr="000225D3" w:rsidRDefault="00BE2B2C" w:rsidP="00BE2B2C">
          <w:pPr>
            <w:pStyle w:val="NormalWeb"/>
            <w:shd w:val="clear" w:color="000000" w:fill="auto"/>
            <w:spacing w:before="0" w:beforeAutospacing="0" w:after="0" w:afterAutospacing="0"/>
            <w:jc w:val="both"/>
            <w:divId w:val="1421179894"/>
          </w:pPr>
          <w:r w:rsidRPr="000225D3">
            <w:t>When it expanded Medicaid eligibility, the federal government promised greater access to health care, but medically vulnerable residents of Texas have experienced cruel disillusionment. Without real control over the administration of its own Medicaid program, Texas cannot address the problems that arise in the delivery of required services with limited funds, and the state cannot properly balance its priorities and discharge its responsibilities to its citizens.</w:t>
          </w:r>
        </w:p>
        <w:p w:rsidR="00BE2B2C" w:rsidRPr="00D70925" w:rsidRDefault="00BE2B2C" w:rsidP="00BE2B2C">
          <w:pPr>
            <w:pStyle w:val="NormalWeb"/>
            <w:shd w:val="clear" w:color="000000" w:fill="auto"/>
            <w:spacing w:before="0" w:beforeAutospacing="0" w:after="0" w:afterAutospacing="0"/>
            <w:jc w:val="both"/>
            <w:rPr>
              <w:rFonts w:eastAsia="Times New Roman"/>
              <w:bCs/>
            </w:rPr>
          </w:pPr>
        </w:p>
      </w:sdtContent>
    </w:sdt>
    <w:bookmarkStart w:id="0" w:name="EnrolledProposed"/>
    <w:bookmarkStart w:id="1" w:name="AmendsCurrentLaw"/>
    <w:bookmarkEnd w:id="0"/>
    <w:bookmarkEnd w:id="1"/>
    <w:p w:rsidR="00BE2B2C" w:rsidRDefault="00BE2B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C3AF8B38C6490889995F03BB6B74DB"/>
          </w:placeholder>
        </w:sdtPr>
        <w:sdtContent>
          <w:r>
            <w:rPr>
              <w:rFonts w:eastAsia="Times New Roman" w:cs="Times New Roman"/>
              <w:b/>
              <w:szCs w:val="24"/>
              <w:u w:val="single"/>
            </w:rPr>
            <w:t>RESOLVED</w:t>
          </w:r>
        </w:sdtContent>
      </w:sdt>
    </w:p>
    <w:p w:rsidR="00BE2B2C" w:rsidRDefault="00BE2B2C" w:rsidP="00774EC7">
      <w:pPr>
        <w:spacing w:after="0" w:line="240" w:lineRule="auto"/>
        <w:jc w:val="both"/>
        <w:rPr>
          <w:rFonts w:cs="Times New Roman"/>
          <w:szCs w:val="24"/>
        </w:rPr>
      </w:pPr>
    </w:p>
    <w:p w:rsidR="00BE2B2C" w:rsidRDefault="00BE2B2C" w:rsidP="00462767">
      <w:pPr>
        <w:spacing w:line="240" w:lineRule="auto"/>
        <w:jc w:val="both"/>
      </w:pPr>
      <w:r>
        <w:t>That the 85th Legislature of the State of Texas hereby respectfully urge the United States Congress to uphold the original intent of the 1965 Medicaid law to maintain a jointly funded, state-administered program by continuing joint funding of Texas Medicaid under the current Federal Medical Assistance Percentages program while transferring the administration, control, and compliance oversight of all aspects and components of the Texas Medicaid program from the Centers for Medicare and Medicaid Services in Washington to the State of Texas.</w:t>
      </w:r>
    </w:p>
    <w:p w:rsidR="00BE2B2C" w:rsidRDefault="00BE2B2C" w:rsidP="00462767">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BE2B2C" w:rsidRDefault="00BE2B2C" w:rsidP="00462767">
      <w:pPr>
        <w:spacing w:line="480" w:lineRule="auto"/>
        <w:ind w:firstLine="720"/>
        <w:jc w:val="both"/>
      </w:pPr>
    </w:p>
    <w:p w:rsidR="00BE2B2C" w:rsidRPr="006529C4" w:rsidRDefault="00BE2B2C" w:rsidP="00774EC7">
      <w:pPr>
        <w:spacing w:after="0" w:line="240" w:lineRule="auto"/>
        <w:jc w:val="both"/>
        <w:rPr>
          <w:rFonts w:cs="Times New Roman"/>
          <w:szCs w:val="24"/>
        </w:rPr>
      </w:pPr>
    </w:p>
    <w:p w:rsidR="00BE2B2C" w:rsidRPr="00D06727" w:rsidRDefault="00BE2B2C" w:rsidP="00D06727"/>
    <w:p w:rsidR="00BE2B2C" w:rsidRPr="0085528D" w:rsidRDefault="00BE2B2C" w:rsidP="0085528D"/>
    <w:p w:rsidR="00BE2B2C" w:rsidRPr="008D2FEF" w:rsidRDefault="00BE2B2C" w:rsidP="008D2FEF"/>
    <w:p w:rsidR="00BE2B2C" w:rsidRPr="00E049B8" w:rsidRDefault="00BE2B2C" w:rsidP="00E049B8"/>
    <w:p w:rsidR="00BE2B2C" w:rsidRPr="00CD4B9B" w:rsidRDefault="00BE2B2C" w:rsidP="00CD4B9B"/>
    <w:sectPr w:rsidR="00BE2B2C" w:rsidRPr="00CD4B9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D2" w:rsidRDefault="00C26AD2" w:rsidP="000F1DF9">
      <w:pPr>
        <w:spacing w:after="0" w:line="240" w:lineRule="auto"/>
      </w:pPr>
      <w:r>
        <w:separator/>
      </w:r>
    </w:p>
  </w:endnote>
  <w:endnote w:type="continuationSeparator" w:id="0">
    <w:p w:rsidR="00C26AD2" w:rsidRDefault="00C26A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6A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2B2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2B2C">
                <w:rPr>
                  <w:sz w:val="20"/>
                  <w:szCs w:val="20"/>
                </w:rPr>
                <w:t>C.S.S.C.R.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2B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6A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2B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2B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D2" w:rsidRDefault="00C26AD2" w:rsidP="000F1DF9">
      <w:pPr>
        <w:spacing w:after="0" w:line="240" w:lineRule="auto"/>
      </w:pPr>
      <w:r>
        <w:separator/>
      </w:r>
    </w:p>
  </w:footnote>
  <w:footnote w:type="continuationSeparator" w:id="0">
    <w:p w:rsidR="00C26AD2" w:rsidRDefault="00C26A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2B2C"/>
    <w:rsid w:val="00BE4852"/>
    <w:rsid w:val="00C04606"/>
    <w:rsid w:val="00C10A08"/>
    <w:rsid w:val="00C26AD2"/>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E2B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E2B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075B" w:rsidP="004007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92A2B9F6AB49B6BE3042333EE968F6"/>
        <w:category>
          <w:name w:val="General"/>
          <w:gallery w:val="placeholder"/>
        </w:category>
        <w:types>
          <w:type w:val="bbPlcHdr"/>
        </w:types>
        <w:behaviors>
          <w:behavior w:val="content"/>
        </w:behaviors>
        <w:guid w:val="{DA36C696-1D85-4088-806D-3E3B2845FCE2}"/>
      </w:docPartPr>
      <w:docPartBody>
        <w:p w:rsidR="00000000" w:rsidRDefault="00773367"/>
      </w:docPartBody>
    </w:docPart>
    <w:docPart>
      <w:docPartPr>
        <w:name w:val="FB28855A59F442F9A7DDACE2A844E721"/>
        <w:category>
          <w:name w:val="General"/>
          <w:gallery w:val="placeholder"/>
        </w:category>
        <w:types>
          <w:type w:val="bbPlcHdr"/>
        </w:types>
        <w:behaviors>
          <w:behavior w:val="content"/>
        </w:behaviors>
        <w:guid w:val="{2758EB2E-9337-454A-8D19-3F5FFD77C8C5}"/>
      </w:docPartPr>
      <w:docPartBody>
        <w:p w:rsidR="00000000" w:rsidRDefault="00773367"/>
      </w:docPartBody>
    </w:docPart>
    <w:docPart>
      <w:docPartPr>
        <w:name w:val="ED7FC5F620E544689013144AAB68887D"/>
        <w:category>
          <w:name w:val="General"/>
          <w:gallery w:val="placeholder"/>
        </w:category>
        <w:types>
          <w:type w:val="bbPlcHdr"/>
        </w:types>
        <w:behaviors>
          <w:behavior w:val="content"/>
        </w:behaviors>
        <w:guid w:val="{EDF1306B-74CA-4D1D-B877-CB90A1992023}"/>
      </w:docPartPr>
      <w:docPartBody>
        <w:p w:rsidR="00000000" w:rsidRDefault="00773367"/>
      </w:docPartBody>
    </w:docPart>
    <w:docPart>
      <w:docPartPr>
        <w:name w:val="C4F352691F304577B26D0FD03EC38BBC"/>
        <w:category>
          <w:name w:val="General"/>
          <w:gallery w:val="placeholder"/>
        </w:category>
        <w:types>
          <w:type w:val="bbPlcHdr"/>
        </w:types>
        <w:behaviors>
          <w:behavior w:val="content"/>
        </w:behaviors>
        <w:guid w:val="{CD07EBE0-4273-41C2-913D-A293B2CB55AE}"/>
      </w:docPartPr>
      <w:docPartBody>
        <w:p w:rsidR="00000000" w:rsidRDefault="00773367"/>
      </w:docPartBody>
    </w:docPart>
    <w:docPart>
      <w:docPartPr>
        <w:name w:val="B847BD062C3E4CE4BC4812F6A7A02B82"/>
        <w:category>
          <w:name w:val="General"/>
          <w:gallery w:val="placeholder"/>
        </w:category>
        <w:types>
          <w:type w:val="bbPlcHdr"/>
        </w:types>
        <w:behaviors>
          <w:behavior w:val="content"/>
        </w:behaviors>
        <w:guid w:val="{CA4D7ECE-8979-454C-AA07-9DF728E48163}"/>
      </w:docPartPr>
      <w:docPartBody>
        <w:p w:rsidR="00000000" w:rsidRDefault="00773367"/>
      </w:docPartBody>
    </w:docPart>
    <w:docPart>
      <w:docPartPr>
        <w:name w:val="CCB61EC3F37E4EE5994A69C93B9C2269"/>
        <w:category>
          <w:name w:val="General"/>
          <w:gallery w:val="placeholder"/>
        </w:category>
        <w:types>
          <w:type w:val="bbPlcHdr"/>
        </w:types>
        <w:behaviors>
          <w:behavior w:val="content"/>
        </w:behaviors>
        <w:guid w:val="{71EE2910-D6CD-475A-86E0-BD845CE9596B}"/>
      </w:docPartPr>
      <w:docPartBody>
        <w:p w:rsidR="00000000" w:rsidRDefault="00773367"/>
      </w:docPartBody>
    </w:docPart>
    <w:docPart>
      <w:docPartPr>
        <w:name w:val="F6360EA2E68849A592B1731DA7D07E19"/>
        <w:category>
          <w:name w:val="General"/>
          <w:gallery w:val="placeholder"/>
        </w:category>
        <w:types>
          <w:type w:val="bbPlcHdr"/>
        </w:types>
        <w:behaviors>
          <w:behavior w:val="content"/>
        </w:behaviors>
        <w:guid w:val="{ABC65059-57E9-4B2D-9124-797260A489EE}"/>
      </w:docPartPr>
      <w:docPartBody>
        <w:p w:rsidR="00000000" w:rsidRDefault="00773367"/>
      </w:docPartBody>
    </w:docPart>
    <w:docPart>
      <w:docPartPr>
        <w:name w:val="872E89D53A284B489402BF6914A58337"/>
        <w:category>
          <w:name w:val="General"/>
          <w:gallery w:val="placeholder"/>
        </w:category>
        <w:types>
          <w:type w:val="bbPlcHdr"/>
        </w:types>
        <w:behaviors>
          <w:behavior w:val="content"/>
        </w:behaviors>
        <w:guid w:val="{17F9C8DB-92EE-4758-BE39-64150626FFBB}"/>
      </w:docPartPr>
      <w:docPartBody>
        <w:p w:rsidR="00000000" w:rsidRDefault="00773367"/>
      </w:docPartBody>
    </w:docPart>
    <w:docPart>
      <w:docPartPr>
        <w:name w:val="166A826F72C04E80992FBCC6057856B5"/>
        <w:category>
          <w:name w:val="General"/>
          <w:gallery w:val="placeholder"/>
        </w:category>
        <w:types>
          <w:type w:val="bbPlcHdr"/>
        </w:types>
        <w:behaviors>
          <w:behavior w:val="content"/>
        </w:behaviors>
        <w:guid w:val="{73C0092C-425C-49B7-AC21-9E6F7CF09B23}"/>
      </w:docPartPr>
      <w:docPartBody>
        <w:p w:rsidR="00000000" w:rsidRDefault="0040075B" w:rsidP="0040075B">
          <w:pPr>
            <w:pStyle w:val="166A826F72C04E80992FBCC6057856B5"/>
          </w:pPr>
          <w:r w:rsidRPr="00A30DD1">
            <w:rPr>
              <w:rStyle w:val="PlaceholderText"/>
            </w:rPr>
            <w:t>Click here to enter a date.</w:t>
          </w:r>
        </w:p>
      </w:docPartBody>
    </w:docPart>
    <w:docPart>
      <w:docPartPr>
        <w:name w:val="D6B1DB3D5B1746079132C5E2D7AA6BF9"/>
        <w:category>
          <w:name w:val="General"/>
          <w:gallery w:val="placeholder"/>
        </w:category>
        <w:types>
          <w:type w:val="bbPlcHdr"/>
        </w:types>
        <w:behaviors>
          <w:behavior w:val="content"/>
        </w:behaviors>
        <w:guid w:val="{3AD8535B-C59B-49EF-B232-D9F5E196CDB0}"/>
      </w:docPartPr>
      <w:docPartBody>
        <w:p w:rsidR="00000000" w:rsidRDefault="00773367"/>
      </w:docPartBody>
    </w:docPart>
    <w:docPart>
      <w:docPartPr>
        <w:name w:val="0CFC15E169094E3789D53157F3327526"/>
        <w:category>
          <w:name w:val="General"/>
          <w:gallery w:val="placeholder"/>
        </w:category>
        <w:types>
          <w:type w:val="bbPlcHdr"/>
        </w:types>
        <w:behaviors>
          <w:behavior w:val="content"/>
        </w:behaviors>
        <w:guid w:val="{85010A88-5D14-4C6C-B293-FD290F27E3F3}"/>
      </w:docPartPr>
      <w:docPartBody>
        <w:p w:rsidR="00000000" w:rsidRDefault="00773367"/>
      </w:docPartBody>
    </w:docPart>
    <w:docPart>
      <w:docPartPr>
        <w:name w:val="A9141F2A5C8C4AB5AEEF476480AEB480"/>
        <w:category>
          <w:name w:val="General"/>
          <w:gallery w:val="placeholder"/>
        </w:category>
        <w:types>
          <w:type w:val="bbPlcHdr"/>
        </w:types>
        <w:behaviors>
          <w:behavior w:val="content"/>
        </w:behaviors>
        <w:guid w:val="{9EE7C1B4-2EE8-4328-AB84-1A45F8F5ED28}"/>
      </w:docPartPr>
      <w:docPartBody>
        <w:p w:rsidR="00000000" w:rsidRDefault="0040075B" w:rsidP="0040075B">
          <w:pPr>
            <w:pStyle w:val="A9141F2A5C8C4AB5AEEF476480AEB480"/>
          </w:pPr>
          <w:r>
            <w:rPr>
              <w:rFonts w:eastAsia="Times New Roman" w:cs="Times New Roman"/>
              <w:bCs/>
              <w:szCs w:val="24"/>
            </w:rPr>
            <w:t xml:space="preserve"> </w:t>
          </w:r>
        </w:p>
      </w:docPartBody>
    </w:docPart>
    <w:docPart>
      <w:docPartPr>
        <w:name w:val="94C3AF8B38C6490889995F03BB6B74DB"/>
        <w:category>
          <w:name w:val="General"/>
          <w:gallery w:val="placeholder"/>
        </w:category>
        <w:types>
          <w:type w:val="bbPlcHdr"/>
        </w:types>
        <w:behaviors>
          <w:behavior w:val="content"/>
        </w:behaviors>
        <w:guid w:val="{CED4461C-77E4-48AB-844A-5F7DF7032211}"/>
      </w:docPartPr>
      <w:docPartBody>
        <w:p w:rsidR="00000000" w:rsidRDefault="007733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75B"/>
    <w:rsid w:val="004816E8"/>
    <w:rsid w:val="00493D6D"/>
    <w:rsid w:val="00576003"/>
    <w:rsid w:val="005B408E"/>
    <w:rsid w:val="005D31F2"/>
    <w:rsid w:val="00635291"/>
    <w:rsid w:val="006959CC"/>
    <w:rsid w:val="00696675"/>
    <w:rsid w:val="006B0016"/>
    <w:rsid w:val="0077336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075B"/>
    <w:rPr>
      <w:rFonts w:ascii="Times New Roman" w:hAnsi="Times New Roman"/>
      <w:sz w:val="24"/>
    </w:rPr>
  </w:style>
  <w:style w:type="paragraph" w:customStyle="1" w:styleId="487D89B4F8B34DB4967D41FE18F7F88D7">
    <w:name w:val="487D89B4F8B34DB4967D41FE18F7F88D7"/>
    <w:rsid w:val="0040075B"/>
    <w:rPr>
      <w:rFonts w:ascii="Times New Roman" w:hAnsi="Times New Roman"/>
      <w:sz w:val="24"/>
    </w:rPr>
  </w:style>
  <w:style w:type="paragraph" w:customStyle="1" w:styleId="AE2570ED5D764CD7AF9686706F550F4620">
    <w:name w:val="AE2570ED5D764CD7AF9686706F550F4620"/>
    <w:rsid w:val="0040075B"/>
    <w:pPr>
      <w:tabs>
        <w:tab w:val="center" w:pos="4680"/>
        <w:tab w:val="right" w:pos="9360"/>
      </w:tabs>
      <w:spacing w:after="0" w:line="240" w:lineRule="auto"/>
    </w:pPr>
    <w:rPr>
      <w:rFonts w:ascii="Times New Roman" w:hAnsi="Times New Roman"/>
      <w:sz w:val="24"/>
    </w:rPr>
  </w:style>
  <w:style w:type="paragraph" w:customStyle="1" w:styleId="166A826F72C04E80992FBCC6057856B5">
    <w:name w:val="166A826F72C04E80992FBCC6057856B5"/>
    <w:rsid w:val="0040075B"/>
  </w:style>
  <w:style w:type="paragraph" w:customStyle="1" w:styleId="A9141F2A5C8C4AB5AEEF476480AEB480">
    <w:name w:val="A9141F2A5C8C4AB5AEEF476480AEB480"/>
    <w:rsid w:val="004007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075B"/>
    <w:rPr>
      <w:rFonts w:ascii="Times New Roman" w:hAnsi="Times New Roman"/>
      <w:sz w:val="24"/>
    </w:rPr>
  </w:style>
  <w:style w:type="paragraph" w:customStyle="1" w:styleId="487D89B4F8B34DB4967D41FE18F7F88D7">
    <w:name w:val="487D89B4F8B34DB4967D41FE18F7F88D7"/>
    <w:rsid w:val="0040075B"/>
    <w:rPr>
      <w:rFonts w:ascii="Times New Roman" w:hAnsi="Times New Roman"/>
      <w:sz w:val="24"/>
    </w:rPr>
  </w:style>
  <w:style w:type="paragraph" w:customStyle="1" w:styleId="AE2570ED5D764CD7AF9686706F550F4620">
    <w:name w:val="AE2570ED5D764CD7AF9686706F550F4620"/>
    <w:rsid w:val="0040075B"/>
    <w:pPr>
      <w:tabs>
        <w:tab w:val="center" w:pos="4680"/>
        <w:tab w:val="right" w:pos="9360"/>
      </w:tabs>
      <w:spacing w:after="0" w:line="240" w:lineRule="auto"/>
    </w:pPr>
    <w:rPr>
      <w:rFonts w:ascii="Times New Roman" w:hAnsi="Times New Roman"/>
      <w:sz w:val="24"/>
    </w:rPr>
  </w:style>
  <w:style w:type="paragraph" w:customStyle="1" w:styleId="166A826F72C04E80992FBCC6057856B5">
    <w:name w:val="166A826F72C04E80992FBCC6057856B5"/>
    <w:rsid w:val="0040075B"/>
  </w:style>
  <w:style w:type="paragraph" w:customStyle="1" w:styleId="A9141F2A5C8C4AB5AEEF476480AEB480">
    <w:name w:val="A9141F2A5C8C4AB5AEEF476480AEB480"/>
    <w:rsid w:val="00400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BB1F7B-093F-41F1-B41F-AC880DE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627</Words>
  <Characters>3579</Characters>
  <Application>Microsoft Office Word</Application>
  <DocSecurity>0</DocSecurity>
  <Lines>29</Lines>
  <Paragraphs>8</Paragraphs>
  <ScaleCrop>false</ScaleCrop>
  <Company>Texas Legislative Council</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2017-04-05T13:55:00Z</cp:lastPrinted>
  <dcterms:created xsi:type="dcterms:W3CDTF">2015-05-29T14:24:00Z</dcterms:created>
  <dcterms:modified xsi:type="dcterms:W3CDTF">2017-04-05T13:55:00Z</dcterms:modified>
</cp:coreProperties>
</file>

<file path=docProps/custom.xml><?xml version="1.0" encoding="utf-8"?>
<op:Properties xmlns:vt="http://schemas.openxmlformats.org/officeDocument/2006/docPropsVTypes" xmlns:op="http://schemas.openxmlformats.org/officeDocument/2006/custom-properties"/>
</file>