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52" w:rsidRDefault="00D5195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04ACCCD2781480BACBCC54096C58C13"/>
          </w:placeholder>
        </w:sdtPr>
        <w:sdtContent>
          <w:r w:rsidRPr="005C2A78">
            <w:rPr>
              <w:rFonts w:cs="Times New Roman"/>
              <w:b/>
              <w:szCs w:val="24"/>
              <w:u w:val="single"/>
            </w:rPr>
            <w:t>BILL ANALYSIS</w:t>
          </w:r>
        </w:sdtContent>
      </w:sdt>
    </w:p>
    <w:p w:rsidR="00D51952" w:rsidRPr="00585C31" w:rsidRDefault="00D51952" w:rsidP="000F1DF9">
      <w:pPr>
        <w:spacing w:after="0" w:line="240" w:lineRule="auto"/>
        <w:rPr>
          <w:rFonts w:cs="Times New Roman"/>
          <w:szCs w:val="24"/>
        </w:rPr>
      </w:pPr>
    </w:p>
    <w:p w:rsidR="00D51952" w:rsidRPr="00585C31" w:rsidRDefault="00D5195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1952" w:rsidTr="000F1DF9">
        <w:tc>
          <w:tcPr>
            <w:tcW w:w="2718" w:type="dxa"/>
          </w:tcPr>
          <w:p w:rsidR="00D51952" w:rsidRPr="005C2A78" w:rsidRDefault="00D51952" w:rsidP="006D756B">
            <w:pPr>
              <w:rPr>
                <w:rFonts w:cs="Times New Roman"/>
                <w:szCs w:val="24"/>
              </w:rPr>
            </w:pPr>
            <w:sdt>
              <w:sdtPr>
                <w:rPr>
                  <w:rFonts w:cs="Times New Roman"/>
                  <w:szCs w:val="24"/>
                </w:rPr>
                <w:alias w:val="Agency Title"/>
                <w:tag w:val="AgencyTitleContentControl"/>
                <w:id w:val="1920747753"/>
                <w:lock w:val="sdtContentLocked"/>
                <w:placeholder>
                  <w:docPart w:val="560420A302354F9F9F5C4DE0051E2A57"/>
                </w:placeholder>
              </w:sdtPr>
              <w:sdtEndPr>
                <w:rPr>
                  <w:rFonts w:cstheme="minorBidi"/>
                  <w:szCs w:val="22"/>
                </w:rPr>
              </w:sdtEndPr>
              <w:sdtContent>
                <w:r>
                  <w:rPr>
                    <w:rFonts w:cs="Times New Roman"/>
                    <w:szCs w:val="24"/>
                  </w:rPr>
                  <w:t>Senate Research Center</w:t>
                </w:r>
              </w:sdtContent>
            </w:sdt>
          </w:p>
        </w:tc>
        <w:tc>
          <w:tcPr>
            <w:tcW w:w="6858" w:type="dxa"/>
          </w:tcPr>
          <w:p w:rsidR="00D51952" w:rsidRPr="00FF6471" w:rsidRDefault="00D51952" w:rsidP="000F1DF9">
            <w:pPr>
              <w:jc w:val="right"/>
              <w:rPr>
                <w:rFonts w:cs="Times New Roman"/>
                <w:szCs w:val="24"/>
              </w:rPr>
            </w:pPr>
            <w:sdt>
              <w:sdtPr>
                <w:rPr>
                  <w:rFonts w:cs="Times New Roman"/>
                  <w:szCs w:val="24"/>
                </w:rPr>
                <w:alias w:val="Bill Number"/>
                <w:tag w:val="BillNumberOne"/>
                <w:id w:val="-410784069"/>
                <w:lock w:val="sdtContentLocked"/>
                <w:placeholder>
                  <w:docPart w:val="18E1823550814CBC9237DB642775FE06"/>
                </w:placeholder>
              </w:sdtPr>
              <w:sdtContent>
                <w:r>
                  <w:rPr>
                    <w:rFonts w:cs="Times New Roman"/>
                    <w:szCs w:val="24"/>
                  </w:rPr>
                  <w:t>S.C.R. 47</w:t>
                </w:r>
              </w:sdtContent>
            </w:sdt>
          </w:p>
        </w:tc>
      </w:tr>
      <w:tr w:rsidR="00D51952" w:rsidTr="000F1DF9">
        <w:sdt>
          <w:sdtPr>
            <w:rPr>
              <w:rFonts w:cs="Times New Roman"/>
              <w:szCs w:val="24"/>
            </w:rPr>
            <w:alias w:val="TLCNumber"/>
            <w:tag w:val="TLCNumber"/>
            <w:id w:val="-542600604"/>
            <w:lock w:val="sdtLocked"/>
            <w:placeholder>
              <w:docPart w:val="C99727680A284439BD41790F908077E7"/>
            </w:placeholder>
          </w:sdtPr>
          <w:sdtContent>
            <w:tc>
              <w:tcPr>
                <w:tcW w:w="2718" w:type="dxa"/>
              </w:tcPr>
              <w:p w:rsidR="00D51952" w:rsidRPr="000F1DF9" w:rsidRDefault="00D51952" w:rsidP="00C65088">
                <w:pPr>
                  <w:rPr>
                    <w:rFonts w:cs="Times New Roman"/>
                    <w:szCs w:val="24"/>
                  </w:rPr>
                </w:pPr>
                <w:r>
                  <w:rPr>
                    <w:rFonts w:cs="Times New Roman"/>
                    <w:szCs w:val="24"/>
                  </w:rPr>
                  <w:t>85R18058 KSM-D</w:t>
                </w:r>
              </w:p>
            </w:tc>
          </w:sdtContent>
        </w:sdt>
        <w:tc>
          <w:tcPr>
            <w:tcW w:w="6858" w:type="dxa"/>
          </w:tcPr>
          <w:p w:rsidR="00D51952" w:rsidRPr="005C2A78" w:rsidRDefault="00D51952" w:rsidP="006D756B">
            <w:pPr>
              <w:jc w:val="right"/>
              <w:rPr>
                <w:rFonts w:cs="Times New Roman"/>
                <w:szCs w:val="24"/>
              </w:rPr>
            </w:pPr>
            <w:sdt>
              <w:sdtPr>
                <w:rPr>
                  <w:rFonts w:cs="Times New Roman"/>
                  <w:szCs w:val="24"/>
                </w:rPr>
                <w:alias w:val="Author Label"/>
                <w:tag w:val="By"/>
                <w:id w:val="72399597"/>
                <w:lock w:val="sdtLocked"/>
                <w:placeholder>
                  <w:docPart w:val="9F0041EC265D4362824057B6C23A24F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2E666ECF48841D8941BD363FC2AA2D1"/>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FEF137A80E3C48CBB28D86136007D893"/>
                </w:placeholder>
                <w:showingPlcHdr/>
              </w:sdtPr>
              <w:sdtContent/>
            </w:sdt>
          </w:p>
        </w:tc>
      </w:tr>
      <w:tr w:rsidR="00D51952" w:rsidTr="000F1DF9">
        <w:tc>
          <w:tcPr>
            <w:tcW w:w="2718" w:type="dxa"/>
          </w:tcPr>
          <w:p w:rsidR="00D51952" w:rsidRPr="00BC7495" w:rsidRDefault="00D51952" w:rsidP="000F1DF9">
            <w:pPr>
              <w:rPr>
                <w:rFonts w:cs="Times New Roman"/>
                <w:szCs w:val="24"/>
              </w:rPr>
            </w:pPr>
          </w:p>
        </w:tc>
        <w:sdt>
          <w:sdtPr>
            <w:rPr>
              <w:rFonts w:cs="Times New Roman"/>
              <w:szCs w:val="24"/>
            </w:rPr>
            <w:alias w:val="Committee"/>
            <w:tag w:val="Committee"/>
            <w:id w:val="1914272295"/>
            <w:lock w:val="sdtContentLocked"/>
            <w:placeholder>
              <w:docPart w:val="5FF0AA5504BD4F2D8F40DCC80833A3B2"/>
            </w:placeholder>
          </w:sdtPr>
          <w:sdtContent>
            <w:tc>
              <w:tcPr>
                <w:tcW w:w="6858" w:type="dxa"/>
              </w:tcPr>
              <w:p w:rsidR="00D51952" w:rsidRPr="00FF6471" w:rsidRDefault="00D51952" w:rsidP="000F1DF9">
                <w:pPr>
                  <w:jc w:val="right"/>
                  <w:rPr>
                    <w:rFonts w:cs="Times New Roman"/>
                    <w:szCs w:val="24"/>
                  </w:rPr>
                </w:pPr>
                <w:r>
                  <w:rPr>
                    <w:rFonts w:cs="Times New Roman"/>
                    <w:szCs w:val="24"/>
                  </w:rPr>
                  <w:t>State Affairs</w:t>
                </w:r>
              </w:p>
            </w:tc>
          </w:sdtContent>
        </w:sdt>
      </w:tr>
      <w:tr w:rsidR="00D51952" w:rsidTr="000F1DF9">
        <w:tc>
          <w:tcPr>
            <w:tcW w:w="2718" w:type="dxa"/>
          </w:tcPr>
          <w:p w:rsidR="00D51952" w:rsidRPr="00BC7495" w:rsidRDefault="00D51952" w:rsidP="000F1DF9">
            <w:pPr>
              <w:rPr>
                <w:rFonts w:cs="Times New Roman"/>
                <w:szCs w:val="24"/>
              </w:rPr>
            </w:pPr>
          </w:p>
        </w:tc>
        <w:sdt>
          <w:sdtPr>
            <w:rPr>
              <w:rFonts w:cs="Times New Roman"/>
              <w:szCs w:val="24"/>
            </w:rPr>
            <w:alias w:val="Date"/>
            <w:tag w:val="DateContentControl"/>
            <w:id w:val="1178081906"/>
            <w:lock w:val="sdtLocked"/>
            <w:placeholder>
              <w:docPart w:val="7C78B5D6BD204EF291F1CCEC83B1A411"/>
            </w:placeholder>
            <w:date w:fullDate="2017-05-05T00:00:00Z">
              <w:dateFormat w:val="M/d/yyyy"/>
              <w:lid w:val="en-US"/>
              <w:storeMappedDataAs w:val="dateTime"/>
              <w:calendar w:val="gregorian"/>
            </w:date>
          </w:sdtPr>
          <w:sdtContent>
            <w:tc>
              <w:tcPr>
                <w:tcW w:w="6858" w:type="dxa"/>
              </w:tcPr>
              <w:p w:rsidR="00D51952" w:rsidRPr="00FF6471" w:rsidRDefault="00D51952" w:rsidP="000F1DF9">
                <w:pPr>
                  <w:jc w:val="right"/>
                  <w:rPr>
                    <w:rFonts w:cs="Times New Roman"/>
                    <w:szCs w:val="24"/>
                  </w:rPr>
                </w:pPr>
                <w:r>
                  <w:rPr>
                    <w:rFonts w:cs="Times New Roman"/>
                    <w:szCs w:val="24"/>
                  </w:rPr>
                  <w:t>5/5/2017</w:t>
                </w:r>
              </w:p>
            </w:tc>
          </w:sdtContent>
        </w:sdt>
      </w:tr>
      <w:tr w:rsidR="00D51952" w:rsidTr="000F1DF9">
        <w:tc>
          <w:tcPr>
            <w:tcW w:w="2718" w:type="dxa"/>
          </w:tcPr>
          <w:p w:rsidR="00D51952" w:rsidRPr="00BC7495" w:rsidRDefault="00D51952" w:rsidP="000F1DF9">
            <w:pPr>
              <w:rPr>
                <w:rFonts w:cs="Times New Roman"/>
                <w:szCs w:val="24"/>
              </w:rPr>
            </w:pPr>
          </w:p>
        </w:tc>
        <w:sdt>
          <w:sdtPr>
            <w:rPr>
              <w:rFonts w:cs="Times New Roman"/>
              <w:szCs w:val="24"/>
            </w:rPr>
            <w:alias w:val="BA Version"/>
            <w:tag w:val="BAVersion"/>
            <w:id w:val="-1685590809"/>
            <w:lock w:val="sdtContentLocked"/>
            <w:placeholder>
              <w:docPart w:val="583BFBE15A9046EA917A931C7B2024E0"/>
            </w:placeholder>
          </w:sdtPr>
          <w:sdtContent>
            <w:tc>
              <w:tcPr>
                <w:tcW w:w="6858" w:type="dxa"/>
              </w:tcPr>
              <w:p w:rsidR="00D51952" w:rsidRPr="00FF6471" w:rsidRDefault="00D51952" w:rsidP="000F1DF9">
                <w:pPr>
                  <w:jc w:val="right"/>
                  <w:rPr>
                    <w:rFonts w:cs="Times New Roman"/>
                    <w:szCs w:val="24"/>
                  </w:rPr>
                </w:pPr>
                <w:r>
                  <w:rPr>
                    <w:rFonts w:cs="Times New Roman"/>
                    <w:szCs w:val="24"/>
                  </w:rPr>
                  <w:t>As Filed</w:t>
                </w:r>
              </w:p>
            </w:tc>
          </w:sdtContent>
        </w:sdt>
      </w:tr>
    </w:tbl>
    <w:p w:rsidR="00D51952" w:rsidRPr="00FF6471" w:rsidRDefault="00D51952" w:rsidP="000F1DF9">
      <w:pPr>
        <w:spacing w:after="0" w:line="240" w:lineRule="auto"/>
        <w:rPr>
          <w:rFonts w:cs="Times New Roman"/>
          <w:szCs w:val="24"/>
        </w:rPr>
      </w:pPr>
    </w:p>
    <w:p w:rsidR="00D51952" w:rsidRPr="00FF6471" w:rsidRDefault="00D51952" w:rsidP="000F1DF9">
      <w:pPr>
        <w:spacing w:after="0" w:line="240" w:lineRule="auto"/>
        <w:rPr>
          <w:rFonts w:cs="Times New Roman"/>
          <w:szCs w:val="24"/>
        </w:rPr>
      </w:pPr>
    </w:p>
    <w:p w:rsidR="00D51952" w:rsidRPr="00FF6471" w:rsidRDefault="00D5195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4F4942F8A2A4C14A60C43846E54B30E"/>
        </w:placeholder>
      </w:sdtPr>
      <w:sdtContent>
        <w:p w:rsidR="00D51952" w:rsidRDefault="00D5195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E77A966098E4A429BAD204B743222A8"/>
        </w:placeholder>
      </w:sdtPr>
      <w:sdtEndPr>
        <w:rPr>
          <w:rFonts w:cs="Times New Roman"/>
          <w:szCs w:val="24"/>
        </w:rPr>
      </w:sdtEndPr>
      <w:sdtContent>
        <w:p w:rsidR="00D51952" w:rsidRDefault="00D51952" w:rsidP="00D51952">
          <w:pPr>
            <w:pStyle w:val="NormalWeb"/>
            <w:spacing w:before="0" w:beforeAutospacing="0" w:after="0" w:afterAutospacing="0"/>
            <w:jc w:val="both"/>
            <w:divId w:val="1324162332"/>
            <w:rPr>
              <w:rFonts w:eastAsia="Times New Roman" w:cstheme="minorBidi"/>
              <w:bCs/>
              <w:szCs w:val="22"/>
            </w:rPr>
          </w:pPr>
        </w:p>
        <w:p w:rsidR="00D51952" w:rsidRDefault="00D51952" w:rsidP="00D51952">
          <w:pPr>
            <w:pStyle w:val="NormalWeb"/>
            <w:spacing w:before="0" w:beforeAutospacing="0" w:after="0" w:afterAutospacing="0"/>
            <w:jc w:val="both"/>
            <w:divId w:val="1324162332"/>
          </w:pPr>
          <w:r w:rsidRPr="007D314C">
            <w:t>Overreaching regulatory policies mandated by the federal government encroach upon liberties guaranteed to United States citizens by the First, Second, Fourth, and Fifth Amendments enumerated in the Bill of Rights.</w:t>
          </w:r>
        </w:p>
        <w:p w:rsidR="00D51952" w:rsidRPr="007D314C" w:rsidRDefault="00D51952" w:rsidP="00D51952">
          <w:pPr>
            <w:pStyle w:val="NormalWeb"/>
            <w:spacing w:before="0" w:beforeAutospacing="0" w:after="0" w:afterAutospacing="0"/>
            <w:jc w:val="both"/>
            <w:divId w:val="1324162332"/>
          </w:pPr>
        </w:p>
        <w:p w:rsidR="00D51952" w:rsidRDefault="00D51952" w:rsidP="00D51952">
          <w:pPr>
            <w:pStyle w:val="NormalWeb"/>
            <w:spacing w:before="0" w:beforeAutospacing="0" w:after="0" w:afterAutospacing="0"/>
            <w:jc w:val="both"/>
            <w:divId w:val="1324162332"/>
          </w:pPr>
          <w:r w:rsidRPr="007D314C">
            <w:t>In January 2017, the U.S. House of Representatives passed the Regulations From the Executive in Need of Scrutiny (REINS) Act, which requires that congressional approval be obtained prior to the execu</w:t>
          </w:r>
          <w:r>
            <w:t>tion of new major regulations. E</w:t>
          </w:r>
          <w:r w:rsidRPr="007D314C">
            <w:t>ven if enacted, however, that law is vulnerable to repeal or waive</w:t>
          </w:r>
          <w:r>
            <w:t>r by a future C</w:t>
          </w:r>
          <w:r w:rsidRPr="007D314C">
            <w:t>ongress or president.</w:t>
          </w:r>
        </w:p>
        <w:p w:rsidR="00D51952" w:rsidRPr="007D314C" w:rsidRDefault="00D51952" w:rsidP="00D51952">
          <w:pPr>
            <w:pStyle w:val="NormalWeb"/>
            <w:spacing w:before="0" w:beforeAutospacing="0" w:after="0" w:afterAutospacing="0"/>
            <w:jc w:val="both"/>
            <w:divId w:val="1324162332"/>
          </w:pPr>
        </w:p>
        <w:p w:rsidR="00D51952" w:rsidRDefault="00D51952" w:rsidP="00D51952">
          <w:pPr>
            <w:pStyle w:val="NormalWeb"/>
            <w:spacing w:before="0" w:beforeAutospacing="0" w:after="0" w:afterAutospacing="0"/>
            <w:jc w:val="both"/>
            <w:divId w:val="1324162332"/>
          </w:pPr>
          <w:r w:rsidRPr="007D314C">
            <w:t>States today have little recourse when the</w:t>
          </w:r>
          <w:r>
            <w:t xml:space="preserve"> government in Washington, D.C. oversteps its authority. T</w:t>
          </w:r>
          <w:r w:rsidRPr="007D314C">
            <w:t>he only way to contest a federal regulation is to bring a constitutional challenge in federal court or to seek an amendment to the constitution.</w:t>
          </w:r>
        </w:p>
        <w:p w:rsidR="00D51952" w:rsidRPr="007D314C" w:rsidRDefault="00D51952" w:rsidP="00D51952">
          <w:pPr>
            <w:pStyle w:val="NormalWeb"/>
            <w:spacing w:before="0" w:beforeAutospacing="0" w:after="0" w:afterAutospacing="0"/>
            <w:jc w:val="both"/>
            <w:divId w:val="1324162332"/>
          </w:pPr>
        </w:p>
        <w:p w:rsidR="00D51952" w:rsidRDefault="00D51952" w:rsidP="00D51952">
          <w:pPr>
            <w:pStyle w:val="NormalWeb"/>
            <w:spacing w:before="0" w:beforeAutospacing="0" w:after="0" w:afterAutospacing="0"/>
            <w:jc w:val="both"/>
            <w:divId w:val="1324162332"/>
          </w:pPr>
          <w:r w:rsidRPr="007D314C">
            <w:t>Passage of a regulation freedom amendment would help restore constitutional balance by providing that whenever one-fourth of the members of either the U.S. House of Representatives or the U.S. Senate transmit to the president of the United States a written declaration of opposition to a proposed federal regulation, the regulation would require a majority vote of approval from both chambers for adoption.</w:t>
          </w:r>
        </w:p>
        <w:p w:rsidR="00D51952" w:rsidRPr="007D314C" w:rsidRDefault="00D51952" w:rsidP="00D51952">
          <w:pPr>
            <w:pStyle w:val="NormalWeb"/>
            <w:spacing w:before="0" w:beforeAutospacing="0" w:after="0" w:afterAutospacing="0"/>
            <w:jc w:val="both"/>
            <w:divId w:val="1324162332"/>
          </w:pPr>
        </w:p>
        <w:p w:rsidR="00D51952" w:rsidRPr="007D314C" w:rsidRDefault="00D51952" w:rsidP="00D51952">
          <w:pPr>
            <w:pStyle w:val="NormalWeb"/>
            <w:spacing w:before="0" w:beforeAutospacing="0" w:after="0" w:afterAutospacing="0"/>
            <w:jc w:val="both"/>
            <w:divId w:val="1324162332"/>
          </w:pPr>
          <w:r w:rsidRPr="007D314C">
            <w:t>A regulation freedom amendment would reestablish the separation of powers in the regulatory process and allow the will of the people to be voiced through their democratically elected representatives.</w:t>
          </w:r>
        </w:p>
      </w:sdtContent>
    </w:sdt>
    <w:p w:rsidR="00D51952" w:rsidRPr="00FB1DCA" w:rsidRDefault="00D51952" w:rsidP="000F1DF9">
      <w:pPr>
        <w:spacing w:after="0" w:line="240" w:lineRule="auto"/>
        <w:jc w:val="both"/>
        <w:rPr>
          <w:rFonts w:eastAsia="Times New Roman" w:cs="Times New Roman"/>
          <w:szCs w:val="24"/>
        </w:rPr>
      </w:pPr>
      <w:bookmarkStart w:id="0" w:name="EnrolledProposed"/>
      <w:bookmarkStart w:id="1" w:name="AmendsCurrentLaw"/>
      <w:bookmarkEnd w:id="0"/>
      <w:bookmarkEnd w:id="1"/>
    </w:p>
    <w:p w:rsidR="00D51952" w:rsidRDefault="00D5195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3D7D0E65084F3E8D5E87324CF80D69"/>
          </w:placeholder>
        </w:sdtPr>
        <w:sdtContent>
          <w:r>
            <w:rPr>
              <w:rFonts w:eastAsia="Times New Roman" w:cs="Times New Roman"/>
              <w:b/>
              <w:szCs w:val="24"/>
              <w:u w:val="single"/>
            </w:rPr>
            <w:t>RESOLVED</w:t>
          </w:r>
        </w:sdtContent>
      </w:sdt>
    </w:p>
    <w:p w:rsidR="00D51952" w:rsidRDefault="00D51952" w:rsidP="00774EC7">
      <w:pPr>
        <w:spacing w:after="0" w:line="240" w:lineRule="auto"/>
        <w:jc w:val="both"/>
        <w:rPr>
          <w:rFonts w:cs="Times New Roman"/>
          <w:szCs w:val="24"/>
        </w:rPr>
      </w:pPr>
    </w:p>
    <w:p w:rsidR="00D51952" w:rsidRPr="007D314C" w:rsidRDefault="00D51952" w:rsidP="007D314C">
      <w:pPr>
        <w:spacing w:after="0" w:line="240" w:lineRule="auto"/>
        <w:jc w:val="both"/>
        <w:rPr>
          <w:rFonts w:cs="Times New Roman"/>
          <w:szCs w:val="24"/>
        </w:rPr>
      </w:pPr>
      <w:r w:rsidRPr="007D314C">
        <w:rPr>
          <w:rFonts w:cs="Times New Roman"/>
          <w:szCs w:val="24"/>
        </w:rPr>
        <w:t>That the 85th Legislature of the State of Texas hereby respectfully urge the Congress of the United States to propose and submit to the states for ratification a regulation freedom amen</w:t>
      </w:r>
      <w:r>
        <w:rPr>
          <w:rFonts w:cs="Times New Roman"/>
          <w:szCs w:val="24"/>
        </w:rPr>
        <w:t>dment to the U.S. Constitution.</w:t>
      </w:r>
    </w:p>
    <w:p w:rsidR="00D51952" w:rsidRPr="007D314C" w:rsidRDefault="00D51952" w:rsidP="007D314C">
      <w:pPr>
        <w:spacing w:after="0" w:line="240" w:lineRule="auto"/>
        <w:jc w:val="both"/>
        <w:rPr>
          <w:rFonts w:cs="Times New Roman"/>
          <w:szCs w:val="24"/>
        </w:rPr>
      </w:pPr>
    </w:p>
    <w:p w:rsidR="00D51952" w:rsidRPr="006529C4" w:rsidRDefault="00D51952" w:rsidP="007D314C">
      <w:pPr>
        <w:spacing w:after="0" w:line="240" w:lineRule="auto"/>
        <w:jc w:val="both"/>
        <w:rPr>
          <w:rFonts w:cs="Times New Roman"/>
          <w:szCs w:val="24"/>
        </w:rPr>
      </w:pPr>
      <w:r w:rsidRPr="007D314C">
        <w:rPr>
          <w:rFonts w:cs="Times New Roman"/>
          <w:szCs w:val="24"/>
        </w:rPr>
        <w:t>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00D5195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100" w:rsidRDefault="006B0100" w:rsidP="000F1DF9">
      <w:pPr>
        <w:spacing w:after="0" w:line="240" w:lineRule="auto"/>
      </w:pPr>
      <w:r>
        <w:separator/>
      </w:r>
    </w:p>
  </w:endnote>
  <w:endnote w:type="continuationSeparator" w:id="0">
    <w:p w:rsidR="006B0100" w:rsidRDefault="006B010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B010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1952">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51952">
                <w:rPr>
                  <w:sz w:val="20"/>
                  <w:szCs w:val="20"/>
                </w:rPr>
                <w:t>S.C.R. 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5195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B010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5195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5195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100" w:rsidRDefault="006B0100" w:rsidP="000F1DF9">
      <w:pPr>
        <w:spacing w:after="0" w:line="240" w:lineRule="auto"/>
      </w:pPr>
      <w:r>
        <w:separator/>
      </w:r>
    </w:p>
  </w:footnote>
  <w:footnote w:type="continuationSeparator" w:id="0">
    <w:p w:rsidR="006B0100" w:rsidRDefault="006B010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0100"/>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51952"/>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5195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5195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6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145F6" w:rsidP="006145F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04ACCCD2781480BACBCC54096C58C13"/>
        <w:category>
          <w:name w:val="General"/>
          <w:gallery w:val="placeholder"/>
        </w:category>
        <w:types>
          <w:type w:val="bbPlcHdr"/>
        </w:types>
        <w:behaviors>
          <w:behavior w:val="content"/>
        </w:behaviors>
        <w:guid w:val="{5E027C40-A506-477A-B68D-0DB97D3D2AE7}"/>
      </w:docPartPr>
      <w:docPartBody>
        <w:p w:rsidR="00000000" w:rsidRDefault="001254EF"/>
      </w:docPartBody>
    </w:docPart>
    <w:docPart>
      <w:docPartPr>
        <w:name w:val="560420A302354F9F9F5C4DE0051E2A57"/>
        <w:category>
          <w:name w:val="General"/>
          <w:gallery w:val="placeholder"/>
        </w:category>
        <w:types>
          <w:type w:val="bbPlcHdr"/>
        </w:types>
        <w:behaviors>
          <w:behavior w:val="content"/>
        </w:behaviors>
        <w:guid w:val="{C4D91446-D9BA-4803-A6BB-50C3E2D8A37D}"/>
      </w:docPartPr>
      <w:docPartBody>
        <w:p w:rsidR="00000000" w:rsidRDefault="001254EF"/>
      </w:docPartBody>
    </w:docPart>
    <w:docPart>
      <w:docPartPr>
        <w:name w:val="18E1823550814CBC9237DB642775FE06"/>
        <w:category>
          <w:name w:val="General"/>
          <w:gallery w:val="placeholder"/>
        </w:category>
        <w:types>
          <w:type w:val="bbPlcHdr"/>
        </w:types>
        <w:behaviors>
          <w:behavior w:val="content"/>
        </w:behaviors>
        <w:guid w:val="{8990B0D6-AE27-4287-8A70-19E7710476C6}"/>
      </w:docPartPr>
      <w:docPartBody>
        <w:p w:rsidR="00000000" w:rsidRDefault="001254EF"/>
      </w:docPartBody>
    </w:docPart>
    <w:docPart>
      <w:docPartPr>
        <w:name w:val="C99727680A284439BD41790F908077E7"/>
        <w:category>
          <w:name w:val="General"/>
          <w:gallery w:val="placeholder"/>
        </w:category>
        <w:types>
          <w:type w:val="bbPlcHdr"/>
        </w:types>
        <w:behaviors>
          <w:behavior w:val="content"/>
        </w:behaviors>
        <w:guid w:val="{335BF54F-28CD-4686-91F7-2C7C339603E2}"/>
      </w:docPartPr>
      <w:docPartBody>
        <w:p w:rsidR="00000000" w:rsidRDefault="001254EF"/>
      </w:docPartBody>
    </w:docPart>
    <w:docPart>
      <w:docPartPr>
        <w:name w:val="9F0041EC265D4362824057B6C23A24FA"/>
        <w:category>
          <w:name w:val="General"/>
          <w:gallery w:val="placeholder"/>
        </w:category>
        <w:types>
          <w:type w:val="bbPlcHdr"/>
        </w:types>
        <w:behaviors>
          <w:behavior w:val="content"/>
        </w:behaviors>
        <w:guid w:val="{12E34640-D572-4BD4-8A53-B86E288BAB1C}"/>
      </w:docPartPr>
      <w:docPartBody>
        <w:p w:rsidR="00000000" w:rsidRDefault="001254EF"/>
      </w:docPartBody>
    </w:docPart>
    <w:docPart>
      <w:docPartPr>
        <w:name w:val="D2E666ECF48841D8941BD363FC2AA2D1"/>
        <w:category>
          <w:name w:val="General"/>
          <w:gallery w:val="placeholder"/>
        </w:category>
        <w:types>
          <w:type w:val="bbPlcHdr"/>
        </w:types>
        <w:behaviors>
          <w:behavior w:val="content"/>
        </w:behaviors>
        <w:guid w:val="{EE86B9C1-DDF8-4395-888D-4BF682CC9B8F}"/>
      </w:docPartPr>
      <w:docPartBody>
        <w:p w:rsidR="00000000" w:rsidRDefault="001254EF"/>
      </w:docPartBody>
    </w:docPart>
    <w:docPart>
      <w:docPartPr>
        <w:name w:val="FEF137A80E3C48CBB28D86136007D893"/>
        <w:category>
          <w:name w:val="General"/>
          <w:gallery w:val="placeholder"/>
        </w:category>
        <w:types>
          <w:type w:val="bbPlcHdr"/>
        </w:types>
        <w:behaviors>
          <w:behavior w:val="content"/>
        </w:behaviors>
        <w:guid w:val="{B1FCAD09-F5CA-4A07-AEEF-AEFD2E91D4A0}"/>
      </w:docPartPr>
      <w:docPartBody>
        <w:p w:rsidR="00000000" w:rsidRDefault="001254EF"/>
      </w:docPartBody>
    </w:docPart>
    <w:docPart>
      <w:docPartPr>
        <w:name w:val="5FF0AA5504BD4F2D8F40DCC80833A3B2"/>
        <w:category>
          <w:name w:val="General"/>
          <w:gallery w:val="placeholder"/>
        </w:category>
        <w:types>
          <w:type w:val="bbPlcHdr"/>
        </w:types>
        <w:behaviors>
          <w:behavior w:val="content"/>
        </w:behaviors>
        <w:guid w:val="{889BB997-7FE6-4FB5-B77F-3C031DC81739}"/>
      </w:docPartPr>
      <w:docPartBody>
        <w:p w:rsidR="00000000" w:rsidRDefault="001254EF"/>
      </w:docPartBody>
    </w:docPart>
    <w:docPart>
      <w:docPartPr>
        <w:name w:val="7C78B5D6BD204EF291F1CCEC83B1A411"/>
        <w:category>
          <w:name w:val="General"/>
          <w:gallery w:val="placeholder"/>
        </w:category>
        <w:types>
          <w:type w:val="bbPlcHdr"/>
        </w:types>
        <w:behaviors>
          <w:behavior w:val="content"/>
        </w:behaviors>
        <w:guid w:val="{E4A7B095-4695-4A96-B47E-11F406788B93}"/>
      </w:docPartPr>
      <w:docPartBody>
        <w:p w:rsidR="00000000" w:rsidRDefault="006145F6" w:rsidP="006145F6">
          <w:pPr>
            <w:pStyle w:val="7C78B5D6BD204EF291F1CCEC83B1A411"/>
          </w:pPr>
          <w:r w:rsidRPr="00A30DD1">
            <w:rPr>
              <w:rStyle w:val="PlaceholderText"/>
            </w:rPr>
            <w:t>Click here to enter a date.</w:t>
          </w:r>
        </w:p>
      </w:docPartBody>
    </w:docPart>
    <w:docPart>
      <w:docPartPr>
        <w:name w:val="583BFBE15A9046EA917A931C7B2024E0"/>
        <w:category>
          <w:name w:val="General"/>
          <w:gallery w:val="placeholder"/>
        </w:category>
        <w:types>
          <w:type w:val="bbPlcHdr"/>
        </w:types>
        <w:behaviors>
          <w:behavior w:val="content"/>
        </w:behaviors>
        <w:guid w:val="{195AD11C-3445-48CB-A074-11AAD0327B07}"/>
      </w:docPartPr>
      <w:docPartBody>
        <w:p w:rsidR="00000000" w:rsidRDefault="001254EF"/>
      </w:docPartBody>
    </w:docPart>
    <w:docPart>
      <w:docPartPr>
        <w:name w:val="F4F4942F8A2A4C14A60C43846E54B30E"/>
        <w:category>
          <w:name w:val="General"/>
          <w:gallery w:val="placeholder"/>
        </w:category>
        <w:types>
          <w:type w:val="bbPlcHdr"/>
        </w:types>
        <w:behaviors>
          <w:behavior w:val="content"/>
        </w:behaviors>
        <w:guid w:val="{BDDE97E4-9146-4A99-BFF5-87CC8B6BA28B}"/>
      </w:docPartPr>
      <w:docPartBody>
        <w:p w:rsidR="00000000" w:rsidRDefault="001254EF"/>
      </w:docPartBody>
    </w:docPart>
    <w:docPart>
      <w:docPartPr>
        <w:name w:val="7E77A966098E4A429BAD204B743222A8"/>
        <w:category>
          <w:name w:val="General"/>
          <w:gallery w:val="placeholder"/>
        </w:category>
        <w:types>
          <w:type w:val="bbPlcHdr"/>
        </w:types>
        <w:behaviors>
          <w:behavior w:val="content"/>
        </w:behaviors>
        <w:guid w:val="{9F12B286-902E-495E-BFA0-5A3A71420039}"/>
      </w:docPartPr>
      <w:docPartBody>
        <w:p w:rsidR="00000000" w:rsidRDefault="006145F6" w:rsidP="006145F6">
          <w:pPr>
            <w:pStyle w:val="7E77A966098E4A429BAD204B743222A8"/>
          </w:pPr>
          <w:r>
            <w:rPr>
              <w:rFonts w:eastAsia="Times New Roman" w:cs="Times New Roman"/>
              <w:bCs/>
              <w:szCs w:val="24"/>
            </w:rPr>
            <w:t xml:space="preserve"> </w:t>
          </w:r>
        </w:p>
      </w:docPartBody>
    </w:docPart>
    <w:docPart>
      <w:docPartPr>
        <w:name w:val="453D7D0E65084F3E8D5E87324CF80D69"/>
        <w:category>
          <w:name w:val="General"/>
          <w:gallery w:val="placeholder"/>
        </w:category>
        <w:types>
          <w:type w:val="bbPlcHdr"/>
        </w:types>
        <w:behaviors>
          <w:behavior w:val="content"/>
        </w:behaviors>
        <w:guid w:val="{288404BD-82A0-49D7-9681-3106E66A0A27}"/>
      </w:docPartPr>
      <w:docPartBody>
        <w:p w:rsidR="00000000" w:rsidRDefault="001254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54EF"/>
    <w:rsid w:val="001C5F26"/>
    <w:rsid w:val="00280096"/>
    <w:rsid w:val="00290C4E"/>
    <w:rsid w:val="002A4665"/>
    <w:rsid w:val="002A5E86"/>
    <w:rsid w:val="002F07B9"/>
    <w:rsid w:val="0032359E"/>
    <w:rsid w:val="00330290"/>
    <w:rsid w:val="004816E8"/>
    <w:rsid w:val="00493D6D"/>
    <w:rsid w:val="00576003"/>
    <w:rsid w:val="005B408E"/>
    <w:rsid w:val="005D31F2"/>
    <w:rsid w:val="006145F6"/>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5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145F6"/>
    <w:rPr>
      <w:rFonts w:ascii="Times New Roman" w:hAnsi="Times New Roman"/>
      <w:sz w:val="24"/>
    </w:rPr>
  </w:style>
  <w:style w:type="paragraph" w:customStyle="1" w:styleId="487D89B4F8B34DB4967D41FE18F7F88D7">
    <w:name w:val="487D89B4F8B34DB4967D41FE18F7F88D7"/>
    <w:rsid w:val="006145F6"/>
    <w:rPr>
      <w:rFonts w:ascii="Times New Roman" w:hAnsi="Times New Roman"/>
      <w:sz w:val="24"/>
    </w:rPr>
  </w:style>
  <w:style w:type="paragraph" w:customStyle="1" w:styleId="AE2570ED5D764CD7AF9686706F550F4620">
    <w:name w:val="AE2570ED5D764CD7AF9686706F550F4620"/>
    <w:rsid w:val="006145F6"/>
    <w:pPr>
      <w:tabs>
        <w:tab w:val="center" w:pos="4680"/>
        <w:tab w:val="right" w:pos="9360"/>
      </w:tabs>
      <w:spacing w:after="0" w:line="240" w:lineRule="auto"/>
    </w:pPr>
    <w:rPr>
      <w:rFonts w:ascii="Times New Roman" w:hAnsi="Times New Roman"/>
      <w:sz w:val="24"/>
    </w:rPr>
  </w:style>
  <w:style w:type="paragraph" w:customStyle="1" w:styleId="7C78B5D6BD204EF291F1CCEC83B1A411">
    <w:name w:val="7C78B5D6BD204EF291F1CCEC83B1A411"/>
    <w:rsid w:val="006145F6"/>
  </w:style>
  <w:style w:type="paragraph" w:customStyle="1" w:styleId="7E77A966098E4A429BAD204B743222A8">
    <w:name w:val="7E77A966098E4A429BAD204B743222A8"/>
    <w:rsid w:val="006145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5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145F6"/>
    <w:rPr>
      <w:rFonts w:ascii="Times New Roman" w:hAnsi="Times New Roman"/>
      <w:sz w:val="24"/>
    </w:rPr>
  </w:style>
  <w:style w:type="paragraph" w:customStyle="1" w:styleId="487D89B4F8B34DB4967D41FE18F7F88D7">
    <w:name w:val="487D89B4F8B34DB4967D41FE18F7F88D7"/>
    <w:rsid w:val="006145F6"/>
    <w:rPr>
      <w:rFonts w:ascii="Times New Roman" w:hAnsi="Times New Roman"/>
      <w:sz w:val="24"/>
    </w:rPr>
  </w:style>
  <w:style w:type="paragraph" w:customStyle="1" w:styleId="AE2570ED5D764CD7AF9686706F550F4620">
    <w:name w:val="AE2570ED5D764CD7AF9686706F550F4620"/>
    <w:rsid w:val="006145F6"/>
    <w:pPr>
      <w:tabs>
        <w:tab w:val="center" w:pos="4680"/>
        <w:tab w:val="right" w:pos="9360"/>
      </w:tabs>
      <w:spacing w:after="0" w:line="240" w:lineRule="auto"/>
    </w:pPr>
    <w:rPr>
      <w:rFonts w:ascii="Times New Roman" w:hAnsi="Times New Roman"/>
      <w:sz w:val="24"/>
    </w:rPr>
  </w:style>
  <w:style w:type="paragraph" w:customStyle="1" w:styleId="7C78B5D6BD204EF291F1CCEC83B1A411">
    <w:name w:val="7C78B5D6BD204EF291F1CCEC83B1A411"/>
    <w:rsid w:val="006145F6"/>
  </w:style>
  <w:style w:type="paragraph" w:customStyle="1" w:styleId="7E77A966098E4A429BAD204B743222A8">
    <w:name w:val="7E77A966098E4A429BAD204B743222A8"/>
    <w:rsid w:val="006145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45CFA63-899D-4FA9-9F10-8F1D850E9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334</Words>
  <Characters>1910</Characters>
  <Application>Microsoft Office Word</Application>
  <DocSecurity>0</DocSecurity>
  <Lines>15</Lines>
  <Paragraphs>4</Paragraphs>
  <ScaleCrop>false</ScaleCrop>
  <Company>Texas Legislative Council</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2017-05-05T21:42:00Z</cp:lastPrinted>
  <dcterms:created xsi:type="dcterms:W3CDTF">2015-05-29T14:24:00Z</dcterms:created>
  <dcterms:modified xsi:type="dcterms:W3CDTF">2017-05-05T21:42:00Z</dcterms:modified>
</cp:coreProperties>
</file>

<file path=docProps/custom.xml><?xml version="1.0" encoding="utf-8"?>
<op:Properties xmlns:vt="http://schemas.openxmlformats.org/officeDocument/2006/docPropsVTypes" xmlns:op="http://schemas.openxmlformats.org/officeDocument/2006/custom-properties"/>
</file>