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22DC2" w:rsidTr="00622DC2">
        <w:trPr>
          <w:cantSplit/>
          <w:tblHeader/>
        </w:trPr>
        <w:tc>
          <w:tcPr>
            <w:tcW w:w="18713" w:type="dxa"/>
            <w:gridSpan w:val="3"/>
          </w:tcPr>
          <w:p w:rsidR="004E629A" w:rsidRDefault="00576F3B">
            <w:pPr>
              <w:ind w:left="650"/>
              <w:jc w:val="center"/>
            </w:pPr>
            <w:bookmarkStart w:id="0" w:name="_GoBack"/>
            <w:bookmarkEnd w:id="0"/>
            <w:r>
              <w:rPr>
                <w:b/>
              </w:rPr>
              <w:t>House Bill  25</w:t>
            </w:r>
          </w:p>
          <w:p w:rsidR="004E629A" w:rsidRDefault="00576F3B">
            <w:pPr>
              <w:ind w:left="650"/>
              <w:jc w:val="center"/>
            </w:pPr>
            <w:r>
              <w:t>Senate Amendments</w:t>
            </w:r>
          </w:p>
          <w:p w:rsidR="004E629A" w:rsidRDefault="00576F3B">
            <w:pPr>
              <w:ind w:left="650"/>
              <w:jc w:val="center"/>
            </w:pPr>
            <w:r>
              <w:t>Section-by-Section Analysis</w:t>
            </w:r>
          </w:p>
          <w:p w:rsidR="004E629A" w:rsidRDefault="004E629A">
            <w:pPr>
              <w:jc w:val="center"/>
            </w:pPr>
          </w:p>
        </w:tc>
      </w:tr>
      <w:tr w:rsidR="004E629A">
        <w:trPr>
          <w:cantSplit/>
          <w:tblHeader/>
        </w:trPr>
        <w:tc>
          <w:tcPr>
            <w:tcW w:w="1667" w:type="pct"/>
            <w:tcMar>
              <w:bottom w:w="188" w:type="dxa"/>
              <w:right w:w="0" w:type="dxa"/>
            </w:tcMar>
          </w:tcPr>
          <w:p w:rsidR="004E629A" w:rsidRDefault="00576F3B">
            <w:pPr>
              <w:jc w:val="center"/>
            </w:pPr>
            <w:r>
              <w:t>HOUSE VERSION</w:t>
            </w:r>
          </w:p>
        </w:tc>
        <w:tc>
          <w:tcPr>
            <w:tcW w:w="1667" w:type="pct"/>
            <w:tcMar>
              <w:bottom w:w="188" w:type="dxa"/>
              <w:right w:w="0" w:type="dxa"/>
            </w:tcMar>
          </w:tcPr>
          <w:p w:rsidR="004E629A" w:rsidRDefault="00576F3B">
            <w:pPr>
              <w:jc w:val="center"/>
            </w:pPr>
            <w:r>
              <w:t>SENATE VERSION (IE)</w:t>
            </w:r>
          </w:p>
        </w:tc>
        <w:tc>
          <w:tcPr>
            <w:tcW w:w="1667" w:type="pct"/>
            <w:tcMar>
              <w:bottom w:w="188" w:type="dxa"/>
              <w:right w:w="0" w:type="dxa"/>
            </w:tcMar>
          </w:tcPr>
          <w:p w:rsidR="004E629A" w:rsidRDefault="00576F3B">
            <w:pPr>
              <w:jc w:val="center"/>
            </w:pPr>
            <w:r>
              <w:t>CONFERENCE</w:t>
            </w:r>
          </w:p>
        </w:tc>
      </w:tr>
      <w:tr w:rsidR="004E629A">
        <w:tc>
          <w:tcPr>
            <w:tcW w:w="6473" w:type="dxa"/>
          </w:tcPr>
          <w:p w:rsidR="004E629A" w:rsidRDefault="00576F3B">
            <w:pPr>
              <w:jc w:val="both"/>
            </w:pPr>
            <w:r>
              <w:t>SECTION 1.  The heading to Section 31.012, Election Code, is amended to read as follows:</w:t>
            </w:r>
          </w:p>
          <w:p w:rsidR="004E629A" w:rsidRDefault="00576F3B">
            <w:pPr>
              <w:jc w:val="both"/>
            </w:pPr>
            <w:r>
              <w:t>Sec. 31.012.  VOTER [</w:t>
            </w:r>
            <w:r>
              <w:rPr>
                <w:strike/>
              </w:rPr>
              <w:t>IDENTIFICATION</w:t>
            </w:r>
            <w:r>
              <w:t>] EDUCATION.</w:t>
            </w:r>
          </w:p>
          <w:p w:rsidR="004E629A" w:rsidRDefault="004E629A">
            <w:pPr>
              <w:jc w:val="both"/>
            </w:pPr>
          </w:p>
        </w:tc>
        <w:tc>
          <w:tcPr>
            <w:tcW w:w="6480" w:type="dxa"/>
          </w:tcPr>
          <w:p w:rsidR="004E629A" w:rsidRDefault="00576F3B">
            <w:pPr>
              <w:jc w:val="both"/>
            </w:pPr>
            <w:r>
              <w:t>SECTION 1. Same as House version.</w:t>
            </w:r>
          </w:p>
          <w:p w:rsidR="004E629A" w:rsidRDefault="004E629A">
            <w:pPr>
              <w:jc w:val="both"/>
            </w:pPr>
          </w:p>
          <w:p w:rsidR="004E629A" w:rsidRDefault="004E629A">
            <w:pPr>
              <w:jc w:val="both"/>
            </w:pPr>
          </w:p>
        </w:tc>
        <w:tc>
          <w:tcPr>
            <w:tcW w:w="5760" w:type="dxa"/>
          </w:tcPr>
          <w:p w:rsidR="004E629A" w:rsidRDefault="004E629A">
            <w:pPr>
              <w:jc w:val="both"/>
            </w:pPr>
          </w:p>
        </w:tc>
      </w:tr>
      <w:tr w:rsidR="004E629A">
        <w:tc>
          <w:tcPr>
            <w:tcW w:w="6473" w:type="dxa"/>
          </w:tcPr>
          <w:p w:rsidR="004E629A" w:rsidRDefault="00576F3B">
            <w:pPr>
              <w:jc w:val="both"/>
            </w:pPr>
            <w:r>
              <w:t>SECTION 2.  Section 31.012, Election Code, is amended by amending Subsection (a) and adding Subsections (b-1) and (d) to read as follows:</w:t>
            </w:r>
          </w:p>
          <w:p w:rsidR="004E629A" w:rsidRDefault="00576F3B">
            <w:pPr>
              <w:jc w:val="both"/>
            </w:pPr>
            <w:r>
              <w:t xml:space="preserve">(a)  The secretary of state and the voter registrar of each county that maintains a website shall provide notice of the identification requirements for voting prescribed by Chapter 63 </w:t>
            </w:r>
            <w:r>
              <w:rPr>
                <w:u w:val="single"/>
              </w:rPr>
              <w:t xml:space="preserve">and that straight ticket voting has been eliminated pursuant to </w:t>
            </w:r>
            <w:proofErr w:type="spellStart"/>
            <w:r>
              <w:rPr>
                <w:u w:val="single"/>
              </w:rPr>
              <w:t>H.B</w:t>
            </w:r>
            <w:proofErr w:type="spellEnd"/>
            <w:r>
              <w:rPr>
                <w:u w:val="single"/>
              </w:rPr>
              <w:t>. 25, Acts of the 85th Legislature, Regular Session, 2017</w:t>
            </w:r>
            <w:r>
              <w:t xml:space="preserve"> on each entity's respective website in each language in which voter registration </w:t>
            </w:r>
            <w:r>
              <w:rPr>
                <w:u w:val="single"/>
              </w:rPr>
              <w:t>and election</w:t>
            </w:r>
            <w:r>
              <w:t xml:space="preserve"> materials are available.  The secretary of state shall prescribe the wording of the notice to be included on the websites.</w:t>
            </w:r>
          </w:p>
          <w:p w:rsidR="004E629A" w:rsidRDefault="00576F3B">
            <w:pPr>
              <w:jc w:val="both"/>
            </w:pPr>
            <w:r>
              <w:rPr>
                <w:u w:val="single"/>
              </w:rPr>
              <w:t xml:space="preserve">(b-1)  As soon as practicable after September 1, </w:t>
            </w:r>
            <w:r w:rsidRPr="00622DC2">
              <w:rPr>
                <w:highlight w:val="lightGray"/>
                <w:u w:val="single"/>
              </w:rPr>
              <w:t>2017,</w:t>
            </w:r>
            <w:r>
              <w:rPr>
                <w:u w:val="single"/>
              </w:rPr>
              <w:t xml:space="preserve"> the secretary of state shall distribute electronically to each county election administrator and the county chair of each political party notice that straight ticket voting has been eliminated pursuant to </w:t>
            </w:r>
            <w:proofErr w:type="spellStart"/>
            <w:r>
              <w:rPr>
                <w:u w:val="single"/>
              </w:rPr>
              <w:t>H.B</w:t>
            </w:r>
            <w:proofErr w:type="spellEnd"/>
            <w:r>
              <w:rPr>
                <w:u w:val="single"/>
              </w:rPr>
              <w:t>. 25, Acts of the 85th Legislature, Regular Session, 2017.</w:t>
            </w:r>
          </w:p>
          <w:p w:rsidR="004E629A" w:rsidRDefault="00576F3B">
            <w:pPr>
              <w:jc w:val="both"/>
            </w:pPr>
            <w:r>
              <w:rPr>
                <w:u w:val="single"/>
              </w:rPr>
              <w:t>(d)  The secretary of state shall adopt rules and establish procedures as necessary for the implementation of the elimination of straight-party voting to ensure that voters and county election administrators are not burdened by the implementation.</w:t>
            </w:r>
          </w:p>
          <w:p w:rsidR="004E629A" w:rsidRDefault="004E629A">
            <w:pPr>
              <w:jc w:val="both"/>
            </w:pPr>
          </w:p>
        </w:tc>
        <w:tc>
          <w:tcPr>
            <w:tcW w:w="6480" w:type="dxa"/>
          </w:tcPr>
          <w:p w:rsidR="004E629A" w:rsidRDefault="00576F3B">
            <w:pPr>
              <w:jc w:val="both"/>
            </w:pPr>
            <w:r>
              <w:t>SECTION 2.  Section 31.012, Election Code, is amended by amending Subsection (a) and adding Subsections (b-1) and (d) to read as follows:</w:t>
            </w:r>
          </w:p>
          <w:p w:rsidR="004E629A" w:rsidRDefault="00576F3B">
            <w:pPr>
              <w:jc w:val="both"/>
            </w:pPr>
            <w:r>
              <w:t xml:space="preserve">(a)  The secretary of state and the voter registrar of each county that maintains a website shall provide notice of the identification requirements for voting prescribed by Chapter 63 </w:t>
            </w:r>
            <w:r>
              <w:rPr>
                <w:u w:val="single"/>
              </w:rPr>
              <w:t xml:space="preserve">and that straight ticket voting has been eliminated pursuant to </w:t>
            </w:r>
            <w:proofErr w:type="spellStart"/>
            <w:r>
              <w:rPr>
                <w:u w:val="single"/>
              </w:rPr>
              <w:t>H.B</w:t>
            </w:r>
            <w:proofErr w:type="spellEnd"/>
            <w:r>
              <w:rPr>
                <w:u w:val="single"/>
              </w:rPr>
              <w:t>. 25, Acts of the 85th Legislature, Regular Session, 2017</w:t>
            </w:r>
            <w:r>
              <w:t xml:space="preserve"> on each entity's respective website in each language in which voter registration </w:t>
            </w:r>
            <w:r>
              <w:rPr>
                <w:u w:val="single"/>
              </w:rPr>
              <w:t>and election</w:t>
            </w:r>
            <w:r>
              <w:t xml:space="preserve"> materials are available.  The secretary of state shall prescribe the wording of the notice to be included on the websites.</w:t>
            </w:r>
          </w:p>
          <w:p w:rsidR="004E629A" w:rsidRDefault="00576F3B">
            <w:pPr>
              <w:jc w:val="both"/>
            </w:pPr>
            <w:r>
              <w:rPr>
                <w:u w:val="single"/>
              </w:rPr>
              <w:t xml:space="preserve">(b-1)  As soon as practicable after September 1, </w:t>
            </w:r>
            <w:r w:rsidRPr="00622DC2">
              <w:rPr>
                <w:highlight w:val="lightGray"/>
                <w:u w:val="single"/>
              </w:rPr>
              <w:t>2020</w:t>
            </w:r>
            <w:r>
              <w:rPr>
                <w:u w:val="single"/>
              </w:rPr>
              <w:t xml:space="preserve">, the secretary of state shall distribute electronically to each county election administrator and the county chair of each political party notice that straight ticket voting has been eliminated pursuant to </w:t>
            </w:r>
            <w:proofErr w:type="spellStart"/>
            <w:r>
              <w:rPr>
                <w:u w:val="single"/>
              </w:rPr>
              <w:t>H.B</w:t>
            </w:r>
            <w:proofErr w:type="spellEnd"/>
            <w:r>
              <w:rPr>
                <w:u w:val="single"/>
              </w:rPr>
              <w:t>. 25, Acts of the 85th Legislature, Regular Session, 2017.</w:t>
            </w:r>
            <w:r>
              <w:t xml:space="preserve">  [FA1(1)]</w:t>
            </w:r>
          </w:p>
          <w:p w:rsidR="004E629A" w:rsidRDefault="00576F3B">
            <w:pPr>
              <w:jc w:val="both"/>
            </w:pPr>
            <w:r>
              <w:rPr>
                <w:u w:val="single"/>
              </w:rPr>
              <w:t>(d)  The secretary of state shall adopt rules and establish procedures as necessary for the implementation of the elimination of straight-party voting to ensure that voters and county election administrators are not burdened by the implementation.</w:t>
            </w:r>
          </w:p>
          <w:p w:rsidR="004E629A" w:rsidRDefault="004E629A">
            <w:pPr>
              <w:jc w:val="both"/>
            </w:pPr>
          </w:p>
        </w:tc>
        <w:tc>
          <w:tcPr>
            <w:tcW w:w="5760" w:type="dxa"/>
          </w:tcPr>
          <w:p w:rsidR="004E629A" w:rsidRDefault="004E629A">
            <w:pPr>
              <w:jc w:val="both"/>
            </w:pPr>
          </w:p>
        </w:tc>
      </w:tr>
      <w:tr w:rsidR="004E629A">
        <w:tc>
          <w:tcPr>
            <w:tcW w:w="6473" w:type="dxa"/>
          </w:tcPr>
          <w:p w:rsidR="004E629A" w:rsidRDefault="00576F3B">
            <w:pPr>
              <w:jc w:val="both"/>
            </w:pPr>
            <w:r>
              <w:t>SECTION 3.  Section 62.011(c), Election Code, is amended to read as follows:</w:t>
            </w:r>
          </w:p>
          <w:p w:rsidR="004E629A" w:rsidRDefault="00576F3B">
            <w:pPr>
              <w:jc w:val="both"/>
            </w:pPr>
            <w:r>
              <w:lastRenderedPageBreak/>
              <w:t>(c)  The poster must include instructions applicable to the election on:</w:t>
            </w:r>
          </w:p>
          <w:p w:rsidR="004E629A" w:rsidRDefault="00576F3B">
            <w:pPr>
              <w:jc w:val="both"/>
            </w:pPr>
            <w:r>
              <w:t>(1)  marking and depositing the ballot;</w:t>
            </w:r>
          </w:p>
          <w:p w:rsidR="004E629A" w:rsidRDefault="00576F3B">
            <w:pPr>
              <w:jc w:val="both"/>
            </w:pPr>
            <w:r>
              <w:t>(2)  voting for a write-in candidate;</w:t>
            </w:r>
          </w:p>
          <w:p w:rsidR="004E629A" w:rsidRDefault="00576F3B">
            <w:pPr>
              <w:jc w:val="both"/>
            </w:pPr>
            <w:r>
              <w:t>(3)  [</w:t>
            </w:r>
            <w:r>
              <w:rPr>
                <w:strike/>
              </w:rPr>
              <w:t>casting a straight-party vote;</w:t>
            </w:r>
          </w:p>
          <w:p w:rsidR="004E629A" w:rsidRDefault="00576F3B">
            <w:pPr>
              <w:jc w:val="both"/>
            </w:pPr>
            <w:r>
              <w:t>[</w:t>
            </w:r>
            <w:r>
              <w:rPr>
                <w:strike/>
              </w:rPr>
              <w:t>(4)</w:t>
            </w:r>
            <w:r>
              <w:t>]  casting a provisional ballot;</w:t>
            </w:r>
          </w:p>
          <w:p w:rsidR="004E629A" w:rsidRDefault="00576F3B">
            <w:pPr>
              <w:jc w:val="both"/>
            </w:pPr>
            <w:r>
              <w:t>[</w:t>
            </w:r>
            <w:r>
              <w:rPr>
                <w:strike/>
              </w:rPr>
              <w:t>(5)  until the expiration of Section 13.122(d), voting for the first time by a person who registered by mail;</w:t>
            </w:r>
            <w:r>
              <w:t>] and</w:t>
            </w:r>
          </w:p>
          <w:p w:rsidR="004E629A" w:rsidRDefault="00576F3B">
            <w:pPr>
              <w:jc w:val="both"/>
            </w:pPr>
            <w:r>
              <w:rPr>
                <w:u w:val="single"/>
              </w:rPr>
              <w:t>(4)</w:t>
            </w:r>
            <w:r>
              <w:t xml:space="preserve"> [</w:t>
            </w:r>
            <w:r>
              <w:rPr>
                <w:strike/>
              </w:rPr>
              <w:t>(6)</w:t>
            </w:r>
            <w:r>
              <w:t>]  securing an additional ballot if the voter's original ballot is spoiled.</w:t>
            </w:r>
          </w:p>
          <w:p w:rsidR="004E629A" w:rsidRDefault="004E629A">
            <w:pPr>
              <w:jc w:val="both"/>
            </w:pPr>
          </w:p>
        </w:tc>
        <w:tc>
          <w:tcPr>
            <w:tcW w:w="6480" w:type="dxa"/>
          </w:tcPr>
          <w:p w:rsidR="004E629A" w:rsidRDefault="00576F3B">
            <w:pPr>
              <w:jc w:val="both"/>
            </w:pPr>
            <w:r>
              <w:lastRenderedPageBreak/>
              <w:t>SECTION 3. Same as House version.</w:t>
            </w:r>
          </w:p>
          <w:p w:rsidR="004E629A" w:rsidRDefault="004E629A">
            <w:pPr>
              <w:jc w:val="both"/>
            </w:pPr>
          </w:p>
          <w:p w:rsidR="004E629A" w:rsidRDefault="004E629A">
            <w:pPr>
              <w:jc w:val="both"/>
            </w:pPr>
          </w:p>
        </w:tc>
        <w:tc>
          <w:tcPr>
            <w:tcW w:w="5760" w:type="dxa"/>
          </w:tcPr>
          <w:p w:rsidR="004E629A" w:rsidRDefault="004E629A">
            <w:pPr>
              <w:jc w:val="both"/>
            </w:pPr>
          </w:p>
        </w:tc>
      </w:tr>
      <w:tr w:rsidR="004E629A">
        <w:tc>
          <w:tcPr>
            <w:tcW w:w="6473" w:type="dxa"/>
          </w:tcPr>
          <w:p w:rsidR="004E629A" w:rsidRDefault="00576F3B">
            <w:pPr>
              <w:jc w:val="both"/>
            </w:pPr>
            <w:r>
              <w:lastRenderedPageBreak/>
              <w:t>SECTION 4.  Section 65.011, Election Code, is amended to read as follows:</w:t>
            </w:r>
          </w:p>
          <w:p w:rsidR="004E629A" w:rsidRDefault="00576F3B">
            <w:pPr>
              <w:jc w:val="both"/>
            </w:pPr>
            <w:r>
              <w:t xml:space="preserve">Sec. 65.011.  </w:t>
            </w:r>
            <w:proofErr w:type="spellStart"/>
            <w:r>
              <w:t>OVERVOTING</w:t>
            </w:r>
            <w:proofErr w:type="spellEnd"/>
            <w:r>
              <w:t xml:space="preserve">.  </w:t>
            </w:r>
            <w:r>
              <w:rPr>
                <w:u w:val="single"/>
              </w:rPr>
              <w:t>If</w:t>
            </w:r>
            <w:r>
              <w:t xml:space="preserve"> [</w:t>
            </w:r>
            <w:r>
              <w:rPr>
                <w:strike/>
              </w:rPr>
              <w:t>Except as provided by Section 65.007(c) or (d), if</w:t>
            </w:r>
            <w:r>
              <w:t>] a voter marks the ballot for more candidates for an office than the number of persons to be elected for that office, none of the votes may be counted for that office.</w:t>
            </w:r>
          </w:p>
          <w:p w:rsidR="004E629A" w:rsidRDefault="004E629A">
            <w:pPr>
              <w:jc w:val="both"/>
            </w:pPr>
          </w:p>
        </w:tc>
        <w:tc>
          <w:tcPr>
            <w:tcW w:w="6480" w:type="dxa"/>
          </w:tcPr>
          <w:p w:rsidR="004E629A" w:rsidRDefault="00576F3B">
            <w:pPr>
              <w:jc w:val="both"/>
            </w:pPr>
            <w:r>
              <w:t>SECTION 4. Same as House version.</w:t>
            </w:r>
          </w:p>
          <w:p w:rsidR="004E629A" w:rsidRDefault="004E629A">
            <w:pPr>
              <w:jc w:val="both"/>
            </w:pPr>
          </w:p>
          <w:p w:rsidR="004E629A" w:rsidRDefault="004E629A">
            <w:pPr>
              <w:jc w:val="both"/>
            </w:pPr>
          </w:p>
        </w:tc>
        <w:tc>
          <w:tcPr>
            <w:tcW w:w="5760" w:type="dxa"/>
          </w:tcPr>
          <w:p w:rsidR="004E629A" w:rsidRDefault="004E629A">
            <w:pPr>
              <w:jc w:val="both"/>
            </w:pPr>
          </w:p>
        </w:tc>
      </w:tr>
      <w:tr w:rsidR="004E629A">
        <w:tc>
          <w:tcPr>
            <w:tcW w:w="6473" w:type="dxa"/>
          </w:tcPr>
          <w:p w:rsidR="004E629A" w:rsidRDefault="00576F3B">
            <w:pPr>
              <w:jc w:val="both"/>
            </w:pPr>
            <w:r>
              <w:t>SECTION 5.  Section 105.002(c), Election Code, is amended to read as follows:</w:t>
            </w:r>
          </w:p>
          <w:p w:rsidR="004E629A" w:rsidRDefault="00576F3B">
            <w:pPr>
              <w:jc w:val="both"/>
            </w:pPr>
            <w:r>
              <w:t>(c)  The secretary of state shall prescribe the form of the ballot to allow a voter to cast a vote in each federal, state, or local race in the election. The ballot must allow a voter to write in the name of a candidate [</w:t>
            </w:r>
            <w:r>
              <w:rPr>
                <w:strike/>
              </w:rPr>
              <w:t>or, if applicable, cast a straight-party vote</w:t>
            </w:r>
            <w:r>
              <w:t>].</w:t>
            </w:r>
          </w:p>
          <w:p w:rsidR="004E629A" w:rsidRDefault="004E629A">
            <w:pPr>
              <w:jc w:val="both"/>
            </w:pPr>
          </w:p>
        </w:tc>
        <w:tc>
          <w:tcPr>
            <w:tcW w:w="6480" w:type="dxa"/>
          </w:tcPr>
          <w:p w:rsidR="004E629A" w:rsidRDefault="00576F3B">
            <w:pPr>
              <w:jc w:val="both"/>
            </w:pPr>
            <w:r>
              <w:t>SECTION 5. Same as House version.</w:t>
            </w:r>
          </w:p>
          <w:p w:rsidR="004E629A" w:rsidRDefault="004E629A">
            <w:pPr>
              <w:jc w:val="both"/>
            </w:pPr>
          </w:p>
          <w:p w:rsidR="004E629A" w:rsidRDefault="004E629A">
            <w:pPr>
              <w:jc w:val="both"/>
            </w:pPr>
          </w:p>
        </w:tc>
        <w:tc>
          <w:tcPr>
            <w:tcW w:w="5760" w:type="dxa"/>
          </w:tcPr>
          <w:p w:rsidR="004E629A" w:rsidRDefault="004E629A">
            <w:pPr>
              <w:jc w:val="both"/>
            </w:pPr>
          </w:p>
        </w:tc>
      </w:tr>
      <w:tr w:rsidR="004E629A">
        <w:tc>
          <w:tcPr>
            <w:tcW w:w="6473" w:type="dxa"/>
          </w:tcPr>
          <w:p w:rsidR="004E629A" w:rsidRDefault="00576F3B">
            <w:pPr>
              <w:jc w:val="both"/>
            </w:pPr>
            <w:r>
              <w:t>SECTION 6.  Section 122.001(a), Election Code, is amended to read as follows:</w:t>
            </w:r>
          </w:p>
          <w:p w:rsidR="004E629A" w:rsidRDefault="00576F3B">
            <w:pPr>
              <w:jc w:val="both"/>
            </w:pPr>
            <w:r>
              <w:lastRenderedPageBreak/>
              <w:t>(a)  A voting system may not be used in an election unless the system:</w:t>
            </w:r>
          </w:p>
          <w:p w:rsidR="004E629A" w:rsidRDefault="00576F3B">
            <w:pPr>
              <w:jc w:val="both"/>
            </w:pPr>
            <w:r>
              <w:t>(1)  preserves the secrecy of the ballot;</w:t>
            </w:r>
          </w:p>
          <w:p w:rsidR="004E629A" w:rsidRDefault="00576F3B">
            <w:pPr>
              <w:jc w:val="both"/>
            </w:pPr>
            <w:r>
              <w:t>(2)  is suitable for the purpose for which it is intended;</w:t>
            </w:r>
          </w:p>
          <w:p w:rsidR="004E629A" w:rsidRDefault="00576F3B">
            <w:pPr>
              <w:jc w:val="both"/>
            </w:pPr>
            <w:r>
              <w:t>(3)  operates safely, efficiently, and accurately and complies with the voting system standards adopted by the Election Assistance Commission;</w:t>
            </w:r>
          </w:p>
          <w:p w:rsidR="004E629A" w:rsidRDefault="00576F3B">
            <w:pPr>
              <w:jc w:val="both"/>
            </w:pPr>
            <w:r>
              <w:t>(4)  is safe from fraudulent or unauthorized manipulation;</w:t>
            </w:r>
          </w:p>
          <w:p w:rsidR="004E629A" w:rsidRDefault="00576F3B">
            <w:pPr>
              <w:jc w:val="both"/>
            </w:pPr>
            <w:r>
              <w:t>(5)  permits voting on all offices and measures to be voted on at the election;</w:t>
            </w:r>
          </w:p>
          <w:p w:rsidR="004E629A" w:rsidRDefault="00576F3B">
            <w:pPr>
              <w:jc w:val="both"/>
            </w:pPr>
            <w:r>
              <w:t>(6)  prevents counting votes on offices and measures on which the voter is not entitled to vote;</w:t>
            </w:r>
          </w:p>
          <w:p w:rsidR="004E629A" w:rsidRDefault="00576F3B">
            <w:pPr>
              <w:jc w:val="both"/>
            </w:pPr>
            <w:r>
              <w:t>(7)  prevents counting votes by the same voter for more than one candidate for the same office or, in elections in which a voter is entitled to vote for more than one candidate for the same office, prevents counting votes for more than the number of candidates for which the voter is entitled to vote;</w:t>
            </w:r>
          </w:p>
          <w:p w:rsidR="004E629A" w:rsidRDefault="00576F3B">
            <w:pPr>
              <w:jc w:val="both"/>
            </w:pPr>
            <w:r>
              <w:t>(8)  prevents counting a vote on the same office or measure more than once;</w:t>
            </w:r>
          </w:p>
          <w:p w:rsidR="004E629A" w:rsidRDefault="00576F3B">
            <w:pPr>
              <w:jc w:val="both"/>
            </w:pPr>
            <w:r>
              <w:t xml:space="preserve">(9)  permits write-in voting; </w:t>
            </w:r>
            <w:r>
              <w:rPr>
                <w:u w:val="single"/>
              </w:rPr>
              <w:t>and</w:t>
            </w:r>
          </w:p>
          <w:p w:rsidR="004E629A" w:rsidRDefault="00576F3B">
            <w:pPr>
              <w:jc w:val="both"/>
            </w:pPr>
            <w:r>
              <w:t>(10)  [</w:t>
            </w:r>
            <w:r>
              <w:rPr>
                <w:strike/>
              </w:rPr>
              <w:t>is capable of permitting straight-party voting; and</w:t>
            </w:r>
          </w:p>
          <w:p w:rsidR="004E629A" w:rsidRDefault="00576F3B">
            <w:pPr>
              <w:jc w:val="both"/>
            </w:pPr>
            <w:r>
              <w:t>[</w:t>
            </w:r>
            <w:r>
              <w:rPr>
                <w:strike/>
              </w:rPr>
              <w:t>(11)</w:t>
            </w:r>
            <w:r>
              <w:t>]  is capable of providing records from which the operation of the voting system may be audited.</w:t>
            </w:r>
          </w:p>
          <w:p w:rsidR="004E629A" w:rsidRDefault="004E629A">
            <w:pPr>
              <w:jc w:val="both"/>
            </w:pPr>
          </w:p>
        </w:tc>
        <w:tc>
          <w:tcPr>
            <w:tcW w:w="6480" w:type="dxa"/>
          </w:tcPr>
          <w:p w:rsidR="004E629A" w:rsidRDefault="00576F3B">
            <w:pPr>
              <w:jc w:val="both"/>
            </w:pPr>
            <w:r>
              <w:lastRenderedPageBreak/>
              <w:t>SECTION 6. Same as House version.</w:t>
            </w:r>
          </w:p>
          <w:p w:rsidR="004E629A" w:rsidRDefault="004E629A">
            <w:pPr>
              <w:jc w:val="both"/>
            </w:pPr>
          </w:p>
          <w:p w:rsidR="004E629A" w:rsidRDefault="004E629A">
            <w:pPr>
              <w:jc w:val="both"/>
            </w:pPr>
          </w:p>
        </w:tc>
        <w:tc>
          <w:tcPr>
            <w:tcW w:w="5760" w:type="dxa"/>
          </w:tcPr>
          <w:p w:rsidR="004E629A" w:rsidRDefault="004E629A">
            <w:pPr>
              <w:jc w:val="both"/>
            </w:pPr>
          </w:p>
        </w:tc>
      </w:tr>
      <w:tr w:rsidR="004E629A">
        <w:tc>
          <w:tcPr>
            <w:tcW w:w="6473" w:type="dxa"/>
          </w:tcPr>
          <w:p w:rsidR="004E629A" w:rsidRDefault="00576F3B">
            <w:pPr>
              <w:jc w:val="both"/>
            </w:pPr>
            <w:r>
              <w:lastRenderedPageBreak/>
              <w:t>SECTION 7.  Section 129.023(c), Election Code, is amended to read as follows:</w:t>
            </w:r>
          </w:p>
          <w:p w:rsidR="004E629A" w:rsidRDefault="00576F3B">
            <w:pPr>
              <w:jc w:val="both"/>
            </w:pPr>
            <w:r>
              <w:t>(c)  The general custodian of election records shall adopt procedures for testing that:</w:t>
            </w:r>
          </w:p>
          <w:p w:rsidR="004E629A" w:rsidRDefault="00576F3B">
            <w:pPr>
              <w:jc w:val="both"/>
            </w:pPr>
            <w:r>
              <w:t>(1)  direct the testing board to cast votes;</w:t>
            </w:r>
          </w:p>
          <w:p w:rsidR="004E629A" w:rsidRDefault="00576F3B">
            <w:pPr>
              <w:jc w:val="both"/>
            </w:pPr>
            <w:r>
              <w:t xml:space="preserve">(2)  verify that each contest position, as well as each precinct and ballot style, on the ballot can be voted and is accurately </w:t>
            </w:r>
            <w:r>
              <w:lastRenderedPageBreak/>
              <w:t>counted;</w:t>
            </w:r>
          </w:p>
          <w:p w:rsidR="004E629A" w:rsidRDefault="00576F3B">
            <w:pPr>
              <w:jc w:val="both"/>
            </w:pPr>
            <w:r>
              <w:t xml:space="preserve">(3)  include </w:t>
            </w:r>
            <w:proofErr w:type="spellStart"/>
            <w:r>
              <w:t>overvotes</w:t>
            </w:r>
            <w:proofErr w:type="spellEnd"/>
            <w:r>
              <w:t xml:space="preserve"> and </w:t>
            </w:r>
            <w:proofErr w:type="spellStart"/>
            <w:r>
              <w:t>undervotes</w:t>
            </w:r>
            <w:proofErr w:type="spellEnd"/>
            <w:r>
              <w:t xml:space="preserve"> for each race, if applicable to the system being tested;</w:t>
            </w:r>
          </w:p>
          <w:p w:rsidR="004E629A" w:rsidRDefault="00576F3B">
            <w:pPr>
              <w:jc w:val="both"/>
            </w:pPr>
            <w:r>
              <w:t>(4)  [</w:t>
            </w:r>
            <w:r>
              <w:rPr>
                <w:strike/>
              </w:rPr>
              <w:t>include straight-party votes and crossover votes;</w:t>
            </w:r>
          </w:p>
          <w:p w:rsidR="004E629A" w:rsidRDefault="00576F3B">
            <w:pPr>
              <w:jc w:val="both"/>
            </w:pPr>
            <w:r>
              <w:t>[</w:t>
            </w:r>
            <w:r>
              <w:rPr>
                <w:strike/>
              </w:rPr>
              <w:t>(5)</w:t>
            </w:r>
            <w:r>
              <w:t>]  include write-in votes, when applicable to the election;</w:t>
            </w:r>
          </w:p>
          <w:p w:rsidR="004E629A" w:rsidRDefault="00576F3B">
            <w:pPr>
              <w:jc w:val="both"/>
            </w:pPr>
            <w:r>
              <w:rPr>
                <w:u w:val="single"/>
              </w:rPr>
              <w:t>(5)</w:t>
            </w:r>
            <w:r>
              <w:t xml:space="preserve"> [</w:t>
            </w:r>
            <w:r>
              <w:rPr>
                <w:strike/>
              </w:rPr>
              <w:t>(6)</w:t>
            </w:r>
            <w:r>
              <w:t>]  include provisional votes, if applicable to the system being tested;</w:t>
            </w:r>
          </w:p>
          <w:p w:rsidR="004E629A" w:rsidRDefault="00576F3B">
            <w:pPr>
              <w:jc w:val="both"/>
            </w:pPr>
            <w:r>
              <w:rPr>
                <w:u w:val="single"/>
              </w:rPr>
              <w:t>(6)</w:t>
            </w:r>
            <w:r>
              <w:t xml:space="preserve"> [</w:t>
            </w:r>
            <w:r>
              <w:rPr>
                <w:strike/>
              </w:rPr>
              <w:t>(7)</w:t>
            </w:r>
            <w:r>
              <w:t>]  calculate the expected results from the test ballots;</w:t>
            </w:r>
          </w:p>
          <w:p w:rsidR="004E629A" w:rsidRDefault="00576F3B">
            <w:pPr>
              <w:jc w:val="both"/>
            </w:pPr>
            <w:r>
              <w:rPr>
                <w:u w:val="single"/>
              </w:rPr>
              <w:t>(7)</w:t>
            </w:r>
            <w:r>
              <w:t xml:space="preserve"> [</w:t>
            </w:r>
            <w:r>
              <w:rPr>
                <w:strike/>
              </w:rPr>
              <w:t>(8)</w:t>
            </w:r>
            <w:r>
              <w:t>]  ensure that each voting machine has any public counter reset to zero and presented to the testing board for verification before testing;</w:t>
            </w:r>
          </w:p>
          <w:p w:rsidR="004E629A" w:rsidRDefault="00576F3B">
            <w:pPr>
              <w:jc w:val="both"/>
            </w:pPr>
            <w:r>
              <w:rPr>
                <w:u w:val="single"/>
              </w:rPr>
              <w:t>(8)</w:t>
            </w:r>
            <w:r>
              <w:t xml:space="preserve"> [</w:t>
            </w:r>
            <w:r>
              <w:rPr>
                <w:strike/>
              </w:rPr>
              <w:t>(9)</w:t>
            </w:r>
            <w:r>
              <w:t>]  require that, for each feature of the system that allows disabled voters to cast a ballot, at least one vote be cast and verified by a two-person testing board team using that feature; and</w:t>
            </w:r>
          </w:p>
          <w:p w:rsidR="004E629A" w:rsidRDefault="00576F3B">
            <w:pPr>
              <w:jc w:val="both"/>
            </w:pPr>
            <w:r>
              <w:rPr>
                <w:u w:val="single"/>
              </w:rPr>
              <w:t>(9)</w:t>
            </w:r>
            <w:r>
              <w:t xml:space="preserve"> [</w:t>
            </w:r>
            <w:r>
              <w:rPr>
                <w:strike/>
              </w:rPr>
              <w:t>(10)</w:t>
            </w:r>
            <w:r>
              <w:t>]  require that, when all votes are cast, the general custodian of election records and the testing board observe the tabulation of all ballots and compare the actual results to the expected results.</w:t>
            </w:r>
          </w:p>
          <w:p w:rsidR="004E629A" w:rsidRDefault="004E629A">
            <w:pPr>
              <w:jc w:val="both"/>
            </w:pPr>
          </w:p>
        </w:tc>
        <w:tc>
          <w:tcPr>
            <w:tcW w:w="6480" w:type="dxa"/>
          </w:tcPr>
          <w:p w:rsidR="004E629A" w:rsidRDefault="00576F3B">
            <w:pPr>
              <w:jc w:val="both"/>
            </w:pPr>
            <w:r>
              <w:lastRenderedPageBreak/>
              <w:t>SECTION 7. Same as House version.</w:t>
            </w:r>
          </w:p>
          <w:p w:rsidR="004E629A" w:rsidRDefault="004E629A">
            <w:pPr>
              <w:jc w:val="both"/>
            </w:pPr>
          </w:p>
          <w:p w:rsidR="004E629A" w:rsidRDefault="004E629A">
            <w:pPr>
              <w:jc w:val="both"/>
            </w:pPr>
          </w:p>
        </w:tc>
        <w:tc>
          <w:tcPr>
            <w:tcW w:w="5760" w:type="dxa"/>
          </w:tcPr>
          <w:p w:rsidR="004E629A" w:rsidRDefault="004E629A">
            <w:pPr>
              <w:jc w:val="both"/>
            </w:pPr>
          </w:p>
        </w:tc>
      </w:tr>
      <w:tr w:rsidR="004E629A">
        <w:tc>
          <w:tcPr>
            <w:tcW w:w="6473" w:type="dxa"/>
          </w:tcPr>
          <w:p w:rsidR="004E629A" w:rsidRDefault="00576F3B">
            <w:pPr>
              <w:jc w:val="both"/>
            </w:pPr>
            <w:r>
              <w:lastRenderedPageBreak/>
              <w:t>SECTION 8.  Sections 1.005(20), 52.071, 64.004, 65.007, 122.001(b), 124.001, 124.003(d), 124.063(d), and 232.050(d), Election Code, are repealed.</w:t>
            </w:r>
          </w:p>
          <w:p w:rsidR="004E629A" w:rsidRDefault="004E629A">
            <w:pPr>
              <w:jc w:val="both"/>
            </w:pPr>
          </w:p>
        </w:tc>
        <w:tc>
          <w:tcPr>
            <w:tcW w:w="6480" w:type="dxa"/>
          </w:tcPr>
          <w:p w:rsidR="004E629A" w:rsidRDefault="00576F3B">
            <w:pPr>
              <w:jc w:val="both"/>
            </w:pPr>
            <w:r>
              <w:t>SECTION 8. Same as House version.</w:t>
            </w:r>
          </w:p>
          <w:p w:rsidR="004E629A" w:rsidRDefault="004E629A">
            <w:pPr>
              <w:jc w:val="both"/>
            </w:pPr>
          </w:p>
          <w:p w:rsidR="004E629A" w:rsidRDefault="004E629A">
            <w:pPr>
              <w:jc w:val="both"/>
            </w:pPr>
          </w:p>
        </w:tc>
        <w:tc>
          <w:tcPr>
            <w:tcW w:w="5760" w:type="dxa"/>
          </w:tcPr>
          <w:p w:rsidR="004E629A" w:rsidRDefault="004E629A">
            <w:pPr>
              <w:jc w:val="both"/>
            </w:pPr>
          </w:p>
        </w:tc>
      </w:tr>
      <w:tr w:rsidR="004E629A">
        <w:tc>
          <w:tcPr>
            <w:tcW w:w="6473" w:type="dxa"/>
          </w:tcPr>
          <w:p w:rsidR="004E629A" w:rsidRDefault="00576F3B">
            <w:pPr>
              <w:jc w:val="both"/>
            </w:pPr>
            <w:r>
              <w:t xml:space="preserve">SECTION 9.  This Act takes effect September 1, </w:t>
            </w:r>
            <w:r w:rsidRPr="00622DC2">
              <w:rPr>
                <w:highlight w:val="lightGray"/>
              </w:rPr>
              <w:t>2017</w:t>
            </w:r>
            <w:r>
              <w:t>.</w:t>
            </w:r>
          </w:p>
          <w:p w:rsidR="004E629A" w:rsidRDefault="004E629A">
            <w:pPr>
              <w:jc w:val="both"/>
            </w:pPr>
          </w:p>
        </w:tc>
        <w:tc>
          <w:tcPr>
            <w:tcW w:w="6480" w:type="dxa"/>
          </w:tcPr>
          <w:p w:rsidR="004E629A" w:rsidRDefault="00576F3B">
            <w:pPr>
              <w:jc w:val="both"/>
            </w:pPr>
            <w:r>
              <w:t xml:space="preserve">SECTION 9.  This Act takes effect September 1, </w:t>
            </w:r>
            <w:r w:rsidRPr="00622DC2">
              <w:rPr>
                <w:highlight w:val="lightGray"/>
              </w:rPr>
              <w:t>2020</w:t>
            </w:r>
            <w:r>
              <w:t>.  [FA1(2)]</w:t>
            </w:r>
          </w:p>
          <w:p w:rsidR="004E629A" w:rsidRDefault="004E629A">
            <w:pPr>
              <w:jc w:val="both"/>
            </w:pPr>
          </w:p>
        </w:tc>
        <w:tc>
          <w:tcPr>
            <w:tcW w:w="5760" w:type="dxa"/>
          </w:tcPr>
          <w:p w:rsidR="004E629A" w:rsidRDefault="004E629A">
            <w:pPr>
              <w:jc w:val="both"/>
            </w:pPr>
          </w:p>
        </w:tc>
      </w:tr>
    </w:tbl>
    <w:p w:rsidR="00F666E7" w:rsidRDefault="00F666E7"/>
    <w:sectPr w:rsidR="00F666E7" w:rsidSect="004E629A">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29A" w:rsidRDefault="004E629A" w:rsidP="004E629A">
      <w:r>
        <w:separator/>
      </w:r>
    </w:p>
  </w:endnote>
  <w:endnote w:type="continuationSeparator" w:id="0">
    <w:p w:rsidR="004E629A" w:rsidRDefault="004E629A" w:rsidP="004E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F2" w:rsidRDefault="00785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29A" w:rsidRDefault="00ED0198">
    <w:pPr>
      <w:tabs>
        <w:tab w:val="center" w:pos="9360"/>
        <w:tab w:val="right" w:pos="18720"/>
      </w:tabs>
    </w:pPr>
    <w:r>
      <w:fldChar w:fldCharType="begin"/>
    </w:r>
    <w:r>
      <w:instrText xml:space="preserve"> DOCPROPERTY  CCRF  \* MERGEFORMAT </w:instrText>
    </w:r>
    <w:r>
      <w:fldChar w:fldCharType="separate"/>
    </w:r>
    <w:r w:rsidR="00FA6B99">
      <w:t xml:space="preserve"> </w:t>
    </w:r>
    <w:r>
      <w:fldChar w:fldCharType="end"/>
    </w:r>
    <w:r w:rsidR="00576F3B">
      <w:tab/>
    </w:r>
    <w:r w:rsidR="004E629A">
      <w:fldChar w:fldCharType="begin"/>
    </w:r>
    <w:r w:rsidR="00576F3B">
      <w:instrText xml:space="preserve"> PAGE </w:instrText>
    </w:r>
    <w:r w:rsidR="004E629A">
      <w:fldChar w:fldCharType="separate"/>
    </w:r>
    <w:r>
      <w:rPr>
        <w:noProof/>
      </w:rPr>
      <w:t>2</w:t>
    </w:r>
    <w:r w:rsidR="004E629A">
      <w:fldChar w:fldCharType="end"/>
    </w:r>
    <w:r w:rsidR="00576F3B">
      <w:tab/>
    </w:r>
    <w:r w:rsidR="00723A54">
      <w:fldChar w:fldCharType="begin"/>
    </w:r>
    <w:r w:rsidR="00723A54">
      <w:instrText xml:space="preserve"> DOCPROPERTY  OTID  \* MERGEFORMAT </w:instrText>
    </w:r>
    <w:r w:rsidR="00723A5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F2" w:rsidRDefault="00785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29A" w:rsidRDefault="004E629A" w:rsidP="004E629A">
      <w:r>
        <w:separator/>
      </w:r>
    </w:p>
  </w:footnote>
  <w:footnote w:type="continuationSeparator" w:id="0">
    <w:p w:rsidR="004E629A" w:rsidRDefault="004E629A" w:rsidP="004E6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F2" w:rsidRDefault="00785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F2" w:rsidRDefault="00785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0F2" w:rsidRDefault="007850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29A"/>
    <w:rsid w:val="004E629A"/>
    <w:rsid w:val="00576F3B"/>
    <w:rsid w:val="00622DC2"/>
    <w:rsid w:val="00723A54"/>
    <w:rsid w:val="007850F2"/>
    <w:rsid w:val="00E51495"/>
    <w:rsid w:val="00ED0198"/>
    <w:rsid w:val="00F666E7"/>
    <w:rsid w:val="00FA6B9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29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0F2"/>
    <w:pPr>
      <w:tabs>
        <w:tab w:val="center" w:pos="4680"/>
        <w:tab w:val="right" w:pos="9360"/>
      </w:tabs>
    </w:pPr>
  </w:style>
  <w:style w:type="character" w:customStyle="1" w:styleId="HeaderChar">
    <w:name w:val="Header Char"/>
    <w:basedOn w:val="DefaultParagraphFont"/>
    <w:link w:val="Header"/>
    <w:uiPriority w:val="99"/>
    <w:rsid w:val="007850F2"/>
    <w:rPr>
      <w:sz w:val="22"/>
    </w:rPr>
  </w:style>
  <w:style w:type="paragraph" w:styleId="Footer">
    <w:name w:val="footer"/>
    <w:basedOn w:val="Normal"/>
    <w:link w:val="FooterChar"/>
    <w:uiPriority w:val="99"/>
    <w:unhideWhenUsed/>
    <w:rsid w:val="007850F2"/>
    <w:pPr>
      <w:tabs>
        <w:tab w:val="center" w:pos="4680"/>
        <w:tab w:val="right" w:pos="9360"/>
      </w:tabs>
    </w:pPr>
  </w:style>
  <w:style w:type="character" w:customStyle="1" w:styleId="FooterChar">
    <w:name w:val="Footer Char"/>
    <w:basedOn w:val="DefaultParagraphFont"/>
    <w:link w:val="Footer"/>
    <w:uiPriority w:val="99"/>
    <w:rsid w:val="007850F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29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0F2"/>
    <w:pPr>
      <w:tabs>
        <w:tab w:val="center" w:pos="4680"/>
        <w:tab w:val="right" w:pos="9360"/>
      </w:tabs>
    </w:pPr>
  </w:style>
  <w:style w:type="character" w:customStyle="1" w:styleId="HeaderChar">
    <w:name w:val="Header Char"/>
    <w:basedOn w:val="DefaultParagraphFont"/>
    <w:link w:val="Header"/>
    <w:uiPriority w:val="99"/>
    <w:rsid w:val="007850F2"/>
    <w:rPr>
      <w:sz w:val="22"/>
    </w:rPr>
  </w:style>
  <w:style w:type="paragraph" w:styleId="Footer">
    <w:name w:val="footer"/>
    <w:basedOn w:val="Normal"/>
    <w:link w:val="FooterChar"/>
    <w:uiPriority w:val="99"/>
    <w:unhideWhenUsed/>
    <w:rsid w:val="007850F2"/>
    <w:pPr>
      <w:tabs>
        <w:tab w:val="center" w:pos="4680"/>
        <w:tab w:val="right" w:pos="9360"/>
      </w:tabs>
    </w:pPr>
  </w:style>
  <w:style w:type="character" w:customStyle="1" w:styleId="FooterChar">
    <w:name w:val="Footer Char"/>
    <w:basedOn w:val="DefaultParagraphFont"/>
    <w:link w:val="Footer"/>
    <w:uiPriority w:val="99"/>
    <w:rsid w:val="007850F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1071</Words>
  <Characters>5837</Characters>
  <Application>Microsoft Office Word</Application>
  <DocSecurity>4</DocSecurity>
  <Lines>157</Lines>
  <Paragraphs>50</Paragraphs>
  <ScaleCrop>false</ScaleCrop>
  <HeadingPairs>
    <vt:vector size="2" baseType="variant">
      <vt:variant>
        <vt:lpstr>Title</vt:lpstr>
      </vt:variant>
      <vt:variant>
        <vt:i4>1</vt:i4>
      </vt:variant>
    </vt:vector>
  </HeadingPairs>
  <TitlesOfParts>
    <vt:vector size="1" baseType="lpstr">
      <vt:lpstr>HB25-SAA</vt:lpstr>
    </vt:vector>
  </TitlesOfParts>
  <Company>Texas Legislative Council</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HB25-SAA</dc:title>
  <dc:creator>LKJ</dc:creator>
  <cp:lastModifiedBy>LKJ</cp:lastModifiedBy>
  <cp:revision>2</cp:revision>
  <dcterms:created xsi:type="dcterms:W3CDTF">2017-05-18T19:28:00Z</dcterms:created>
  <dcterms:modified xsi:type="dcterms:W3CDTF">2017-05-18T19:28:00Z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