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41754" w:rsidTr="00441754">
        <w:trPr>
          <w:cantSplit/>
          <w:tblHeader/>
        </w:trPr>
        <w:tc>
          <w:tcPr>
            <w:tcW w:w="18713" w:type="dxa"/>
            <w:gridSpan w:val="3"/>
          </w:tcPr>
          <w:p w:rsidR="00FC3BAB" w:rsidRDefault="00441754">
            <w:pPr>
              <w:ind w:left="650"/>
              <w:jc w:val="center"/>
            </w:pPr>
            <w:bookmarkStart w:id="0" w:name="_GoBack"/>
            <w:bookmarkEnd w:id="0"/>
            <w:r>
              <w:rPr>
                <w:b/>
              </w:rPr>
              <w:t>House Bill  791</w:t>
            </w:r>
          </w:p>
          <w:p w:rsidR="00FC3BAB" w:rsidRDefault="00441754">
            <w:pPr>
              <w:ind w:left="650"/>
              <w:jc w:val="center"/>
            </w:pPr>
            <w:r>
              <w:t>Senate Amendments</w:t>
            </w:r>
          </w:p>
          <w:p w:rsidR="00FC3BAB" w:rsidRDefault="00441754">
            <w:pPr>
              <w:ind w:left="650"/>
              <w:jc w:val="center"/>
            </w:pPr>
            <w:r>
              <w:t>Section-by-Section Analysis</w:t>
            </w:r>
          </w:p>
          <w:p w:rsidR="00FC3BAB" w:rsidRDefault="00FC3BAB">
            <w:pPr>
              <w:jc w:val="center"/>
            </w:pPr>
          </w:p>
        </w:tc>
      </w:tr>
      <w:tr w:rsidR="00FC3BAB">
        <w:trPr>
          <w:cantSplit/>
          <w:tblHeader/>
        </w:trPr>
        <w:tc>
          <w:tcPr>
            <w:tcW w:w="1667" w:type="pct"/>
            <w:tcMar>
              <w:bottom w:w="188" w:type="dxa"/>
              <w:right w:w="0" w:type="dxa"/>
            </w:tcMar>
          </w:tcPr>
          <w:p w:rsidR="00FC3BAB" w:rsidRDefault="00441754">
            <w:pPr>
              <w:jc w:val="center"/>
            </w:pPr>
            <w:r>
              <w:t>HOUSE VERSION</w:t>
            </w:r>
          </w:p>
        </w:tc>
        <w:tc>
          <w:tcPr>
            <w:tcW w:w="1667" w:type="pct"/>
            <w:tcMar>
              <w:bottom w:w="188" w:type="dxa"/>
              <w:right w:w="0" w:type="dxa"/>
            </w:tcMar>
          </w:tcPr>
          <w:p w:rsidR="00FC3BAB" w:rsidRDefault="00441754">
            <w:pPr>
              <w:jc w:val="center"/>
            </w:pPr>
            <w:r>
              <w:t>SENATE VERSION (CS)</w:t>
            </w:r>
          </w:p>
        </w:tc>
        <w:tc>
          <w:tcPr>
            <w:tcW w:w="1667" w:type="pct"/>
            <w:tcMar>
              <w:bottom w:w="188" w:type="dxa"/>
              <w:right w:w="0" w:type="dxa"/>
            </w:tcMar>
          </w:tcPr>
          <w:p w:rsidR="00FC3BAB" w:rsidRDefault="00441754">
            <w:pPr>
              <w:jc w:val="center"/>
            </w:pPr>
            <w:r>
              <w:t>CONFERENCE</w:t>
            </w:r>
          </w:p>
        </w:tc>
      </w:tr>
      <w:tr w:rsidR="00FC3BAB">
        <w:tc>
          <w:tcPr>
            <w:tcW w:w="6473" w:type="dxa"/>
          </w:tcPr>
          <w:p w:rsidR="00FC3BAB" w:rsidRDefault="00441754">
            <w:pPr>
              <w:jc w:val="both"/>
            </w:pPr>
            <w:r>
              <w:t>SECTION 1.  Section 572.0291, Government Code, is amended to read as follows:</w:t>
            </w:r>
          </w:p>
          <w:p w:rsidR="00FC3BAB" w:rsidRDefault="00441754">
            <w:pPr>
              <w:jc w:val="both"/>
            </w:pPr>
            <w:r>
              <w:t xml:space="preserve">Sec. 572.0291.  ELECTRONIC FILING REQUIRED.  </w:t>
            </w:r>
            <w:r>
              <w:rPr>
                <w:u w:val="single"/>
              </w:rPr>
              <w:t>(a)  Except as provided by Subsection (b), a</w:t>
            </w:r>
            <w:r>
              <w:t xml:space="preserve"> [</w:t>
            </w:r>
            <w:r>
              <w:rPr>
                <w:strike/>
              </w:rPr>
              <w:t>A</w:t>
            </w:r>
            <w:r>
              <w:t>] financial statement filed with the commission must be filed by computer diskette, modem, or other means of electronic transfer, using computer software provided by the commission or computer software that meets commission specifications for a standard file format.</w:t>
            </w:r>
          </w:p>
          <w:p w:rsidR="00FC3BAB" w:rsidRDefault="00441754">
            <w:pPr>
              <w:jc w:val="both"/>
            </w:pPr>
            <w:r>
              <w:rPr>
                <w:u w:val="single"/>
              </w:rPr>
              <w:t xml:space="preserve">(b)  An individual who was appointed to office </w:t>
            </w:r>
            <w:r w:rsidRPr="004A0E92">
              <w:rPr>
                <w:highlight w:val="lightGray"/>
                <w:u w:val="single"/>
              </w:rPr>
              <w:t>by the governor before December 31, 2016,</w:t>
            </w:r>
            <w:r>
              <w:rPr>
                <w:u w:val="single"/>
              </w:rPr>
              <w:t xml:space="preserve"> and who is required to file a financial statement with the commission under this subchapter may file the financial statement by certified mail </w:t>
            </w:r>
            <w:r w:rsidRPr="004A0E92">
              <w:rPr>
                <w:highlight w:val="lightGray"/>
                <w:u w:val="single"/>
              </w:rPr>
              <w:t>if the individual does not own a personal computer or does not have access to the Internet at the individual's residence.</w:t>
            </w:r>
            <w:r>
              <w:rPr>
                <w:u w:val="single"/>
              </w:rPr>
              <w:t xml:space="preserve">  The filing by mail must be in compliance with Section 572.029.</w:t>
            </w:r>
          </w:p>
          <w:p w:rsidR="00FC3BAB" w:rsidRDefault="00FC3BAB">
            <w:pPr>
              <w:jc w:val="both"/>
            </w:pPr>
          </w:p>
        </w:tc>
        <w:tc>
          <w:tcPr>
            <w:tcW w:w="6480" w:type="dxa"/>
          </w:tcPr>
          <w:p w:rsidR="00FC3BAB" w:rsidRDefault="00441754">
            <w:pPr>
              <w:jc w:val="both"/>
            </w:pPr>
            <w:r>
              <w:t>SECTION 1.  Section 572.0291, Government Code, is amended to read as follows:</w:t>
            </w:r>
          </w:p>
          <w:p w:rsidR="00FC3BAB" w:rsidRDefault="00441754">
            <w:pPr>
              <w:jc w:val="both"/>
            </w:pPr>
            <w:r>
              <w:t xml:space="preserve">Sec. 572.0291.  ELECTRONIC FILING REQUIRED.  </w:t>
            </w:r>
            <w:r>
              <w:rPr>
                <w:u w:val="single"/>
              </w:rPr>
              <w:t>(a)  Except as provided by Subsection (b), a</w:t>
            </w:r>
            <w:r>
              <w:t xml:space="preserve"> [</w:t>
            </w:r>
            <w:r>
              <w:rPr>
                <w:strike/>
              </w:rPr>
              <w:t>A</w:t>
            </w:r>
            <w:r>
              <w:t>] financial statement filed with the commission must be filed by computer diskette, modem, or other means of electronic transfer, using computer software provided by the commission or computer software that meets commission specifications for a standard file format.</w:t>
            </w:r>
          </w:p>
          <w:p w:rsidR="00FC3BAB" w:rsidRDefault="00441754">
            <w:pPr>
              <w:jc w:val="both"/>
            </w:pPr>
            <w:r>
              <w:rPr>
                <w:u w:val="single"/>
              </w:rPr>
              <w:t>(b)  An individual who was appointed to office and who is required to file a financial statement with the commission under this subchapter may file the financial statement by certified mail.  The filing by mail must be in compliance with Section 572.029.</w:t>
            </w:r>
          </w:p>
          <w:p w:rsidR="00FC3BAB" w:rsidRDefault="00FC3BAB">
            <w:pPr>
              <w:jc w:val="both"/>
            </w:pPr>
          </w:p>
        </w:tc>
        <w:tc>
          <w:tcPr>
            <w:tcW w:w="5760" w:type="dxa"/>
          </w:tcPr>
          <w:p w:rsidR="00FC3BAB" w:rsidRDefault="00FC3BAB">
            <w:pPr>
              <w:jc w:val="both"/>
            </w:pPr>
          </w:p>
        </w:tc>
      </w:tr>
      <w:tr w:rsidR="00FC3BAB">
        <w:tc>
          <w:tcPr>
            <w:tcW w:w="6473" w:type="dxa"/>
          </w:tcPr>
          <w:p w:rsidR="00FC3BAB" w:rsidRDefault="00441754">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FC3BAB" w:rsidRDefault="00FC3BAB">
            <w:pPr>
              <w:jc w:val="both"/>
            </w:pPr>
          </w:p>
        </w:tc>
        <w:tc>
          <w:tcPr>
            <w:tcW w:w="6480" w:type="dxa"/>
          </w:tcPr>
          <w:p w:rsidR="00FC3BAB" w:rsidRDefault="00441754">
            <w:pPr>
              <w:jc w:val="both"/>
            </w:pPr>
            <w:r>
              <w:t>SECTION 2. Same as House version.</w:t>
            </w:r>
          </w:p>
          <w:p w:rsidR="00FC3BAB" w:rsidRDefault="00FC3BAB">
            <w:pPr>
              <w:jc w:val="both"/>
            </w:pPr>
          </w:p>
          <w:p w:rsidR="00FC3BAB" w:rsidRDefault="00FC3BAB">
            <w:pPr>
              <w:jc w:val="both"/>
            </w:pPr>
          </w:p>
        </w:tc>
        <w:tc>
          <w:tcPr>
            <w:tcW w:w="5760" w:type="dxa"/>
          </w:tcPr>
          <w:p w:rsidR="00FC3BAB" w:rsidRDefault="00FC3BAB">
            <w:pPr>
              <w:jc w:val="both"/>
            </w:pPr>
          </w:p>
        </w:tc>
      </w:tr>
    </w:tbl>
    <w:p w:rsidR="00936117" w:rsidRDefault="00936117"/>
    <w:sectPr w:rsidR="00936117" w:rsidSect="00FC3BA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BAB" w:rsidRDefault="00FC3BAB" w:rsidP="00FC3BAB">
      <w:r>
        <w:separator/>
      </w:r>
    </w:p>
  </w:endnote>
  <w:endnote w:type="continuationSeparator" w:id="0">
    <w:p w:rsidR="00FC3BAB" w:rsidRDefault="00FC3BAB" w:rsidP="00FC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4AB" w:rsidRDefault="00CE54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AB" w:rsidRDefault="00F368C3">
    <w:pPr>
      <w:tabs>
        <w:tab w:val="center" w:pos="9360"/>
        <w:tab w:val="right" w:pos="18720"/>
      </w:tabs>
    </w:pPr>
    <w:r>
      <w:fldChar w:fldCharType="begin"/>
    </w:r>
    <w:r>
      <w:instrText xml:space="preserve"> DOCPROPERTY  CCRF  \* MERGEFORMAT </w:instrText>
    </w:r>
    <w:r>
      <w:fldChar w:fldCharType="separate"/>
    </w:r>
    <w:r w:rsidR="00392695">
      <w:t xml:space="preserve"> </w:t>
    </w:r>
    <w:r>
      <w:fldChar w:fldCharType="end"/>
    </w:r>
    <w:r w:rsidR="00441754">
      <w:tab/>
    </w:r>
    <w:r w:rsidR="00FC3BAB">
      <w:fldChar w:fldCharType="begin"/>
    </w:r>
    <w:r w:rsidR="00441754">
      <w:instrText xml:space="preserve"> PAGE </w:instrText>
    </w:r>
    <w:r w:rsidR="00FC3BAB">
      <w:fldChar w:fldCharType="separate"/>
    </w:r>
    <w:r>
      <w:rPr>
        <w:noProof/>
      </w:rPr>
      <w:t>1</w:t>
    </w:r>
    <w:r w:rsidR="00FC3BAB">
      <w:fldChar w:fldCharType="end"/>
    </w:r>
    <w:r w:rsidR="00441754">
      <w:tab/>
    </w:r>
    <w:r w:rsidR="00583A42">
      <w:fldChar w:fldCharType="begin"/>
    </w:r>
    <w:r w:rsidR="00583A42">
      <w:instrText xml:space="preserve"> DOCPROPERTY  OTID  \* MERGEFORMAT </w:instrText>
    </w:r>
    <w:r w:rsidR="00583A4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4AB" w:rsidRDefault="00CE5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BAB" w:rsidRDefault="00FC3BAB" w:rsidP="00FC3BAB">
      <w:r>
        <w:separator/>
      </w:r>
    </w:p>
  </w:footnote>
  <w:footnote w:type="continuationSeparator" w:id="0">
    <w:p w:rsidR="00FC3BAB" w:rsidRDefault="00FC3BAB" w:rsidP="00FC3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4AB" w:rsidRDefault="00CE5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4AB" w:rsidRDefault="00CE54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4AB" w:rsidRDefault="00CE54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AB"/>
    <w:rsid w:val="00392695"/>
    <w:rsid w:val="00441754"/>
    <w:rsid w:val="004A0E92"/>
    <w:rsid w:val="00583A42"/>
    <w:rsid w:val="00797488"/>
    <w:rsid w:val="00936117"/>
    <w:rsid w:val="00CE54AB"/>
    <w:rsid w:val="00F368C3"/>
    <w:rsid w:val="00FC3BA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A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4AB"/>
    <w:pPr>
      <w:tabs>
        <w:tab w:val="center" w:pos="4680"/>
        <w:tab w:val="right" w:pos="9360"/>
      </w:tabs>
    </w:pPr>
  </w:style>
  <w:style w:type="character" w:customStyle="1" w:styleId="HeaderChar">
    <w:name w:val="Header Char"/>
    <w:basedOn w:val="DefaultParagraphFont"/>
    <w:link w:val="Header"/>
    <w:uiPriority w:val="99"/>
    <w:rsid w:val="00CE54AB"/>
    <w:rPr>
      <w:sz w:val="22"/>
    </w:rPr>
  </w:style>
  <w:style w:type="paragraph" w:styleId="Footer">
    <w:name w:val="footer"/>
    <w:basedOn w:val="Normal"/>
    <w:link w:val="FooterChar"/>
    <w:uiPriority w:val="99"/>
    <w:unhideWhenUsed/>
    <w:rsid w:val="00CE54AB"/>
    <w:pPr>
      <w:tabs>
        <w:tab w:val="center" w:pos="4680"/>
        <w:tab w:val="right" w:pos="9360"/>
      </w:tabs>
    </w:pPr>
  </w:style>
  <w:style w:type="character" w:customStyle="1" w:styleId="FooterChar">
    <w:name w:val="Footer Char"/>
    <w:basedOn w:val="DefaultParagraphFont"/>
    <w:link w:val="Footer"/>
    <w:uiPriority w:val="99"/>
    <w:rsid w:val="00CE54A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A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4AB"/>
    <w:pPr>
      <w:tabs>
        <w:tab w:val="center" w:pos="4680"/>
        <w:tab w:val="right" w:pos="9360"/>
      </w:tabs>
    </w:pPr>
  </w:style>
  <w:style w:type="character" w:customStyle="1" w:styleId="HeaderChar">
    <w:name w:val="Header Char"/>
    <w:basedOn w:val="DefaultParagraphFont"/>
    <w:link w:val="Header"/>
    <w:uiPriority w:val="99"/>
    <w:rsid w:val="00CE54AB"/>
    <w:rPr>
      <w:sz w:val="22"/>
    </w:rPr>
  </w:style>
  <w:style w:type="paragraph" w:styleId="Footer">
    <w:name w:val="footer"/>
    <w:basedOn w:val="Normal"/>
    <w:link w:val="FooterChar"/>
    <w:uiPriority w:val="99"/>
    <w:unhideWhenUsed/>
    <w:rsid w:val="00CE54AB"/>
    <w:pPr>
      <w:tabs>
        <w:tab w:val="center" w:pos="4680"/>
        <w:tab w:val="right" w:pos="9360"/>
      </w:tabs>
    </w:pPr>
  </w:style>
  <w:style w:type="character" w:customStyle="1" w:styleId="FooterChar">
    <w:name w:val="Footer Char"/>
    <w:basedOn w:val="DefaultParagraphFont"/>
    <w:link w:val="Footer"/>
    <w:uiPriority w:val="99"/>
    <w:rsid w:val="00CE54A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313</Words>
  <Characters>1684</Characters>
  <Application>Microsoft Office Word</Application>
  <DocSecurity>4</DocSecurity>
  <Lines>62</Lines>
  <Paragraphs>26</Paragraphs>
  <ScaleCrop>false</ScaleCrop>
  <HeadingPairs>
    <vt:vector size="2" baseType="variant">
      <vt:variant>
        <vt:lpstr>Title</vt:lpstr>
      </vt:variant>
      <vt:variant>
        <vt:i4>1</vt:i4>
      </vt:variant>
    </vt:vector>
  </HeadingPairs>
  <TitlesOfParts>
    <vt:vector size="1" baseType="lpstr">
      <vt:lpstr>HB791-SAA</vt:lpstr>
    </vt:vector>
  </TitlesOfParts>
  <Company>Texas Legislative Council</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HB791-SAA</dc:title>
  <dc:creator>LKJ</dc:creator>
  <cp:lastModifiedBy>LKJ</cp:lastModifiedBy>
  <cp:revision>2</cp:revision>
  <dcterms:created xsi:type="dcterms:W3CDTF">2017-05-16T17:55:00Z</dcterms:created>
  <dcterms:modified xsi:type="dcterms:W3CDTF">2017-05-16T17:55:00Z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