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14D55" w:rsidTr="00414D55">
        <w:trPr>
          <w:cantSplit/>
          <w:tblHeader/>
        </w:trPr>
        <w:tc>
          <w:tcPr>
            <w:tcW w:w="18713" w:type="dxa"/>
            <w:gridSpan w:val="3"/>
          </w:tcPr>
          <w:p w:rsidR="0083718B" w:rsidRDefault="00414D55">
            <w:pPr>
              <w:ind w:left="650"/>
              <w:jc w:val="center"/>
            </w:pPr>
            <w:bookmarkStart w:id="0" w:name="_GoBack"/>
            <w:bookmarkEnd w:id="0"/>
            <w:r>
              <w:rPr>
                <w:b/>
              </w:rPr>
              <w:t>House Bill  1569</w:t>
            </w:r>
          </w:p>
          <w:p w:rsidR="0083718B" w:rsidRDefault="00414D55">
            <w:pPr>
              <w:ind w:left="650"/>
              <w:jc w:val="center"/>
            </w:pPr>
            <w:r>
              <w:t>Senate Amendments</w:t>
            </w:r>
          </w:p>
          <w:p w:rsidR="0083718B" w:rsidRDefault="00414D55">
            <w:pPr>
              <w:ind w:left="650"/>
              <w:jc w:val="center"/>
            </w:pPr>
            <w:r>
              <w:t>Section-by-Section Analysis</w:t>
            </w:r>
          </w:p>
          <w:p w:rsidR="0083718B" w:rsidRDefault="0083718B">
            <w:pPr>
              <w:jc w:val="center"/>
            </w:pPr>
          </w:p>
        </w:tc>
      </w:tr>
      <w:tr w:rsidR="0083718B">
        <w:trPr>
          <w:cantSplit/>
          <w:tblHeader/>
        </w:trPr>
        <w:tc>
          <w:tcPr>
            <w:tcW w:w="1667" w:type="pct"/>
            <w:tcMar>
              <w:bottom w:w="188" w:type="dxa"/>
              <w:right w:w="0" w:type="dxa"/>
            </w:tcMar>
          </w:tcPr>
          <w:p w:rsidR="0083718B" w:rsidRDefault="00414D55">
            <w:pPr>
              <w:jc w:val="center"/>
            </w:pPr>
            <w:r>
              <w:t>HOUSE VERSION</w:t>
            </w:r>
          </w:p>
        </w:tc>
        <w:tc>
          <w:tcPr>
            <w:tcW w:w="1667" w:type="pct"/>
            <w:tcMar>
              <w:bottom w:w="188" w:type="dxa"/>
              <w:right w:w="0" w:type="dxa"/>
            </w:tcMar>
          </w:tcPr>
          <w:p w:rsidR="0083718B" w:rsidRDefault="00414D55">
            <w:pPr>
              <w:jc w:val="center"/>
            </w:pPr>
            <w:r>
              <w:t>SENATE VERSION (CS)</w:t>
            </w:r>
          </w:p>
        </w:tc>
        <w:tc>
          <w:tcPr>
            <w:tcW w:w="1667" w:type="pct"/>
            <w:tcMar>
              <w:bottom w:w="188" w:type="dxa"/>
              <w:right w:w="0" w:type="dxa"/>
            </w:tcMar>
          </w:tcPr>
          <w:p w:rsidR="0083718B" w:rsidRDefault="00414D55">
            <w:pPr>
              <w:jc w:val="center"/>
            </w:pPr>
            <w:r>
              <w:t>CONFERENCE</w:t>
            </w:r>
          </w:p>
        </w:tc>
      </w:tr>
      <w:tr w:rsidR="0083718B">
        <w:tc>
          <w:tcPr>
            <w:tcW w:w="6473" w:type="dxa"/>
          </w:tcPr>
          <w:p w:rsidR="0083718B" w:rsidRDefault="00414D55">
            <w:pPr>
              <w:jc w:val="both"/>
            </w:pPr>
            <w:r>
              <w:t>SECTION 1.  Section 29.012, Education Code, is amended by adding Subsections (f) and (g) to read as follows:</w:t>
            </w:r>
          </w:p>
          <w:p w:rsidR="0083718B" w:rsidRDefault="00414D55">
            <w:pPr>
              <w:jc w:val="both"/>
            </w:pPr>
            <w:r>
              <w:rPr>
                <w:u w:val="single"/>
              </w:rPr>
              <w:t>(f)  Except as provided by Subsection (g), a residential facility shall provide to a school district or open-enrollment charter school that provides educational services to a student placed in the facility any information retained by the facility relating to the student's:</w:t>
            </w:r>
          </w:p>
          <w:p w:rsidR="0083718B" w:rsidRDefault="00414D55">
            <w:pPr>
              <w:jc w:val="both"/>
              <w:rPr>
                <w:u w:val="single"/>
              </w:rPr>
            </w:pPr>
            <w:r>
              <w:rPr>
                <w:u w:val="single"/>
              </w:rPr>
              <w:t>(1)  school records;</w:t>
            </w:r>
          </w:p>
          <w:p w:rsidR="00A03B33" w:rsidRDefault="00A03B33">
            <w:pPr>
              <w:jc w:val="both"/>
              <w:rPr>
                <w:u w:val="single"/>
              </w:rPr>
            </w:pPr>
          </w:p>
          <w:p w:rsidR="00A03B33" w:rsidRDefault="00A03B33">
            <w:pPr>
              <w:jc w:val="both"/>
              <w:rPr>
                <w:u w:val="single"/>
              </w:rPr>
            </w:pPr>
          </w:p>
          <w:p w:rsidR="00A03B33" w:rsidRDefault="00A03B33">
            <w:pPr>
              <w:jc w:val="both"/>
              <w:rPr>
                <w:u w:val="single"/>
              </w:rPr>
            </w:pPr>
          </w:p>
          <w:p w:rsidR="00A03B33" w:rsidRDefault="00A03B33">
            <w:pPr>
              <w:jc w:val="both"/>
              <w:rPr>
                <w:u w:val="single"/>
              </w:rPr>
            </w:pPr>
          </w:p>
          <w:p w:rsidR="00A03B33" w:rsidRDefault="00A03B33">
            <w:pPr>
              <w:jc w:val="both"/>
            </w:pPr>
          </w:p>
          <w:p w:rsidR="0083718B" w:rsidRDefault="00414D55">
            <w:pPr>
              <w:jc w:val="both"/>
              <w:rPr>
                <w:u w:val="single"/>
              </w:rPr>
            </w:pPr>
            <w:r>
              <w:rPr>
                <w:u w:val="single"/>
              </w:rPr>
              <w:t>(2)  behavioral history; and</w:t>
            </w:r>
          </w:p>
          <w:p w:rsidR="00A03B33" w:rsidRDefault="00A03B33">
            <w:pPr>
              <w:jc w:val="both"/>
              <w:rPr>
                <w:u w:val="single"/>
              </w:rPr>
            </w:pPr>
          </w:p>
          <w:p w:rsidR="00A03B33" w:rsidRDefault="00A03B33">
            <w:pPr>
              <w:jc w:val="both"/>
              <w:rPr>
                <w:u w:val="single"/>
              </w:rPr>
            </w:pPr>
          </w:p>
          <w:p w:rsidR="0083718B" w:rsidRDefault="00414D55">
            <w:pPr>
              <w:jc w:val="both"/>
              <w:rPr>
                <w:u w:val="single"/>
              </w:rPr>
            </w:pPr>
            <w:r w:rsidRPr="00EB4E1C">
              <w:rPr>
                <w:highlight w:val="lightGray"/>
                <w:u w:val="single"/>
              </w:rPr>
              <w:t>(3)  record of arrests or indictments or other formal charges and the disposition of those arrests, indictments, or charges.</w:t>
            </w:r>
          </w:p>
          <w:p w:rsidR="00593FDB" w:rsidRDefault="00593FDB">
            <w:pPr>
              <w:jc w:val="both"/>
              <w:rPr>
                <w:u w:val="single"/>
              </w:rPr>
            </w:pPr>
          </w:p>
          <w:p w:rsidR="00593FDB" w:rsidRDefault="00593FDB">
            <w:pPr>
              <w:jc w:val="both"/>
              <w:rPr>
                <w:u w:val="single"/>
              </w:rPr>
            </w:pPr>
          </w:p>
          <w:p w:rsidR="00593FDB" w:rsidRDefault="00593FDB">
            <w:pPr>
              <w:jc w:val="both"/>
              <w:rPr>
                <w:u w:val="single"/>
              </w:rPr>
            </w:pPr>
          </w:p>
          <w:p w:rsidR="00593FDB" w:rsidRDefault="00593FDB">
            <w:pPr>
              <w:jc w:val="both"/>
              <w:rPr>
                <w:u w:val="single"/>
              </w:rPr>
            </w:pPr>
          </w:p>
          <w:p w:rsidR="00A03B33" w:rsidRDefault="00A03B33">
            <w:pPr>
              <w:jc w:val="both"/>
              <w:rPr>
                <w:u w:val="single"/>
              </w:rPr>
            </w:pPr>
          </w:p>
          <w:p w:rsidR="00593FDB" w:rsidRDefault="00593FDB">
            <w:pPr>
              <w:jc w:val="both"/>
            </w:pPr>
          </w:p>
          <w:p w:rsidR="0083718B" w:rsidRDefault="00414D55">
            <w:pPr>
              <w:jc w:val="both"/>
            </w:pPr>
            <w:r>
              <w:rPr>
                <w:u w:val="single"/>
              </w:rPr>
              <w:t>(g)  Subsection (f) does not apply to a:</w:t>
            </w:r>
          </w:p>
          <w:p w:rsidR="0083718B" w:rsidRDefault="00414D55">
            <w:pPr>
              <w:jc w:val="both"/>
            </w:pPr>
            <w:r>
              <w:rPr>
                <w:u w:val="single"/>
              </w:rPr>
              <w:t>(1)  juvenile pre-adjudication secure detention facility; or</w:t>
            </w:r>
          </w:p>
          <w:p w:rsidR="0083718B" w:rsidRDefault="00414D55">
            <w:pPr>
              <w:jc w:val="both"/>
            </w:pPr>
            <w:r>
              <w:rPr>
                <w:u w:val="single"/>
              </w:rPr>
              <w:t>(2)  juvenile post-adjudication secure correctional facility.</w:t>
            </w:r>
          </w:p>
        </w:tc>
        <w:tc>
          <w:tcPr>
            <w:tcW w:w="6480" w:type="dxa"/>
          </w:tcPr>
          <w:p w:rsidR="0083718B" w:rsidRDefault="00414D55">
            <w:pPr>
              <w:jc w:val="both"/>
            </w:pPr>
            <w:r>
              <w:t>SECTION 1.  Section 29.012, Education Code, is amended by adding Subsections (f) and (g) to read as follows:</w:t>
            </w:r>
          </w:p>
          <w:p w:rsidR="0083718B" w:rsidRDefault="00414D55">
            <w:pPr>
              <w:jc w:val="both"/>
            </w:pPr>
            <w:r>
              <w:rPr>
                <w:u w:val="single"/>
              </w:rPr>
              <w:t>(f)  Except as provided by Subsection (g), a residential facility shall provide to a school district or open-enrollment charter school that provides educational services to a student placed in the facility any information retained by the facility relating to:</w:t>
            </w:r>
          </w:p>
          <w:p w:rsidR="0083718B" w:rsidRPr="00EB4E1C" w:rsidRDefault="00414D55">
            <w:pPr>
              <w:jc w:val="both"/>
              <w:rPr>
                <w:highlight w:val="lightGray"/>
              </w:rPr>
            </w:pPr>
            <w:r w:rsidRPr="001F7A01">
              <w:rPr>
                <w:u w:val="single"/>
              </w:rPr>
              <w:t>(1)  the student's s</w:t>
            </w:r>
            <w:r>
              <w:rPr>
                <w:u w:val="single"/>
              </w:rPr>
              <w:t>chool records</w:t>
            </w:r>
            <w:r w:rsidRPr="00EB4E1C">
              <w:rPr>
                <w:highlight w:val="lightGray"/>
                <w:u w:val="single"/>
              </w:rPr>
              <w:t>, including records regarding:</w:t>
            </w:r>
          </w:p>
          <w:p w:rsidR="0083718B" w:rsidRPr="00EB4E1C" w:rsidRDefault="00414D55">
            <w:pPr>
              <w:jc w:val="both"/>
              <w:rPr>
                <w:highlight w:val="lightGray"/>
              </w:rPr>
            </w:pPr>
            <w:r w:rsidRPr="00EB4E1C">
              <w:rPr>
                <w:highlight w:val="lightGray"/>
                <w:u w:val="single"/>
              </w:rPr>
              <w:t>(A)  special education eligibility or services;</w:t>
            </w:r>
          </w:p>
          <w:p w:rsidR="0083718B" w:rsidRPr="00EB4E1C" w:rsidRDefault="00414D55">
            <w:pPr>
              <w:jc w:val="both"/>
              <w:rPr>
                <w:highlight w:val="lightGray"/>
              </w:rPr>
            </w:pPr>
            <w:r w:rsidRPr="00EB4E1C">
              <w:rPr>
                <w:highlight w:val="lightGray"/>
                <w:u w:val="single"/>
              </w:rPr>
              <w:t>(B)  behavioral intervention plans;</w:t>
            </w:r>
          </w:p>
          <w:p w:rsidR="0083718B" w:rsidRPr="00EB4E1C" w:rsidRDefault="00414D55">
            <w:pPr>
              <w:jc w:val="both"/>
              <w:rPr>
                <w:highlight w:val="lightGray"/>
              </w:rPr>
            </w:pPr>
            <w:r w:rsidRPr="00EB4E1C">
              <w:rPr>
                <w:highlight w:val="lightGray"/>
                <w:u w:val="single"/>
              </w:rPr>
              <w:t>(C)  school-related disciplinary actions; and</w:t>
            </w:r>
          </w:p>
          <w:p w:rsidR="0083718B" w:rsidRPr="00EB4E1C" w:rsidRDefault="00414D55">
            <w:pPr>
              <w:jc w:val="both"/>
              <w:rPr>
                <w:highlight w:val="lightGray"/>
              </w:rPr>
            </w:pPr>
            <w:r w:rsidRPr="00EB4E1C">
              <w:rPr>
                <w:highlight w:val="lightGray"/>
                <w:u w:val="single"/>
              </w:rPr>
              <w:t>(D)  other documents related to the student's educational needs;</w:t>
            </w:r>
          </w:p>
          <w:p w:rsidR="0083718B" w:rsidRDefault="00414D55">
            <w:pPr>
              <w:jc w:val="both"/>
            </w:pPr>
            <w:r w:rsidRPr="00EB4E1C">
              <w:rPr>
                <w:highlight w:val="lightGray"/>
                <w:u w:val="single"/>
              </w:rPr>
              <w:t>(2)  any other</w:t>
            </w:r>
            <w:r>
              <w:rPr>
                <w:u w:val="single"/>
              </w:rPr>
              <w:t xml:space="preserve"> behavioral history </w:t>
            </w:r>
            <w:r w:rsidRPr="00EB4E1C">
              <w:rPr>
                <w:highlight w:val="lightGray"/>
                <w:u w:val="single"/>
              </w:rPr>
              <w:t>information regarding the student that is not confidential under another provision of law;</w:t>
            </w:r>
            <w:r>
              <w:rPr>
                <w:u w:val="single"/>
              </w:rPr>
              <w:t xml:space="preserve"> and</w:t>
            </w:r>
          </w:p>
          <w:p w:rsidR="0083718B" w:rsidRDefault="00414D55">
            <w:pPr>
              <w:jc w:val="both"/>
              <w:rPr>
                <w:u w:val="single"/>
              </w:rPr>
            </w:pPr>
            <w:r w:rsidRPr="00EB4E1C">
              <w:rPr>
                <w:highlight w:val="lightGray"/>
                <w:u w:val="single"/>
              </w:rPr>
              <w:t>(3)  the student's record of convictions or the student's probation, community supervision, or parole status, as provided to the facility by a law enforcement agency, local juvenile probation department or juvenile parole office, community supervision and corrections department, or parole office, if the information is needed to provide educational services to the student.</w:t>
            </w:r>
          </w:p>
          <w:p w:rsidR="00A03B33" w:rsidRDefault="00A03B33">
            <w:pPr>
              <w:jc w:val="both"/>
            </w:pPr>
          </w:p>
          <w:p w:rsidR="0083718B" w:rsidRDefault="00414D55">
            <w:pPr>
              <w:jc w:val="both"/>
            </w:pPr>
            <w:r>
              <w:rPr>
                <w:u w:val="single"/>
              </w:rPr>
              <w:t>(g)  Subsection (f) does not apply to a:</w:t>
            </w:r>
          </w:p>
          <w:p w:rsidR="0083718B" w:rsidRDefault="00414D55">
            <w:pPr>
              <w:jc w:val="both"/>
            </w:pPr>
            <w:r>
              <w:rPr>
                <w:u w:val="single"/>
              </w:rPr>
              <w:t>(1)  juvenile pre-adjudication secure detention facility; or</w:t>
            </w:r>
          </w:p>
          <w:p w:rsidR="0083718B" w:rsidRDefault="00414D55">
            <w:pPr>
              <w:jc w:val="both"/>
            </w:pPr>
            <w:r>
              <w:rPr>
                <w:u w:val="single"/>
              </w:rPr>
              <w:t>(2)  juvenile post-adjudication secure correctional facility.</w:t>
            </w:r>
          </w:p>
        </w:tc>
        <w:tc>
          <w:tcPr>
            <w:tcW w:w="5760" w:type="dxa"/>
          </w:tcPr>
          <w:p w:rsidR="0083718B" w:rsidRDefault="0083718B">
            <w:pPr>
              <w:jc w:val="both"/>
            </w:pPr>
          </w:p>
        </w:tc>
      </w:tr>
      <w:tr w:rsidR="0083718B">
        <w:tc>
          <w:tcPr>
            <w:tcW w:w="6473" w:type="dxa"/>
          </w:tcPr>
          <w:p w:rsidR="0083718B" w:rsidRDefault="00414D55" w:rsidP="001350DD">
            <w:pPr>
              <w:jc w:val="both"/>
            </w:pPr>
            <w:r>
              <w:t xml:space="preserve">SECTION 2.  This Act takes effect immediately if it receives a vote of two-thirds of all the members elected to each house, as provided by Section 39, Article III, Texas Constitution.  If this Act does not receive the vote necessary for immediate </w:t>
            </w:r>
            <w:r>
              <w:lastRenderedPageBreak/>
              <w:t>effect, this Act takes effect September 1, 2017.</w:t>
            </w:r>
          </w:p>
        </w:tc>
        <w:tc>
          <w:tcPr>
            <w:tcW w:w="6480" w:type="dxa"/>
          </w:tcPr>
          <w:p w:rsidR="0083718B" w:rsidRDefault="00414D55" w:rsidP="001350DD">
            <w:pPr>
              <w:jc w:val="both"/>
            </w:pPr>
            <w:r>
              <w:lastRenderedPageBreak/>
              <w:t>SECTION 2. Same as House version.</w:t>
            </w:r>
          </w:p>
        </w:tc>
        <w:tc>
          <w:tcPr>
            <w:tcW w:w="5760" w:type="dxa"/>
          </w:tcPr>
          <w:p w:rsidR="0083718B" w:rsidRDefault="0083718B">
            <w:pPr>
              <w:jc w:val="both"/>
            </w:pPr>
          </w:p>
        </w:tc>
      </w:tr>
    </w:tbl>
    <w:p w:rsidR="00F34DFE" w:rsidRPr="001350DD" w:rsidRDefault="00F34DFE">
      <w:pPr>
        <w:rPr>
          <w:sz w:val="2"/>
          <w:szCs w:val="2"/>
        </w:rPr>
      </w:pPr>
    </w:p>
    <w:sectPr w:rsidR="00F34DFE" w:rsidRPr="001350DD" w:rsidSect="0083718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8B" w:rsidRDefault="0083718B" w:rsidP="0083718B">
      <w:r>
        <w:separator/>
      </w:r>
    </w:p>
  </w:endnote>
  <w:endnote w:type="continuationSeparator" w:id="0">
    <w:p w:rsidR="0083718B" w:rsidRDefault="0083718B" w:rsidP="0083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09" w:rsidRDefault="000A4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8B" w:rsidRDefault="00E662F8">
    <w:pPr>
      <w:tabs>
        <w:tab w:val="center" w:pos="9360"/>
        <w:tab w:val="right" w:pos="18720"/>
      </w:tabs>
    </w:pPr>
    <w:r>
      <w:fldChar w:fldCharType="begin"/>
    </w:r>
    <w:r>
      <w:instrText xml:space="preserve"> DOCPROPERTY  CCRF  \* MERGEFORMAT </w:instrText>
    </w:r>
    <w:r>
      <w:fldChar w:fldCharType="separate"/>
    </w:r>
    <w:r w:rsidR="00D92339">
      <w:t xml:space="preserve"> </w:t>
    </w:r>
    <w:r>
      <w:fldChar w:fldCharType="end"/>
    </w:r>
    <w:r w:rsidR="00414D55">
      <w:tab/>
    </w:r>
    <w:r w:rsidR="0083718B">
      <w:fldChar w:fldCharType="begin"/>
    </w:r>
    <w:r w:rsidR="00414D55">
      <w:instrText xml:space="preserve"> PAGE </w:instrText>
    </w:r>
    <w:r w:rsidR="0083718B">
      <w:fldChar w:fldCharType="separate"/>
    </w:r>
    <w:r>
      <w:rPr>
        <w:noProof/>
      </w:rPr>
      <w:t>1</w:t>
    </w:r>
    <w:r w:rsidR="0083718B">
      <w:fldChar w:fldCharType="end"/>
    </w:r>
    <w:r w:rsidR="00414D55">
      <w:tab/>
    </w:r>
    <w:r w:rsidR="006848B6">
      <w:fldChar w:fldCharType="begin"/>
    </w:r>
    <w:r w:rsidR="006848B6">
      <w:instrText xml:space="preserve"> DOCPROPERTY  OTID  \* MERGEFORMAT </w:instrText>
    </w:r>
    <w:r w:rsidR="006848B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09" w:rsidRDefault="000A4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8B" w:rsidRDefault="0083718B" w:rsidP="0083718B">
      <w:r>
        <w:separator/>
      </w:r>
    </w:p>
  </w:footnote>
  <w:footnote w:type="continuationSeparator" w:id="0">
    <w:p w:rsidR="0083718B" w:rsidRDefault="0083718B" w:rsidP="0083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09" w:rsidRDefault="000A4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09" w:rsidRDefault="000A4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09" w:rsidRDefault="000A4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8B"/>
    <w:rsid w:val="000A4409"/>
    <w:rsid w:val="001350DD"/>
    <w:rsid w:val="001F7A01"/>
    <w:rsid w:val="00414D55"/>
    <w:rsid w:val="00593FDB"/>
    <w:rsid w:val="006848B6"/>
    <w:rsid w:val="0083718B"/>
    <w:rsid w:val="00A03B33"/>
    <w:rsid w:val="00B83BC7"/>
    <w:rsid w:val="00D92339"/>
    <w:rsid w:val="00E662F8"/>
    <w:rsid w:val="00EB4E1C"/>
    <w:rsid w:val="00F34DF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409"/>
    <w:pPr>
      <w:tabs>
        <w:tab w:val="center" w:pos="4680"/>
        <w:tab w:val="right" w:pos="9360"/>
      </w:tabs>
    </w:pPr>
  </w:style>
  <w:style w:type="character" w:customStyle="1" w:styleId="HeaderChar">
    <w:name w:val="Header Char"/>
    <w:basedOn w:val="DefaultParagraphFont"/>
    <w:link w:val="Header"/>
    <w:uiPriority w:val="99"/>
    <w:rsid w:val="000A4409"/>
    <w:rPr>
      <w:sz w:val="22"/>
    </w:rPr>
  </w:style>
  <w:style w:type="paragraph" w:styleId="Footer">
    <w:name w:val="footer"/>
    <w:basedOn w:val="Normal"/>
    <w:link w:val="FooterChar"/>
    <w:uiPriority w:val="99"/>
    <w:unhideWhenUsed/>
    <w:rsid w:val="000A4409"/>
    <w:pPr>
      <w:tabs>
        <w:tab w:val="center" w:pos="4680"/>
        <w:tab w:val="right" w:pos="9360"/>
      </w:tabs>
    </w:pPr>
  </w:style>
  <w:style w:type="character" w:customStyle="1" w:styleId="FooterChar">
    <w:name w:val="Footer Char"/>
    <w:basedOn w:val="DefaultParagraphFont"/>
    <w:link w:val="Footer"/>
    <w:uiPriority w:val="99"/>
    <w:rsid w:val="000A440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409"/>
    <w:pPr>
      <w:tabs>
        <w:tab w:val="center" w:pos="4680"/>
        <w:tab w:val="right" w:pos="9360"/>
      </w:tabs>
    </w:pPr>
  </w:style>
  <w:style w:type="character" w:customStyle="1" w:styleId="HeaderChar">
    <w:name w:val="Header Char"/>
    <w:basedOn w:val="DefaultParagraphFont"/>
    <w:link w:val="Header"/>
    <w:uiPriority w:val="99"/>
    <w:rsid w:val="000A4409"/>
    <w:rPr>
      <w:sz w:val="22"/>
    </w:rPr>
  </w:style>
  <w:style w:type="paragraph" w:styleId="Footer">
    <w:name w:val="footer"/>
    <w:basedOn w:val="Normal"/>
    <w:link w:val="FooterChar"/>
    <w:uiPriority w:val="99"/>
    <w:unhideWhenUsed/>
    <w:rsid w:val="000A4409"/>
    <w:pPr>
      <w:tabs>
        <w:tab w:val="center" w:pos="4680"/>
        <w:tab w:val="right" w:pos="9360"/>
      </w:tabs>
    </w:pPr>
  </w:style>
  <w:style w:type="character" w:customStyle="1" w:styleId="FooterChar">
    <w:name w:val="Footer Char"/>
    <w:basedOn w:val="DefaultParagraphFont"/>
    <w:link w:val="Footer"/>
    <w:uiPriority w:val="99"/>
    <w:rsid w:val="000A440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HB1569-SAA</vt:lpstr>
    </vt:vector>
  </TitlesOfParts>
  <Company>Texas Legislative Council</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HB1569-SAA</dc:title>
  <dc:creator>CWY</dc:creator>
  <cp:lastModifiedBy>CWY</cp:lastModifiedBy>
  <cp:revision>2</cp:revision>
  <dcterms:created xsi:type="dcterms:W3CDTF">2017-05-25T18:52:00Z</dcterms:created>
  <dcterms:modified xsi:type="dcterms:W3CDTF">2017-05-25T18:52:00Z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