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E6014" w:rsidTr="006E6014">
        <w:trPr>
          <w:cantSplit/>
          <w:tblHeader/>
        </w:trPr>
        <w:tc>
          <w:tcPr>
            <w:tcW w:w="18713" w:type="dxa"/>
            <w:gridSpan w:val="3"/>
          </w:tcPr>
          <w:p w:rsidR="004C2441" w:rsidRDefault="00DC0768">
            <w:pPr>
              <w:ind w:left="650"/>
              <w:jc w:val="center"/>
            </w:pPr>
            <w:bookmarkStart w:id="0" w:name="_GoBack"/>
            <w:bookmarkEnd w:id="0"/>
            <w:r>
              <w:rPr>
                <w:b/>
              </w:rPr>
              <w:t>House Bill  2825</w:t>
            </w:r>
          </w:p>
          <w:p w:rsidR="004C2441" w:rsidRDefault="00DC0768">
            <w:pPr>
              <w:ind w:left="650"/>
              <w:jc w:val="center"/>
            </w:pPr>
            <w:r>
              <w:t>Senate Amendments</w:t>
            </w:r>
          </w:p>
          <w:p w:rsidR="004C2441" w:rsidRDefault="00DC0768">
            <w:pPr>
              <w:ind w:left="650"/>
              <w:jc w:val="center"/>
            </w:pPr>
            <w:r>
              <w:t>Section-by-Section Analysis</w:t>
            </w:r>
          </w:p>
          <w:p w:rsidR="004C2441" w:rsidRDefault="004C2441">
            <w:pPr>
              <w:jc w:val="center"/>
            </w:pPr>
          </w:p>
        </w:tc>
      </w:tr>
      <w:tr w:rsidR="004C2441">
        <w:trPr>
          <w:cantSplit/>
          <w:tblHeader/>
        </w:trPr>
        <w:tc>
          <w:tcPr>
            <w:tcW w:w="1667" w:type="pct"/>
            <w:tcMar>
              <w:bottom w:w="188" w:type="dxa"/>
              <w:right w:w="0" w:type="dxa"/>
            </w:tcMar>
          </w:tcPr>
          <w:p w:rsidR="004C2441" w:rsidRDefault="00DC0768">
            <w:pPr>
              <w:jc w:val="center"/>
            </w:pPr>
            <w:r>
              <w:t>HOUSE VERSION</w:t>
            </w:r>
          </w:p>
        </w:tc>
        <w:tc>
          <w:tcPr>
            <w:tcW w:w="1667" w:type="pct"/>
            <w:tcMar>
              <w:bottom w:w="188" w:type="dxa"/>
              <w:right w:w="0" w:type="dxa"/>
            </w:tcMar>
          </w:tcPr>
          <w:p w:rsidR="004C2441" w:rsidRDefault="00DC0768">
            <w:pPr>
              <w:jc w:val="center"/>
            </w:pPr>
            <w:r>
              <w:t>SENATE VERSION (CS)</w:t>
            </w:r>
          </w:p>
        </w:tc>
        <w:tc>
          <w:tcPr>
            <w:tcW w:w="1667" w:type="pct"/>
            <w:tcMar>
              <w:bottom w:w="188" w:type="dxa"/>
              <w:right w:w="0" w:type="dxa"/>
            </w:tcMar>
          </w:tcPr>
          <w:p w:rsidR="004C2441" w:rsidRDefault="00DC0768">
            <w:pPr>
              <w:jc w:val="center"/>
            </w:pPr>
            <w:r>
              <w:t>CONFERENCE</w:t>
            </w:r>
          </w:p>
        </w:tc>
      </w:tr>
      <w:tr w:rsidR="004C2441">
        <w:tc>
          <w:tcPr>
            <w:tcW w:w="6473" w:type="dxa"/>
          </w:tcPr>
          <w:p w:rsidR="004C2441" w:rsidRDefault="00DC0768">
            <w:pPr>
              <w:jc w:val="both"/>
            </w:pPr>
            <w:r>
              <w:t>SECTION 1.  Subchapter I, Chapter 57, Water Code, is amended by adding Section 57.3295 to read as follows:</w:t>
            </w:r>
          </w:p>
          <w:p w:rsidR="004C2441" w:rsidRDefault="00DC0768">
            <w:pPr>
              <w:jc w:val="both"/>
            </w:pPr>
            <w:r>
              <w:rPr>
                <w:u w:val="single"/>
              </w:rPr>
              <w:t>Sec. 57.3295.  DISSOLUTION OF DISTRICT BY COMMISSIONERS COURT WITHOUT PETITION.  (a)  The commissioners court of a county that contains a portion of the Trinity River may dissolve a district at any time if the court finds the following:</w:t>
            </w:r>
          </w:p>
          <w:p w:rsidR="004C2441" w:rsidRDefault="00DC0768">
            <w:pPr>
              <w:jc w:val="both"/>
            </w:pPr>
            <w:r>
              <w:rPr>
                <w:u w:val="single"/>
              </w:rPr>
              <w:t>(1)  the district has been dormant for more than five years;</w:t>
            </w:r>
          </w:p>
          <w:p w:rsidR="004C2441" w:rsidRDefault="00DC0768">
            <w:pPr>
              <w:jc w:val="both"/>
            </w:pPr>
            <w:r>
              <w:rPr>
                <w:u w:val="single"/>
              </w:rPr>
              <w:t>(2)  the physical boundaries of the district cannot be determined;</w:t>
            </w:r>
          </w:p>
          <w:p w:rsidR="004C2441" w:rsidRDefault="00DC0768">
            <w:pPr>
              <w:jc w:val="both"/>
            </w:pPr>
            <w:r>
              <w:rPr>
                <w:u w:val="single"/>
              </w:rPr>
              <w:t>(3)  the board of directors of the district is not active, or cannot be determined;</w:t>
            </w:r>
          </w:p>
          <w:p w:rsidR="004C2441" w:rsidRDefault="00DC0768">
            <w:pPr>
              <w:jc w:val="both"/>
            </w:pPr>
            <w:r>
              <w:rPr>
                <w:u w:val="single"/>
              </w:rPr>
              <w:t>(4)  property owners of the district cannot be determined; or</w:t>
            </w:r>
          </w:p>
          <w:p w:rsidR="004C2441" w:rsidRDefault="00DC0768">
            <w:pPr>
              <w:jc w:val="both"/>
            </w:pPr>
            <w:r>
              <w:rPr>
                <w:u w:val="single"/>
              </w:rPr>
              <w:t>(5)  a levee partially or completely inside the boundaries of the district has received a rating of unacceptable from the United States Army Corps of Engineers and the district has not undertaken, attempted to undertake, or made plans to undertake reasonable efforts to address the concerns of the United States Army Corps of Engineers.</w:t>
            </w:r>
          </w:p>
          <w:p w:rsidR="004C2441" w:rsidRDefault="00DC0768">
            <w:pPr>
              <w:jc w:val="both"/>
            </w:pPr>
            <w:r>
              <w:rPr>
                <w:u w:val="single"/>
              </w:rPr>
              <w:t>(b)  The commissioners court shall hold a public hearing before voting on a dissolution order.  The hearing must be held not later than the seventh day before the date the dissolution order is subject to a vote by the commissioners court.</w:t>
            </w:r>
          </w:p>
          <w:p w:rsidR="004C2441" w:rsidRDefault="00DC0768">
            <w:pPr>
              <w:jc w:val="both"/>
            </w:pPr>
            <w:r>
              <w:rPr>
                <w:u w:val="single"/>
              </w:rPr>
              <w:t>(c)  Notice of the public hearing must be published in a regularly circulated newspaper within the county not later than the seventh day before the date the public hearing is scheduled to occur.</w:t>
            </w:r>
          </w:p>
          <w:p w:rsidR="004C2441" w:rsidRDefault="00DC0768">
            <w:pPr>
              <w:jc w:val="both"/>
            </w:pPr>
            <w:r>
              <w:rPr>
                <w:u w:val="single"/>
              </w:rPr>
              <w:t xml:space="preserve">(d)  If the commissioners court votes to dissolve the district, the commissioners court shall appoint the chairman of the board or some other suitable person as trustee to close the affairs of the district without delay, and shall determine the </w:t>
            </w:r>
            <w:r>
              <w:rPr>
                <w:u w:val="single"/>
              </w:rPr>
              <w:lastRenderedPageBreak/>
              <w:t>length of the term and the amount of compensation for the trustee.</w:t>
            </w:r>
          </w:p>
          <w:p w:rsidR="004C2441" w:rsidRDefault="00DC0768">
            <w:pPr>
              <w:jc w:val="both"/>
            </w:pPr>
            <w:r>
              <w:rPr>
                <w:u w:val="single"/>
              </w:rPr>
              <w:t>(e)  A district may not be dissolved under this section if the district:</w:t>
            </w:r>
          </w:p>
          <w:p w:rsidR="004C2441" w:rsidRDefault="00DC0768">
            <w:pPr>
              <w:jc w:val="both"/>
            </w:pPr>
            <w:r>
              <w:rPr>
                <w:u w:val="single"/>
              </w:rPr>
              <w:t xml:space="preserve">(1)  has any outstanding bonds or other indebtedness until that indebtedness has been repaid or </w:t>
            </w:r>
            <w:proofErr w:type="spellStart"/>
            <w:r>
              <w:rPr>
                <w:u w:val="single"/>
              </w:rPr>
              <w:t>defeased</w:t>
            </w:r>
            <w:proofErr w:type="spellEnd"/>
            <w:r>
              <w:rPr>
                <w:u w:val="single"/>
              </w:rPr>
              <w:t xml:space="preserve"> in accordance with the order or resolution authorizing the issuance of the bonds; or</w:t>
            </w:r>
          </w:p>
          <w:p w:rsidR="004C2441" w:rsidRDefault="00DC0768">
            <w:pPr>
              <w:jc w:val="both"/>
            </w:pPr>
            <w:r>
              <w:rPr>
                <w:u w:val="single"/>
              </w:rPr>
              <w:t>(2)  has a contractual obligation to pay money until that obligation has been paid fully in accordance with the contract.</w:t>
            </w:r>
          </w:p>
          <w:p w:rsidR="004C2441" w:rsidRDefault="004C2441">
            <w:pPr>
              <w:jc w:val="both"/>
            </w:pPr>
          </w:p>
        </w:tc>
        <w:tc>
          <w:tcPr>
            <w:tcW w:w="6480" w:type="dxa"/>
          </w:tcPr>
          <w:p w:rsidR="004C2441" w:rsidRDefault="00DC0768">
            <w:pPr>
              <w:jc w:val="both"/>
            </w:pPr>
            <w:r>
              <w:lastRenderedPageBreak/>
              <w:t>SECTION 1.  Subchapter I, Chapter 57, Water Code, is amended by adding Section 57.3295 to read as follows:</w:t>
            </w:r>
          </w:p>
          <w:p w:rsidR="004C2441" w:rsidRDefault="00DC0768">
            <w:pPr>
              <w:jc w:val="both"/>
            </w:pPr>
            <w:r>
              <w:rPr>
                <w:u w:val="single"/>
              </w:rPr>
              <w:t>Sec. 57.3295.  DISSOLUTION OF DISTRICT BY COMMISSIONERS COURT WITHOUT PETITION.  (a)  The commissioners court of a county that contains a portion of the Trinity River may dissolve a district at any time if the court finds the following:</w:t>
            </w:r>
          </w:p>
          <w:p w:rsidR="004C2441" w:rsidRDefault="00DC0768">
            <w:pPr>
              <w:jc w:val="both"/>
            </w:pPr>
            <w:r>
              <w:rPr>
                <w:u w:val="single"/>
              </w:rPr>
              <w:t>(1)  the district has been dormant for more than five years;</w:t>
            </w:r>
          </w:p>
          <w:p w:rsidR="004C2441" w:rsidRDefault="00DC0768">
            <w:pPr>
              <w:jc w:val="both"/>
            </w:pPr>
            <w:r>
              <w:rPr>
                <w:u w:val="single"/>
              </w:rPr>
              <w:t>(2)  the physical boundaries of the district cannot be determined;</w:t>
            </w:r>
          </w:p>
          <w:p w:rsidR="004C2441" w:rsidRDefault="00DC0768">
            <w:pPr>
              <w:jc w:val="both"/>
            </w:pPr>
            <w:r>
              <w:rPr>
                <w:u w:val="single"/>
              </w:rPr>
              <w:t>(3)  the board of directors of the district is not active, or cannot be determined;</w:t>
            </w:r>
          </w:p>
          <w:p w:rsidR="004C2441" w:rsidRDefault="00DC0768">
            <w:pPr>
              <w:jc w:val="both"/>
            </w:pPr>
            <w:r>
              <w:rPr>
                <w:u w:val="single"/>
              </w:rPr>
              <w:t>(4)  property owners of the district cannot be determined; or</w:t>
            </w:r>
          </w:p>
          <w:p w:rsidR="004C2441" w:rsidRDefault="00DC0768">
            <w:pPr>
              <w:jc w:val="both"/>
            </w:pPr>
            <w:r>
              <w:rPr>
                <w:u w:val="single"/>
              </w:rPr>
              <w:t>(5)  a levee partially or completely inside the boundaries of the district has received a rating of unacceptable from the United States Army Corps of Engineers and the district has not undertaken, attempted to undertake, or made plans to undertake reasonable efforts to address the concerns of the United States Army Corps of Engineers.</w:t>
            </w:r>
          </w:p>
          <w:p w:rsidR="004C2441" w:rsidRDefault="00DC0768">
            <w:pPr>
              <w:jc w:val="both"/>
            </w:pPr>
            <w:r>
              <w:rPr>
                <w:u w:val="single"/>
              </w:rPr>
              <w:t>(b)  The commissioners court shall hold a public hearing before voting on a dissolution order.  The hearing must be held not later than the seventh day before the date the dissolution order is subject to a vote by the commissioners court.</w:t>
            </w:r>
          </w:p>
          <w:p w:rsidR="004C2441" w:rsidRDefault="00DC0768">
            <w:pPr>
              <w:jc w:val="both"/>
            </w:pPr>
            <w:r>
              <w:rPr>
                <w:u w:val="single"/>
              </w:rPr>
              <w:t>(c)  Notice of the public hearing must be published in a regularly circulated newspaper within the county not later than the seventh day before the date the public hearing is scheduled to occur.</w:t>
            </w:r>
          </w:p>
          <w:p w:rsidR="004C2441" w:rsidRDefault="00DC0768">
            <w:pPr>
              <w:jc w:val="both"/>
            </w:pPr>
            <w:r>
              <w:rPr>
                <w:u w:val="single"/>
              </w:rPr>
              <w:t xml:space="preserve">(d)  If the commissioners court votes to dissolve the district, the commissioners court shall appoint the chairman of the board or some other suitable person as trustee to close the affairs of the district without delay, and shall determine the </w:t>
            </w:r>
            <w:r>
              <w:rPr>
                <w:u w:val="single"/>
              </w:rPr>
              <w:lastRenderedPageBreak/>
              <w:t>length of the term and the amount of compensation for the trustee.</w:t>
            </w:r>
          </w:p>
          <w:p w:rsidR="004C2441" w:rsidRDefault="00DC0768">
            <w:pPr>
              <w:jc w:val="both"/>
            </w:pPr>
            <w:r>
              <w:rPr>
                <w:u w:val="single"/>
              </w:rPr>
              <w:t>(e)  A district may not be dissolved under this section if the district:</w:t>
            </w:r>
          </w:p>
          <w:p w:rsidR="004C2441" w:rsidRDefault="00DC0768">
            <w:pPr>
              <w:jc w:val="both"/>
            </w:pPr>
            <w:r>
              <w:rPr>
                <w:u w:val="single"/>
              </w:rPr>
              <w:t xml:space="preserve">(1)  has any outstanding bonds or other indebtedness until that indebtedness has been repaid or </w:t>
            </w:r>
            <w:proofErr w:type="spellStart"/>
            <w:r>
              <w:rPr>
                <w:u w:val="single"/>
              </w:rPr>
              <w:t>defeased</w:t>
            </w:r>
            <w:proofErr w:type="spellEnd"/>
            <w:r>
              <w:rPr>
                <w:u w:val="single"/>
              </w:rPr>
              <w:t xml:space="preserve"> in accordance with the order or resolution authorizing the issuance of the bonds; or</w:t>
            </w:r>
          </w:p>
          <w:p w:rsidR="004C2441" w:rsidRDefault="00DC0768">
            <w:pPr>
              <w:jc w:val="both"/>
            </w:pPr>
            <w:r>
              <w:rPr>
                <w:u w:val="single"/>
              </w:rPr>
              <w:t>(2)  has a contractual obligation to pay money until that obligation has been paid fully in accordance with the contract.</w:t>
            </w:r>
          </w:p>
          <w:p w:rsidR="004C2441" w:rsidRPr="006E6014" w:rsidRDefault="00DC0768">
            <w:pPr>
              <w:jc w:val="both"/>
              <w:rPr>
                <w:highlight w:val="lightGray"/>
              </w:rPr>
            </w:pPr>
            <w:r w:rsidRPr="006E6014">
              <w:rPr>
                <w:highlight w:val="lightGray"/>
                <w:u w:val="single"/>
              </w:rPr>
              <w:t>(f)  This section applies only to a commissioners court of a county that:</w:t>
            </w:r>
          </w:p>
          <w:p w:rsidR="004C2441" w:rsidRPr="006E6014" w:rsidRDefault="00DC0768">
            <w:pPr>
              <w:jc w:val="both"/>
              <w:rPr>
                <w:highlight w:val="lightGray"/>
              </w:rPr>
            </w:pPr>
            <w:r w:rsidRPr="006E6014">
              <w:rPr>
                <w:highlight w:val="lightGray"/>
                <w:u w:val="single"/>
              </w:rPr>
              <w:t>(1)  has a population of not less than 2.2 million and that is adjacent to a county with a population of not less than 1.8 million;</w:t>
            </w:r>
          </w:p>
          <w:p w:rsidR="004C2441" w:rsidRPr="006E6014" w:rsidRDefault="00DC0768">
            <w:pPr>
              <w:jc w:val="both"/>
              <w:rPr>
                <w:highlight w:val="lightGray"/>
              </w:rPr>
            </w:pPr>
            <w:r w:rsidRPr="006E6014">
              <w:rPr>
                <w:highlight w:val="lightGray"/>
                <w:u w:val="single"/>
              </w:rPr>
              <w:t>(2)  has a population of not more than 200,000 and that contains a portion of Joe Pool Lake;</w:t>
            </w:r>
          </w:p>
          <w:p w:rsidR="004C2441" w:rsidRPr="006E6014" w:rsidRDefault="00DC0768">
            <w:pPr>
              <w:jc w:val="both"/>
              <w:rPr>
                <w:highlight w:val="lightGray"/>
              </w:rPr>
            </w:pPr>
            <w:r w:rsidRPr="006E6014">
              <w:rPr>
                <w:highlight w:val="lightGray"/>
                <w:u w:val="single"/>
              </w:rPr>
              <w:t>(3)  has a population of not less than 47,000 and that contains a portion of the Richland Chambers Reservoir; or</w:t>
            </w:r>
          </w:p>
          <w:p w:rsidR="004C2441" w:rsidRDefault="00DC0768">
            <w:pPr>
              <w:jc w:val="both"/>
            </w:pPr>
            <w:r w:rsidRPr="006E6014">
              <w:rPr>
                <w:highlight w:val="lightGray"/>
                <w:u w:val="single"/>
              </w:rPr>
              <w:t>(4)  has a population of not less than 100,000 and that contains a portion of the Cedar Creek Reservoir.</w:t>
            </w:r>
          </w:p>
          <w:p w:rsidR="004C2441" w:rsidRDefault="004C2441">
            <w:pPr>
              <w:jc w:val="both"/>
            </w:pPr>
          </w:p>
        </w:tc>
        <w:tc>
          <w:tcPr>
            <w:tcW w:w="5760" w:type="dxa"/>
          </w:tcPr>
          <w:p w:rsidR="004C2441" w:rsidRDefault="004C2441">
            <w:pPr>
              <w:jc w:val="both"/>
            </w:pPr>
          </w:p>
        </w:tc>
      </w:tr>
      <w:tr w:rsidR="004C2441">
        <w:tc>
          <w:tcPr>
            <w:tcW w:w="6473" w:type="dxa"/>
          </w:tcPr>
          <w:p w:rsidR="004C2441" w:rsidRDefault="00DC0768">
            <w:pPr>
              <w:jc w:val="both"/>
            </w:pPr>
            <w:r>
              <w:lastRenderedPageBreak/>
              <w:t>SECTION 2.  The heading to Section 57.322, Water Code, is amended to read as follows:</w:t>
            </w:r>
          </w:p>
          <w:p w:rsidR="004C2441" w:rsidRDefault="00DC0768">
            <w:pPr>
              <w:jc w:val="both"/>
            </w:pPr>
            <w:r>
              <w:t xml:space="preserve">Sec. 57.322.  REQUIREMENTS FOR DISSOLVING A DISTRICT </w:t>
            </w:r>
            <w:r>
              <w:rPr>
                <w:u w:val="single"/>
              </w:rPr>
              <w:t>BY PETITION</w:t>
            </w:r>
            <w:r>
              <w:t>.</w:t>
            </w:r>
          </w:p>
          <w:p w:rsidR="004C2441" w:rsidRDefault="004C2441">
            <w:pPr>
              <w:jc w:val="both"/>
            </w:pPr>
          </w:p>
        </w:tc>
        <w:tc>
          <w:tcPr>
            <w:tcW w:w="6480" w:type="dxa"/>
          </w:tcPr>
          <w:p w:rsidR="004C2441" w:rsidRDefault="00DC0768">
            <w:pPr>
              <w:jc w:val="both"/>
            </w:pPr>
            <w:r>
              <w:t>SECTION 2. Same as House version.</w:t>
            </w:r>
          </w:p>
          <w:p w:rsidR="004C2441" w:rsidRDefault="004C2441">
            <w:pPr>
              <w:jc w:val="both"/>
            </w:pPr>
          </w:p>
          <w:p w:rsidR="004C2441" w:rsidRDefault="004C2441">
            <w:pPr>
              <w:jc w:val="both"/>
            </w:pPr>
          </w:p>
        </w:tc>
        <w:tc>
          <w:tcPr>
            <w:tcW w:w="5760" w:type="dxa"/>
          </w:tcPr>
          <w:p w:rsidR="004C2441" w:rsidRDefault="004C2441">
            <w:pPr>
              <w:jc w:val="both"/>
            </w:pPr>
          </w:p>
        </w:tc>
      </w:tr>
      <w:tr w:rsidR="004C2441">
        <w:tc>
          <w:tcPr>
            <w:tcW w:w="6473" w:type="dxa"/>
          </w:tcPr>
          <w:p w:rsidR="004C2441" w:rsidRDefault="00DC0768">
            <w:pPr>
              <w:jc w:val="both"/>
            </w:pPr>
            <w:r>
              <w:t>SECTION 3.  This Act takes effect September 1, 2017.</w:t>
            </w:r>
          </w:p>
          <w:p w:rsidR="004C2441" w:rsidRDefault="004C2441">
            <w:pPr>
              <w:jc w:val="both"/>
            </w:pPr>
          </w:p>
        </w:tc>
        <w:tc>
          <w:tcPr>
            <w:tcW w:w="6480" w:type="dxa"/>
          </w:tcPr>
          <w:p w:rsidR="004C2441" w:rsidRPr="00BF7C06" w:rsidRDefault="00DC0768">
            <w:pPr>
              <w:jc w:val="both"/>
              <w:rPr>
                <w:sz w:val="2"/>
                <w:szCs w:val="2"/>
              </w:rPr>
            </w:pPr>
            <w:r>
              <w:t>SECTION 3. Same as House version.</w:t>
            </w:r>
          </w:p>
          <w:p w:rsidR="004C2441" w:rsidRPr="00BF7C06" w:rsidRDefault="004C2441">
            <w:pPr>
              <w:jc w:val="both"/>
              <w:rPr>
                <w:sz w:val="2"/>
                <w:szCs w:val="2"/>
              </w:rPr>
            </w:pPr>
          </w:p>
          <w:p w:rsidR="004C2441" w:rsidRDefault="004C2441">
            <w:pPr>
              <w:jc w:val="both"/>
            </w:pPr>
          </w:p>
        </w:tc>
        <w:tc>
          <w:tcPr>
            <w:tcW w:w="5760" w:type="dxa"/>
          </w:tcPr>
          <w:p w:rsidR="004C2441" w:rsidRDefault="004C2441">
            <w:pPr>
              <w:jc w:val="both"/>
            </w:pPr>
          </w:p>
        </w:tc>
      </w:tr>
    </w:tbl>
    <w:p w:rsidR="00C96927" w:rsidRDefault="00C96927"/>
    <w:sectPr w:rsidR="00C96927" w:rsidSect="004C244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41" w:rsidRDefault="004C2441" w:rsidP="004C2441">
      <w:r>
        <w:separator/>
      </w:r>
    </w:p>
  </w:endnote>
  <w:endnote w:type="continuationSeparator" w:id="0">
    <w:p w:rsidR="004C2441" w:rsidRDefault="004C2441" w:rsidP="004C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1C" w:rsidRDefault="00D76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41" w:rsidRDefault="00976A94">
    <w:pPr>
      <w:tabs>
        <w:tab w:val="center" w:pos="9360"/>
        <w:tab w:val="right" w:pos="18720"/>
      </w:tabs>
    </w:pPr>
    <w:r>
      <w:fldChar w:fldCharType="begin"/>
    </w:r>
    <w:r>
      <w:instrText xml:space="preserve"> DOCPROPERTY  CCRF  \* MERGEFORMAT </w:instrText>
    </w:r>
    <w:r>
      <w:fldChar w:fldCharType="separate"/>
    </w:r>
    <w:r w:rsidR="0067440D">
      <w:t xml:space="preserve"> </w:t>
    </w:r>
    <w:r>
      <w:fldChar w:fldCharType="end"/>
    </w:r>
    <w:r w:rsidR="00DC0768">
      <w:tab/>
    </w:r>
    <w:r w:rsidR="004C2441">
      <w:fldChar w:fldCharType="begin"/>
    </w:r>
    <w:r w:rsidR="00DC0768">
      <w:instrText xml:space="preserve"> PAGE </w:instrText>
    </w:r>
    <w:r w:rsidR="004C2441">
      <w:fldChar w:fldCharType="separate"/>
    </w:r>
    <w:r>
      <w:rPr>
        <w:noProof/>
      </w:rPr>
      <w:t>1</w:t>
    </w:r>
    <w:r w:rsidR="004C2441">
      <w:fldChar w:fldCharType="end"/>
    </w:r>
    <w:r w:rsidR="00DC0768">
      <w:tab/>
    </w:r>
    <w:r w:rsidR="00BF7C06">
      <w:fldChar w:fldCharType="begin"/>
    </w:r>
    <w:r w:rsidR="00BF7C06">
      <w:instrText xml:space="preserve"> DOCPROPERTY  OTID  \* MERGEFORMAT </w:instrText>
    </w:r>
    <w:r w:rsidR="00BF7C0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1C" w:rsidRDefault="00D76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41" w:rsidRDefault="004C2441" w:rsidP="004C2441">
      <w:r>
        <w:separator/>
      </w:r>
    </w:p>
  </w:footnote>
  <w:footnote w:type="continuationSeparator" w:id="0">
    <w:p w:rsidR="004C2441" w:rsidRDefault="004C2441" w:rsidP="004C2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1C" w:rsidRDefault="00D76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1C" w:rsidRDefault="00D764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1C" w:rsidRDefault="00D76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41"/>
    <w:rsid w:val="004C2441"/>
    <w:rsid w:val="0067440D"/>
    <w:rsid w:val="006E6014"/>
    <w:rsid w:val="007E2FAC"/>
    <w:rsid w:val="008A6C58"/>
    <w:rsid w:val="00976A94"/>
    <w:rsid w:val="00BF7C06"/>
    <w:rsid w:val="00C96927"/>
    <w:rsid w:val="00D7641C"/>
    <w:rsid w:val="00DC076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1C"/>
    <w:pPr>
      <w:tabs>
        <w:tab w:val="center" w:pos="4680"/>
        <w:tab w:val="right" w:pos="9360"/>
      </w:tabs>
    </w:pPr>
  </w:style>
  <w:style w:type="character" w:customStyle="1" w:styleId="HeaderChar">
    <w:name w:val="Header Char"/>
    <w:basedOn w:val="DefaultParagraphFont"/>
    <w:link w:val="Header"/>
    <w:uiPriority w:val="99"/>
    <w:rsid w:val="00D7641C"/>
    <w:rPr>
      <w:sz w:val="22"/>
    </w:rPr>
  </w:style>
  <w:style w:type="paragraph" w:styleId="Footer">
    <w:name w:val="footer"/>
    <w:basedOn w:val="Normal"/>
    <w:link w:val="FooterChar"/>
    <w:uiPriority w:val="99"/>
    <w:unhideWhenUsed/>
    <w:rsid w:val="00D7641C"/>
    <w:pPr>
      <w:tabs>
        <w:tab w:val="center" w:pos="4680"/>
        <w:tab w:val="right" w:pos="9360"/>
      </w:tabs>
    </w:pPr>
  </w:style>
  <w:style w:type="character" w:customStyle="1" w:styleId="FooterChar">
    <w:name w:val="Footer Char"/>
    <w:basedOn w:val="DefaultParagraphFont"/>
    <w:link w:val="Footer"/>
    <w:uiPriority w:val="99"/>
    <w:rsid w:val="00D7641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1C"/>
    <w:pPr>
      <w:tabs>
        <w:tab w:val="center" w:pos="4680"/>
        <w:tab w:val="right" w:pos="9360"/>
      </w:tabs>
    </w:pPr>
  </w:style>
  <w:style w:type="character" w:customStyle="1" w:styleId="HeaderChar">
    <w:name w:val="Header Char"/>
    <w:basedOn w:val="DefaultParagraphFont"/>
    <w:link w:val="Header"/>
    <w:uiPriority w:val="99"/>
    <w:rsid w:val="00D7641C"/>
    <w:rPr>
      <w:sz w:val="22"/>
    </w:rPr>
  </w:style>
  <w:style w:type="paragraph" w:styleId="Footer">
    <w:name w:val="footer"/>
    <w:basedOn w:val="Normal"/>
    <w:link w:val="FooterChar"/>
    <w:uiPriority w:val="99"/>
    <w:unhideWhenUsed/>
    <w:rsid w:val="00D7641C"/>
    <w:pPr>
      <w:tabs>
        <w:tab w:val="center" w:pos="4680"/>
        <w:tab w:val="right" w:pos="9360"/>
      </w:tabs>
    </w:pPr>
  </w:style>
  <w:style w:type="character" w:customStyle="1" w:styleId="FooterChar">
    <w:name w:val="Footer Char"/>
    <w:basedOn w:val="DefaultParagraphFont"/>
    <w:link w:val="Footer"/>
    <w:uiPriority w:val="99"/>
    <w:rsid w:val="00D764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759</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HB2825-SAA</vt:lpstr>
    </vt:vector>
  </TitlesOfParts>
  <Company>Texas Legislative Council</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HB2825-SAA</dc:title>
  <dc:creator>DAN</dc:creator>
  <cp:lastModifiedBy>DAN</cp:lastModifiedBy>
  <cp:revision>2</cp:revision>
  <dcterms:created xsi:type="dcterms:W3CDTF">2017-05-22T19:54:00Z</dcterms:created>
  <dcterms:modified xsi:type="dcterms:W3CDTF">2017-05-22T19:54:00Z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