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7662E" w:rsidTr="00345119">
        <w:tc>
          <w:tcPr>
            <w:tcW w:w="9576" w:type="dxa"/>
            <w:noWrap/>
          </w:tcPr>
          <w:p w:rsidR="008423E4" w:rsidRPr="0022177D" w:rsidRDefault="00ED72C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D72C4" w:rsidP="008423E4">
      <w:pPr>
        <w:jc w:val="center"/>
      </w:pPr>
    </w:p>
    <w:p w:rsidR="008423E4" w:rsidRPr="00B31F0E" w:rsidRDefault="00ED72C4" w:rsidP="008423E4"/>
    <w:p w:rsidR="008423E4" w:rsidRPr="00742794" w:rsidRDefault="00ED72C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7662E" w:rsidTr="00345119">
        <w:tc>
          <w:tcPr>
            <w:tcW w:w="9576" w:type="dxa"/>
          </w:tcPr>
          <w:p w:rsidR="008423E4" w:rsidRPr="00861995" w:rsidRDefault="00ED72C4" w:rsidP="00345119">
            <w:pPr>
              <w:jc w:val="right"/>
            </w:pPr>
            <w:r>
              <w:t>C.S.H.B. 23</w:t>
            </w:r>
          </w:p>
        </w:tc>
      </w:tr>
      <w:tr w:rsidR="0067662E" w:rsidTr="00345119">
        <w:tc>
          <w:tcPr>
            <w:tcW w:w="9576" w:type="dxa"/>
          </w:tcPr>
          <w:p w:rsidR="008423E4" w:rsidRPr="00861995" w:rsidRDefault="00ED72C4" w:rsidP="004E63DC">
            <w:pPr>
              <w:jc w:val="right"/>
            </w:pPr>
            <w:r>
              <w:t xml:space="preserve">By: </w:t>
            </w:r>
            <w:r>
              <w:t>Lambert</w:t>
            </w:r>
          </w:p>
        </w:tc>
      </w:tr>
      <w:tr w:rsidR="0067662E" w:rsidTr="00345119">
        <w:tc>
          <w:tcPr>
            <w:tcW w:w="9576" w:type="dxa"/>
          </w:tcPr>
          <w:p w:rsidR="008423E4" w:rsidRPr="00861995" w:rsidRDefault="00ED72C4" w:rsidP="00345119">
            <w:pPr>
              <w:jc w:val="right"/>
            </w:pPr>
            <w:r>
              <w:t>Transportation</w:t>
            </w:r>
          </w:p>
        </w:tc>
      </w:tr>
      <w:tr w:rsidR="0067662E" w:rsidTr="00345119">
        <w:tc>
          <w:tcPr>
            <w:tcW w:w="9576" w:type="dxa"/>
          </w:tcPr>
          <w:p w:rsidR="008423E4" w:rsidRDefault="00ED72C4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D72C4" w:rsidP="008423E4">
      <w:pPr>
        <w:tabs>
          <w:tab w:val="right" w:pos="9360"/>
        </w:tabs>
      </w:pPr>
    </w:p>
    <w:p w:rsidR="008423E4" w:rsidRDefault="00ED72C4" w:rsidP="008423E4"/>
    <w:p w:rsidR="008423E4" w:rsidRDefault="00ED72C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7662E" w:rsidTr="00345119">
        <w:tc>
          <w:tcPr>
            <w:tcW w:w="9576" w:type="dxa"/>
          </w:tcPr>
          <w:p w:rsidR="008423E4" w:rsidRPr="00A8133F" w:rsidRDefault="00ED72C4" w:rsidP="00510D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D72C4" w:rsidP="00510D4E"/>
          <w:p w:rsidR="008423E4" w:rsidRDefault="00ED72C4" w:rsidP="00510D4E">
            <w:pPr>
              <w:pStyle w:val="Header"/>
              <w:jc w:val="both"/>
            </w:pPr>
            <w:r>
              <w:t xml:space="preserve">There have been calls </w:t>
            </w:r>
            <w:r>
              <w:t xml:space="preserve">to honor Officer Rodney T. Holder for his life of service by designating a portion of </w:t>
            </w:r>
            <w:r>
              <w:t>State Highway Loop 322</w:t>
            </w:r>
            <w:r>
              <w:t xml:space="preserve"> in Taylor County as the Officer Rodney T. Holder Memorial Highway.</w:t>
            </w:r>
            <w:r>
              <w:t xml:space="preserve"> </w:t>
            </w:r>
            <w:r>
              <w:t>C.S.</w:t>
            </w:r>
            <w:r>
              <w:t>H.B. 23 seeks to provide this memorial designation</w:t>
            </w:r>
            <w:r>
              <w:t>.</w:t>
            </w:r>
          </w:p>
          <w:p w:rsidR="008423E4" w:rsidRPr="00E26B13" w:rsidRDefault="00ED72C4" w:rsidP="00510D4E">
            <w:pPr>
              <w:rPr>
                <w:b/>
              </w:rPr>
            </w:pPr>
          </w:p>
        </w:tc>
      </w:tr>
      <w:tr w:rsidR="0067662E" w:rsidTr="00345119">
        <w:tc>
          <w:tcPr>
            <w:tcW w:w="9576" w:type="dxa"/>
          </w:tcPr>
          <w:p w:rsidR="0017725B" w:rsidRDefault="00ED72C4" w:rsidP="00510D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D72C4" w:rsidP="00510D4E">
            <w:pPr>
              <w:rPr>
                <w:b/>
                <w:u w:val="single"/>
              </w:rPr>
            </w:pPr>
          </w:p>
          <w:p w:rsidR="00407C73" w:rsidRPr="00407C73" w:rsidRDefault="00ED72C4" w:rsidP="00510D4E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D72C4" w:rsidP="00510D4E">
            <w:pPr>
              <w:rPr>
                <w:b/>
                <w:u w:val="single"/>
              </w:rPr>
            </w:pPr>
          </w:p>
        </w:tc>
      </w:tr>
      <w:tr w:rsidR="0067662E" w:rsidTr="00345119">
        <w:tc>
          <w:tcPr>
            <w:tcW w:w="9576" w:type="dxa"/>
          </w:tcPr>
          <w:p w:rsidR="008423E4" w:rsidRPr="00A8133F" w:rsidRDefault="00ED72C4" w:rsidP="00510D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D72C4" w:rsidP="00510D4E"/>
          <w:p w:rsidR="00407C73" w:rsidRDefault="00ED72C4" w:rsidP="00510D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ED72C4" w:rsidP="00510D4E">
            <w:pPr>
              <w:rPr>
                <w:b/>
              </w:rPr>
            </w:pPr>
          </w:p>
        </w:tc>
      </w:tr>
      <w:tr w:rsidR="0067662E" w:rsidTr="00345119">
        <w:tc>
          <w:tcPr>
            <w:tcW w:w="9576" w:type="dxa"/>
          </w:tcPr>
          <w:p w:rsidR="008423E4" w:rsidRPr="00A8133F" w:rsidRDefault="00ED72C4" w:rsidP="00510D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D72C4" w:rsidP="00510D4E"/>
          <w:p w:rsidR="008423E4" w:rsidRDefault="00ED72C4" w:rsidP="00510D4E">
            <w:pPr>
              <w:pStyle w:val="Header"/>
              <w:jc w:val="both"/>
            </w:pPr>
            <w:r>
              <w:t>C.S.</w:t>
            </w:r>
            <w:r>
              <w:t>H.B. 23 amends the Transportation Code to designate t</w:t>
            </w:r>
            <w:r w:rsidRPr="0004165A">
              <w:t xml:space="preserve">he portion of </w:t>
            </w:r>
            <w:r>
              <w:t xml:space="preserve">State Highway Loop 322 </w:t>
            </w:r>
            <w:r w:rsidRPr="0004165A">
              <w:t xml:space="preserve">in Taylor County between its intersection with U.S. Highway </w:t>
            </w:r>
            <w:r>
              <w:t xml:space="preserve">84 </w:t>
            </w:r>
            <w:r w:rsidRPr="0004165A">
              <w:t xml:space="preserve">and its intersection with </w:t>
            </w:r>
            <w:r>
              <w:t>Interstate</w:t>
            </w:r>
            <w:r>
              <w:t xml:space="preserve"> Highway 20 </w:t>
            </w:r>
            <w:r w:rsidRPr="0004165A">
              <w:t>as the Officer Rodney T. Holder Memorial Highway</w:t>
            </w:r>
            <w:r>
              <w:t>, in addition to any other designation</w:t>
            </w:r>
            <w:r>
              <w:t>. The bill requires the Texas Department of Transportation</w:t>
            </w:r>
            <w:r>
              <w:t>,</w:t>
            </w:r>
            <w:r>
              <w:t xml:space="preserve"> subject to a grant or donation of funds,</w:t>
            </w:r>
            <w:r>
              <w:t xml:space="preserve"> to design and construct markers indicating the highway number, the designation as the Officer Rodney T. Holder Memorial Highway, and any other appropriate information and </w:t>
            </w:r>
            <w:r>
              <w:t xml:space="preserve">to </w:t>
            </w:r>
            <w:r>
              <w:t>erect a marker at each end of the highwa</w:t>
            </w:r>
            <w:r>
              <w:t>y and at appropriate intermediate sites along the highway.</w:t>
            </w:r>
          </w:p>
          <w:p w:rsidR="008423E4" w:rsidRPr="00835628" w:rsidRDefault="00ED72C4" w:rsidP="00510D4E">
            <w:pPr>
              <w:rPr>
                <w:b/>
              </w:rPr>
            </w:pPr>
          </w:p>
        </w:tc>
      </w:tr>
      <w:tr w:rsidR="0067662E" w:rsidTr="00345119">
        <w:tc>
          <w:tcPr>
            <w:tcW w:w="9576" w:type="dxa"/>
          </w:tcPr>
          <w:p w:rsidR="008423E4" w:rsidRPr="00A8133F" w:rsidRDefault="00ED72C4" w:rsidP="00510D4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D72C4" w:rsidP="00510D4E"/>
          <w:p w:rsidR="008423E4" w:rsidRPr="003624F2" w:rsidRDefault="00ED72C4" w:rsidP="00510D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ED72C4" w:rsidP="00510D4E">
            <w:pPr>
              <w:rPr>
                <w:b/>
              </w:rPr>
            </w:pPr>
          </w:p>
        </w:tc>
      </w:tr>
      <w:tr w:rsidR="0067662E" w:rsidTr="00345119">
        <w:tc>
          <w:tcPr>
            <w:tcW w:w="9576" w:type="dxa"/>
          </w:tcPr>
          <w:p w:rsidR="004E63DC" w:rsidRDefault="00ED72C4" w:rsidP="00510D4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C57F0" w:rsidRDefault="00ED72C4" w:rsidP="00510D4E">
            <w:pPr>
              <w:jc w:val="both"/>
            </w:pPr>
          </w:p>
          <w:p w:rsidR="007C57F0" w:rsidRDefault="00ED72C4" w:rsidP="00510D4E">
            <w:pPr>
              <w:jc w:val="both"/>
            </w:pPr>
            <w:r>
              <w:t>While C.S.H.B. 23 may differ from the original in min</w:t>
            </w:r>
            <w:r>
              <w:t>or or nonsubstantive ways, the following summarizes the substantial differences between the introduced and committee substitute versions of the bill.</w:t>
            </w:r>
          </w:p>
          <w:p w:rsidR="007C57F0" w:rsidRDefault="00ED72C4" w:rsidP="00510D4E">
            <w:pPr>
              <w:jc w:val="both"/>
            </w:pPr>
          </w:p>
          <w:p w:rsidR="007C57F0" w:rsidRDefault="00ED72C4" w:rsidP="00510D4E">
            <w:pPr>
              <w:jc w:val="both"/>
            </w:pPr>
            <w:r>
              <w:t xml:space="preserve">The substitute changes </w:t>
            </w:r>
            <w:r>
              <w:t>the</w:t>
            </w:r>
            <w:r>
              <w:t xml:space="preserve"> </w:t>
            </w:r>
            <w:r>
              <w:t xml:space="preserve">highway </w:t>
            </w:r>
            <w:r>
              <w:t xml:space="preserve">portion </w:t>
            </w:r>
            <w:r>
              <w:t>receiving the memorial designation</w:t>
            </w:r>
            <w:r>
              <w:t>.</w:t>
            </w:r>
          </w:p>
          <w:p w:rsidR="007C57F0" w:rsidRPr="007C57F0" w:rsidRDefault="00ED72C4" w:rsidP="00510D4E">
            <w:pPr>
              <w:jc w:val="both"/>
            </w:pPr>
          </w:p>
        </w:tc>
      </w:tr>
      <w:tr w:rsidR="0067662E" w:rsidTr="00345119">
        <w:tc>
          <w:tcPr>
            <w:tcW w:w="9576" w:type="dxa"/>
          </w:tcPr>
          <w:p w:rsidR="004E63DC" w:rsidRPr="009C1E9A" w:rsidRDefault="00ED72C4" w:rsidP="00510D4E">
            <w:pPr>
              <w:rPr>
                <w:b/>
                <w:u w:val="single"/>
              </w:rPr>
            </w:pPr>
          </w:p>
        </w:tc>
      </w:tr>
      <w:tr w:rsidR="0067662E" w:rsidTr="00345119">
        <w:tc>
          <w:tcPr>
            <w:tcW w:w="9576" w:type="dxa"/>
          </w:tcPr>
          <w:p w:rsidR="004E63DC" w:rsidRPr="004E63DC" w:rsidRDefault="00ED72C4" w:rsidP="00510D4E">
            <w:pPr>
              <w:jc w:val="both"/>
            </w:pPr>
          </w:p>
        </w:tc>
      </w:tr>
    </w:tbl>
    <w:p w:rsidR="004108C3" w:rsidRPr="00856681" w:rsidRDefault="00ED72C4" w:rsidP="008423E4">
      <w:pPr>
        <w:rPr>
          <w:sz w:val="2"/>
          <w:szCs w:val="2"/>
        </w:rPr>
      </w:pPr>
    </w:p>
    <w:sectPr w:rsidR="004108C3" w:rsidRPr="00856681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D72C4">
      <w:r>
        <w:separator/>
      </w:r>
    </w:p>
  </w:endnote>
  <w:endnote w:type="continuationSeparator" w:id="0">
    <w:p w:rsidR="00000000" w:rsidRDefault="00ED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7662E" w:rsidTr="009C1E9A">
      <w:trPr>
        <w:cantSplit/>
      </w:trPr>
      <w:tc>
        <w:tcPr>
          <w:tcW w:w="0" w:type="pct"/>
        </w:tcPr>
        <w:p w:rsidR="00137D90" w:rsidRDefault="00ED72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D72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D72C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D72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D72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62E" w:rsidTr="009C1E9A">
      <w:trPr>
        <w:cantSplit/>
      </w:trPr>
      <w:tc>
        <w:tcPr>
          <w:tcW w:w="0" w:type="pct"/>
        </w:tcPr>
        <w:p w:rsidR="00EC379B" w:rsidRDefault="00ED72C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D72C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26627</w:t>
          </w:r>
        </w:p>
      </w:tc>
      <w:tc>
        <w:tcPr>
          <w:tcW w:w="2453" w:type="pct"/>
        </w:tcPr>
        <w:p w:rsidR="00EC379B" w:rsidRDefault="00ED72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19.101.924</w:t>
          </w:r>
          <w:r>
            <w:fldChar w:fldCharType="end"/>
          </w:r>
        </w:p>
      </w:tc>
    </w:tr>
    <w:tr w:rsidR="0067662E" w:rsidTr="009C1E9A">
      <w:trPr>
        <w:cantSplit/>
      </w:trPr>
      <w:tc>
        <w:tcPr>
          <w:tcW w:w="0" w:type="pct"/>
        </w:tcPr>
        <w:p w:rsidR="00EC379B" w:rsidRDefault="00ED72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D72C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8111</w:t>
          </w:r>
        </w:p>
      </w:tc>
      <w:tc>
        <w:tcPr>
          <w:tcW w:w="2453" w:type="pct"/>
        </w:tcPr>
        <w:p w:rsidR="00EC379B" w:rsidRDefault="00ED72C4" w:rsidP="006D504F">
          <w:pPr>
            <w:pStyle w:val="Footer"/>
            <w:rPr>
              <w:rStyle w:val="PageNumber"/>
            </w:rPr>
          </w:pPr>
        </w:p>
        <w:p w:rsidR="00EC379B" w:rsidRDefault="00ED72C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7662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D72C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D72C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D72C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D72C4">
      <w:r>
        <w:separator/>
      </w:r>
    </w:p>
  </w:footnote>
  <w:footnote w:type="continuationSeparator" w:id="0">
    <w:p w:rsidR="00000000" w:rsidRDefault="00ED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2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2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D7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2E"/>
    <w:rsid w:val="0067662E"/>
    <w:rsid w:val="00E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B4B1CE-7FD1-47C9-9730-5418E3AC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07C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7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7C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7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7C73"/>
    <w:rPr>
      <w:b/>
      <w:bCs/>
    </w:rPr>
  </w:style>
  <w:style w:type="paragraph" w:styleId="Revision">
    <w:name w:val="Revision"/>
    <w:hidden/>
    <w:uiPriority w:val="99"/>
    <w:semiHidden/>
    <w:rsid w:val="00407C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1640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HB00023 (Committee Report (Substituted))</vt:lpstr>
    </vt:vector>
  </TitlesOfParts>
  <Company>State of Texas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26627</dc:subject>
  <dc:creator>State of Texas</dc:creator>
  <dc:description>HB 23 by Lambert-(H)Transportation (Substitute Document Number: 86R 8111)</dc:description>
  <cp:lastModifiedBy>Scotty Wimberley</cp:lastModifiedBy>
  <cp:revision>2</cp:revision>
  <cp:lastPrinted>2003-11-26T17:21:00Z</cp:lastPrinted>
  <dcterms:created xsi:type="dcterms:W3CDTF">2019-04-15T18:58:00Z</dcterms:created>
  <dcterms:modified xsi:type="dcterms:W3CDTF">2019-04-15T18:58:00Z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19.101.924</vt:lpwstr>
  </property>
</Properties>
</file>