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64008" w:rsidTr="00345119">
        <w:tc>
          <w:tcPr>
            <w:tcW w:w="9576" w:type="dxa"/>
            <w:noWrap/>
          </w:tcPr>
          <w:p w:rsidR="008423E4" w:rsidRPr="0022177D" w:rsidRDefault="00C72193" w:rsidP="00345119">
            <w:pPr>
              <w:pStyle w:val="Heading1"/>
            </w:pPr>
            <w:bookmarkStart w:id="0" w:name="_GoBack"/>
            <w:bookmarkEnd w:id="0"/>
            <w:r w:rsidRPr="00631897">
              <w:t>BILL ANALYSIS</w:t>
            </w:r>
          </w:p>
        </w:tc>
      </w:tr>
    </w:tbl>
    <w:p w:rsidR="008423E4" w:rsidRPr="0022177D" w:rsidRDefault="00C72193" w:rsidP="008423E4">
      <w:pPr>
        <w:jc w:val="center"/>
      </w:pPr>
    </w:p>
    <w:p w:rsidR="008423E4" w:rsidRPr="00B31F0E" w:rsidRDefault="00C72193" w:rsidP="008423E4"/>
    <w:p w:rsidR="008423E4" w:rsidRPr="00742794" w:rsidRDefault="00C72193" w:rsidP="008423E4">
      <w:pPr>
        <w:tabs>
          <w:tab w:val="right" w:pos="9360"/>
        </w:tabs>
      </w:pPr>
    </w:p>
    <w:tbl>
      <w:tblPr>
        <w:tblW w:w="0" w:type="auto"/>
        <w:tblLayout w:type="fixed"/>
        <w:tblLook w:val="01E0" w:firstRow="1" w:lastRow="1" w:firstColumn="1" w:lastColumn="1" w:noHBand="0" w:noVBand="0"/>
      </w:tblPr>
      <w:tblGrid>
        <w:gridCol w:w="9576"/>
      </w:tblGrid>
      <w:tr w:rsidR="00464008" w:rsidTr="00345119">
        <w:tc>
          <w:tcPr>
            <w:tcW w:w="9576" w:type="dxa"/>
          </w:tcPr>
          <w:p w:rsidR="008423E4" w:rsidRPr="00861995" w:rsidRDefault="00C72193" w:rsidP="00345119">
            <w:pPr>
              <w:jc w:val="right"/>
            </w:pPr>
            <w:r>
              <w:t>C.S.H.B. 53</w:t>
            </w:r>
          </w:p>
        </w:tc>
      </w:tr>
      <w:tr w:rsidR="00464008" w:rsidTr="00345119">
        <w:tc>
          <w:tcPr>
            <w:tcW w:w="9576" w:type="dxa"/>
          </w:tcPr>
          <w:p w:rsidR="008423E4" w:rsidRPr="00861995" w:rsidRDefault="00C72193" w:rsidP="00184E42">
            <w:pPr>
              <w:jc w:val="right"/>
            </w:pPr>
            <w:r>
              <w:t xml:space="preserve">By: </w:t>
            </w:r>
            <w:r>
              <w:t>Minjarez</w:t>
            </w:r>
          </w:p>
        </w:tc>
      </w:tr>
      <w:tr w:rsidR="00464008" w:rsidTr="00345119">
        <w:tc>
          <w:tcPr>
            <w:tcW w:w="9576" w:type="dxa"/>
          </w:tcPr>
          <w:p w:rsidR="008423E4" w:rsidRPr="00861995" w:rsidRDefault="00C72193" w:rsidP="00345119">
            <w:pPr>
              <w:jc w:val="right"/>
            </w:pPr>
            <w:r>
              <w:t>Human Services</w:t>
            </w:r>
          </w:p>
        </w:tc>
      </w:tr>
      <w:tr w:rsidR="00464008" w:rsidTr="00345119">
        <w:tc>
          <w:tcPr>
            <w:tcW w:w="9576" w:type="dxa"/>
          </w:tcPr>
          <w:p w:rsidR="008423E4" w:rsidRDefault="00C72193" w:rsidP="00345119">
            <w:pPr>
              <w:jc w:val="right"/>
            </w:pPr>
            <w:r>
              <w:t>Committee Report (Substituted)</w:t>
            </w:r>
          </w:p>
        </w:tc>
      </w:tr>
    </w:tbl>
    <w:p w:rsidR="008423E4" w:rsidRDefault="00C72193" w:rsidP="008423E4">
      <w:pPr>
        <w:tabs>
          <w:tab w:val="right" w:pos="9360"/>
        </w:tabs>
      </w:pPr>
    </w:p>
    <w:p w:rsidR="008423E4" w:rsidRDefault="00C72193" w:rsidP="008423E4"/>
    <w:p w:rsidR="008423E4" w:rsidRDefault="00C72193" w:rsidP="008423E4"/>
    <w:tbl>
      <w:tblPr>
        <w:tblW w:w="0" w:type="auto"/>
        <w:tblCellMar>
          <w:left w:w="115" w:type="dxa"/>
          <w:right w:w="115" w:type="dxa"/>
        </w:tblCellMar>
        <w:tblLook w:val="01E0" w:firstRow="1" w:lastRow="1" w:firstColumn="1" w:lastColumn="1" w:noHBand="0" w:noVBand="0"/>
      </w:tblPr>
      <w:tblGrid>
        <w:gridCol w:w="9576"/>
      </w:tblGrid>
      <w:tr w:rsidR="00464008" w:rsidTr="00345119">
        <w:tc>
          <w:tcPr>
            <w:tcW w:w="9576" w:type="dxa"/>
          </w:tcPr>
          <w:p w:rsidR="008423E4" w:rsidRPr="00A8133F" w:rsidRDefault="00C72193" w:rsidP="00031E36">
            <w:pPr>
              <w:rPr>
                <w:b/>
              </w:rPr>
            </w:pPr>
            <w:r w:rsidRPr="009C1E9A">
              <w:rPr>
                <w:b/>
                <w:u w:val="single"/>
              </w:rPr>
              <w:t>BACKGROUND AND PURPOSE</w:t>
            </w:r>
            <w:r>
              <w:rPr>
                <w:b/>
              </w:rPr>
              <w:t xml:space="preserve"> </w:t>
            </w:r>
          </w:p>
          <w:p w:rsidR="008423E4" w:rsidRDefault="00C72193" w:rsidP="00031E36"/>
          <w:p w:rsidR="008423E4" w:rsidRDefault="00C72193" w:rsidP="00031E36">
            <w:pPr>
              <w:pStyle w:val="Header"/>
              <w:jc w:val="both"/>
            </w:pPr>
            <w:r>
              <w:t>It has been suggested that y</w:t>
            </w:r>
            <w:r>
              <w:t xml:space="preserve">outh who age out of the foster care system are more likely than their peers to experience negative outcomes, including lower rates of college attendance and higher rates of homelessness and unemployment. </w:t>
            </w:r>
            <w:r>
              <w:t xml:space="preserve">While there are many services provided to </w:t>
            </w:r>
            <w:r>
              <w:t xml:space="preserve">youth </w:t>
            </w:r>
            <w:r>
              <w:t>tran</w:t>
            </w:r>
            <w:r>
              <w:t xml:space="preserve">sitioning out of foster care, concerns have been raised regarding the lack of services providing </w:t>
            </w:r>
            <w:r>
              <w:t>information</w:t>
            </w:r>
            <w:r>
              <w:t xml:space="preserve"> to these youth</w:t>
            </w:r>
            <w:r>
              <w:t xml:space="preserve"> relat</w:t>
            </w:r>
            <w:r>
              <w:t>ing</w:t>
            </w:r>
            <w:r>
              <w:t xml:space="preserve"> to cyber fraud, civic engagement, insurance, and mental health services. </w:t>
            </w:r>
            <w:r>
              <w:t>C.S.</w:t>
            </w:r>
            <w:r>
              <w:t>H</w:t>
            </w:r>
            <w:r>
              <w:t>.</w:t>
            </w:r>
            <w:r>
              <w:t>B</w:t>
            </w:r>
            <w:r>
              <w:t>.</w:t>
            </w:r>
            <w:r>
              <w:t xml:space="preserve"> 53 </w:t>
            </w:r>
            <w:r>
              <w:t>seeks to address this issue by expandi</w:t>
            </w:r>
            <w:r>
              <w:t xml:space="preserve">ng the </w:t>
            </w:r>
            <w:r>
              <w:t>training services</w:t>
            </w:r>
            <w:r>
              <w:t xml:space="preserve"> offered </w:t>
            </w:r>
            <w:r>
              <w:t>to foster youth</w:t>
            </w:r>
            <w:r>
              <w:t>.</w:t>
            </w:r>
          </w:p>
          <w:p w:rsidR="008423E4" w:rsidRPr="00E26B13" w:rsidRDefault="00C72193" w:rsidP="00031E36">
            <w:pPr>
              <w:rPr>
                <w:b/>
              </w:rPr>
            </w:pPr>
          </w:p>
        </w:tc>
      </w:tr>
      <w:tr w:rsidR="00464008" w:rsidTr="00345119">
        <w:tc>
          <w:tcPr>
            <w:tcW w:w="9576" w:type="dxa"/>
          </w:tcPr>
          <w:p w:rsidR="0017725B" w:rsidRDefault="00C72193" w:rsidP="00031E36">
            <w:pPr>
              <w:rPr>
                <w:b/>
                <w:u w:val="single"/>
              </w:rPr>
            </w:pPr>
            <w:r>
              <w:rPr>
                <w:b/>
                <w:u w:val="single"/>
              </w:rPr>
              <w:t>CRIMINAL JUSTICE IMPACT</w:t>
            </w:r>
          </w:p>
          <w:p w:rsidR="0017725B" w:rsidRDefault="00C72193" w:rsidP="00031E36">
            <w:pPr>
              <w:rPr>
                <w:b/>
                <w:u w:val="single"/>
              </w:rPr>
            </w:pPr>
          </w:p>
          <w:p w:rsidR="00777302" w:rsidRPr="00777302" w:rsidRDefault="00C72193" w:rsidP="00031E36">
            <w:pPr>
              <w:jc w:val="both"/>
            </w:pPr>
            <w:r>
              <w:t>It is the committee's opinion that this bill does not expressly create a criminal offense, increase the punishment for an existing criminal offense or category of offenses, or cha</w:t>
            </w:r>
            <w:r>
              <w:t>nge the eligibility of a person for community supervision, parole, or mandatory supervision.</w:t>
            </w:r>
          </w:p>
          <w:p w:rsidR="0017725B" w:rsidRPr="0017725B" w:rsidRDefault="00C72193" w:rsidP="00031E36">
            <w:pPr>
              <w:rPr>
                <w:b/>
                <w:u w:val="single"/>
              </w:rPr>
            </w:pPr>
          </w:p>
        </w:tc>
      </w:tr>
      <w:tr w:rsidR="00464008" w:rsidTr="00345119">
        <w:tc>
          <w:tcPr>
            <w:tcW w:w="9576" w:type="dxa"/>
          </w:tcPr>
          <w:p w:rsidR="008423E4" w:rsidRPr="00A8133F" w:rsidRDefault="00C72193" w:rsidP="00031E36">
            <w:pPr>
              <w:rPr>
                <w:b/>
              </w:rPr>
            </w:pPr>
            <w:r w:rsidRPr="009C1E9A">
              <w:rPr>
                <w:b/>
                <w:u w:val="single"/>
              </w:rPr>
              <w:t>RULEMAKING AUTHORITY</w:t>
            </w:r>
            <w:r>
              <w:rPr>
                <w:b/>
              </w:rPr>
              <w:t xml:space="preserve"> </w:t>
            </w:r>
          </w:p>
          <w:p w:rsidR="008423E4" w:rsidRDefault="00C72193" w:rsidP="00031E36"/>
          <w:p w:rsidR="00777302" w:rsidRDefault="00C72193" w:rsidP="00031E36">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C72193" w:rsidP="00031E36">
            <w:pPr>
              <w:rPr>
                <w:b/>
              </w:rPr>
            </w:pPr>
          </w:p>
        </w:tc>
      </w:tr>
      <w:tr w:rsidR="00464008" w:rsidTr="00345119">
        <w:tc>
          <w:tcPr>
            <w:tcW w:w="9576" w:type="dxa"/>
          </w:tcPr>
          <w:p w:rsidR="008423E4" w:rsidRPr="00A8133F" w:rsidRDefault="00C72193" w:rsidP="00031E36">
            <w:pPr>
              <w:rPr>
                <w:b/>
              </w:rPr>
            </w:pPr>
            <w:r w:rsidRPr="009C1E9A">
              <w:rPr>
                <w:b/>
                <w:u w:val="single"/>
              </w:rPr>
              <w:t>ANALYSIS</w:t>
            </w:r>
            <w:r>
              <w:rPr>
                <w:b/>
              </w:rPr>
              <w:t xml:space="preserve"> </w:t>
            </w:r>
          </w:p>
          <w:p w:rsidR="008423E4" w:rsidRDefault="00C72193" w:rsidP="00031E36"/>
          <w:p w:rsidR="00214A18" w:rsidRDefault="00C72193" w:rsidP="00031E36">
            <w:pPr>
              <w:pStyle w:val="Header"/>
              <w:jc w:val="both"/>
            </w:pPr>
            <w:r>
              <w:t>C.S.</w:t>
            </w:r>
            <w:r>
              <w:t xml:space="preserve">H.B. 53 amends the Family Code to </w:t>
            </w:r>
            <w:r>
              <w:t xml:space="preserve">require </w:t>
            </w:r>
            <w:r w:rsidRPr="00BB1FD4">
              <w:t>the experiential life-skills training that a foster care provider is required to provide or assist youth who are age 14 or older in obtaining in order to improve their trans</w:t>
            </w:r>
            <w:r w:rsidRPr="00BB1FD4">
              <w:t>ition to independent living to include</w:t>
            </w:r>
            <w:r>
              <w:t xml:space="preserve"> the following</w:t>
            </w:r>
            <w:r w:rsidRPr="00BB1FD4">
              <w:t xml:space="preserve"> for youth who are 17 years of age or older</w:t>
            </w:r>
            <w:r>
              <w:t>:</w:t>
            </w:r>
            <w:r w:rsidRPr="00BB1FD4">
              <w:t xml:space="preserve"> </w:t>
            </w:r>
          </w:p>
          <w:p w:rsidR="00214A18" w:rsidRDefault="00C72193" w:rsidP="00031E36">
            <w:pPr>
              <w:pStyle w:val="Header"/>
              <w:numPr>
                <w:ilvl w:val="0"/>
                <w:numId w:val="2"/>
              </w:numPr>
              <w:spacing w:before="120" w:after="120"/>
              <w:jc w:val="both"/>
            </w:pPr>
            <w:r w:rsidRPr="00BB1FD4">
              <w:t>lessons related to civic engagement, including the process for registering to vote, the places to vote, and resources for information regarding upcoming elect</w:t>
            </w:r>
            <w:r w:rsidRPr="00BB1FD4">
              <w:t>ions</w:t>
            </w:r>
            <w:r>
              <w:t>;</w:t>
            </w:r>
            <w:r>
              <w:t xml:space="preserve"> and </w:t>
            </w:r>
          </w:p>
          <w:p w:rsidR="00214A18" w:rsidRDefault="00C72193" w:rsidP="00031E36">
            <w:pPr>
              <w:pStyle w:val="Header"/>
              <w:numPr>
                <w:ilvl w:val="0"/>
                <w:numId w:val="2"/>
              </w:numPr>
              <w:spacing w:before="120" w:after="120"/>
              <w:jc w:val="both"/>
            </w:pPr>
            <w:r>
              <w:t xml:space="preserve">lessons related to insurance, including </w:t>
            </w:r>
            <w:r w:rsidRPr="0083784E">
              <w:t>applying for and obtaining automobile insurance and residential property insurance, including tenants insurance</w:t>
            </w:r>
            <w:r>
              <w:t xml:space="preserve">. </w:t>
            </w:r>
          </w:p>
          <w:p w:rsidR="00214A18" w:rsidRDefault="00C72193" w:rsidP="00031E36">
            <w:pPr>
              <w:pStyle w:val="Header"/>
              <w:jc w:val="both"/>
            </w:pPr>
          </w:p>
          <w:p w:rsidR="008212A1" w:rsidRDefault="00C72193" w:rsidP="00031E36">
            <w:pPr>
              <w:pStyle w:val="Header"/>
              <w:jc w:val="both"/>
            </w:pPr>
            <w:r>
              <w:t>C.S.H.B. 53</w:t>
            </w:r>
            <w:r>
              <w:t xml:space="preserve"> </w:t>
            </w:r>
            <w:r>
              <w:t>requires</w:t>
            </w:r>
            <w:r>
              <w:t xml:space="preserve"> </w:t>
            </w:r>
            <w:r>
              <w:t>the fi</w:t>
            </w:r>
            <w:r>
              <w:t>nancial literacy education program</w:t>
            </w:r>
            <w:r>
              <w:t xml:space="preserve"> </w:t>
            </w:r>
            <w:r>
              <w:t xml:space="preserve">provided as part of </w:t>
            </w:r>
            <w:r w:rsidRPr="00BB1FD4">
              <w:t>the expe</w:t>
            </w:r>
            <w:r w:rsidRPr="00BB1FD4">
              <w:t>riential life-skills</w:t>
            </w:r>
            <w:r>
              <w:t xml:space="preserve"> training</w:t>
            </w:r>
            <w:r>
              <w:t xml:space="preserve"> to </w:t>
            </w:r>
            <w:r>
              <w:t>be developed in collaboration with the Office of Consumer Credit Commissioner</w:t>
            </w:r>
            <w:r>
              <w:t xml:space="preserve"> (OCCC)</w:t>
            </w:r>
            <w:r>
              <w:t xml:space="preserve"> and the State Securities Board</w:t>
            </w:r>
            <w:r>
              <w:t xml:space="preserve"> (SSB)</w:t>
            </w:r>
            <w:r>
              <w:t xml:space="preserve"> and </w:t>
            </w:r>
            <w:r>
              <w:t>include instruction on</w:t>
            </w:r>
            <w:r>
              <w:t>:</w:t>
            </w:r>
            <w:r>
              <w:t xml:space="preserve"> </w:t>
            </w:r>
          </w:p>
          <w:p w:rsidR="008212A1" w:rsidRDefault="00C72193" w:rsidP="00031E36">
            <w:pPr>
              <w:pStyle w:val="Header"/>
              <w:numPr>
                <w:ilvl w:val="0"/>
                <w:numId w:val="1"/>
              </w:numPr>
              <w:spacing w:before="120" w:after="120"/>
              <w:jc w:val="both"/>
            </w:pPr>
            <w:r w:rsidRPr="00134F1D">
              <w:t>understanding the time requirements and process for filing federal taxes</w:t>
            </w:r>
            <w:r>
              <w:t>;</w:t>
            </w:r>
          </w:p>
          <w:p w:rsidR="00027EA8" w:rsidRDefault="00C72193" w:rsidP="00031E36">
            <w:pPr>
              <w:pStyle w:val="Header"/>
              <w:numPr>
                <w:ilvl w:val="0"/>
                <w:numId w:val="1"/>
              </w:numPr>
              <w:spacing w:before="120" w:after="120"/>
              <w:jc w:val="both"/>
            </w:pPr>
            <w:r>
              <w:t xml:space="preserve">protecting financial, credit, and personally identifying information online; </w:t>
            </w:r>
          </w:p>
          <w:p w:rsidR="008212A1" w:rsidRDefault="00C72193" w:rsidP="00031E36">
            <w:pPr>
              <w:pStyle w:val="Header"/>
              <w:numPr>
                <w:ilvl w:val="0"/>
                <w:numId w:val="1"/>
              </w:numPr>
              <w:spacing w:before="120" w:after="120"/>
              <w:jc w:val="both"/>
            </w:pPr>
            <w:r>
              <w:t xml:space="preserve">forms of identity and credit theft; </w:t>
            </w:r>
            <w:r>
              <w:t>and</w:t>
            </w:r>
          </w:p>
          <w:p w:rsidR="00027EA8" w:rsidRDefault="00C72193" w:rsidP="00031E36">
            <w:pPr>
              <w:pStyle w:val="Header"/>
              <w:numPr>
                <w:ilvl w:val="0"/>
                <w:numId w:val="1"/>
              </w:numPr>
              <w:spacing w:before="120" w:after="120"/>
              <w:jc w:val="both"/>
            </w:pPr>
            <w:r>
              <w:t>using insurance to protect against the risk of financial loss.</w:t>
            </w:r>
          </w:p>
          <w:p w:rsidR="00214A18" w:rsidRDefault="00C72193" w:rsidP="00031E36">
            <w:pPr>
              <w:pStyle w:val="Header"/>
              <w:spacing w:before="120" w:after="120"/>
              <w:jc w:val="both"/>
            </w:pPr>
            <w:r>
              <w:t xml:space="preserve">The bill requires the program to assist a youth who has a source of income to prepare a monthly budget that includes expenses for rent, utilities, telephone service, </w:t>
            </w:r>
            <w:r>
              <w:t xml:space="preserve">Internet </w:t>
            </w:r>
            <w:r>
              <w:t xml:space="preserve">service, and other reasonable monthly expenses. </w:t>
            </w:r>
            <w:r>
              <w:t>The bill</w:t>
            </w:r>
            <w:r>
              <w:t xml:space="preserve"> </w:t>
            </w:r>
            <w:r>
              <w:t xml:space="preserve">specifies that </w:t>
            </w:r>
            <w:r>
              <w:t xml:space="preserve">the </w:t>
            </w:r>
            <w:r>
              <w:t>instr</w:t>
            </w:r>
            <w:r>
              <w:t>uction</w:t>
            </w:r>
            <w:r>
              <w:t xml:space="preserve"> provided</w:t>
            </w:r>
            <w:r>
              <w:t xml:space="preserve"> </w:t>
            </w:r>
            <w:r>
              <w:t xml:space="preserve">under the program </w:t>
            </w:r>
            <w:r>
              <w:t>on protecting identifying information in personal and professional relationships applies to personally identifying information</w:t>
            </w:r>
            <w:r>
              <w:t xml:space="preserve">. </w:t>
            </w:r>
          </w:p>
          <w:p w:rsidR="00214A18" w:rsidRDefault="00C72193" w:rsidP="00031E36">
            <w:pPr>
              <w:pStyle w:val="Header"/>
              <w:spacing w:before="120" w:after="120"/>
              <w:jc w:val="both"/>
            </w:pPr>
          </w:p>
          <w:p w:rsidR="008423E4" w:rsidRDefault="00C72193" w:rsidP="00031E36">
            <w:pPr>
              <w:pStyle w:val="Header"/>
              <w:spacing w:before="120" w:after="120"/>
              <w:jc w:val="both"/>
            </w:pPr>
            <w:r>
              <w:t>C.S.H.B. 53</w:t>
            </w:r>
            <w:r>
              <w:t xml:space="preserve"> </w:t>
            </w:r>
            <w:r w:rsidRPr="00AB081C">
              <w:t xml:space="preserve">includes </w:t>
            </w:r>
            <w:r w:rsidRPr="009D73A9">
              <w:t xml:space="preserve">mental health services and the </w:t>
            </w:r>
            <w:r>
              <w:t xml:space="preserve">required </w:t>
            </w:r>
            <w:r w:rsidRPr="009D73A9">
              <w:t>financial literacy education an</w:t>
            </w:r>
            <w:r w:rsidRPr="009D73A9">
              <w:t xml:space="preserve">d civic engagement lessons </w:t>
            </w:r>
            <w:r w:rsidRPr="00AB081C">
              <w:t xml:space="preserve">among the services </w:t>
            </w:r>
            <w:r>
              <w:t>that</w:t>
            </w:r>
            <w:r>
              <w:t xml:space="preserve"> a person </w:t>
            </w:r>
            <w:r>
              <w:t>wit</w:t>
            </w:r>
            <w:r w:rsidRPr="00761797">
              <w:t xml:space="preserve">h whom </w:t>
            </w:r>
            <w:r w:rsidRPr="00AB081C">
              <w:t>the Department of Family and Protective Services</w:t>
            </w:r>
            <w:r>
              <w:t xml:space="preserve"> (DFPS)</w:t>
            </w:r>
            <w:r w:rsidRPr="00AB081C">
              <w:t xml:space="preserve"> </w:t>
            </w:r>
            <w:r w:rsidRPr="00761797">
              <w:t>contracts for transitional living services</w:t>
            </w:r>
            <w:r>
              <w:t xml:space="preserve"> for foster youth</w:t>
            </w:r>
            <w:r>
              <w:t xml:space="preserve"> is required to provide or assist youth in obtaining</w:t>
            </w:r>
            <w:r>
              <w:t xml:space="preserve">. </w:t>
            </w:r>
            <w:r>
              <w:t xml:space="preserve">The bill's </w:t>
            </w:r>
            <w:r>
              <w:t>change</w:t>
            </w:r>
            <w:r>
              <w:t xml:space="preserve">s to law </w:t>
            </w:r>
            <w:r>
              <w:t xml:space="preserve">apply only to a person who enters into a contract with DFPS to provide </w:t>
            </w:r>
            <w:r>
              <w:t>those</w:t>
            </w:r>
            <w:r>
              <w:t xml:space="preserve"> services on or after the bill's effective date.</w:t>
            </w:r>
            <w:r>
              <w:t xml:space="preserve"> </w:t>
            </w:r>
          </w:p>
          <w:p w:rsidR="0012164A" w:rsidRPr="00835628" w:rsidRDefault="00C72193" w:rsidP="00031E36">
            <w:pPr>
              <w:pStyle w:val="Header"/>
              <w:jc w:val="both"/>
              <w:rPr>
                <w:b/>
              </w:rPr>
            </w:pPr>
          </w:p>
        </w:tc>
      </w:tr>
      <w:tr w:rsidR="00464008" w:rsidTr="00345119">
        <w:tc>
          <w:tcPr>
            <w:tcW w:w="9576" w:type="dxa"/>
          </w:tcPr>
          <w:p w:rsidR="008423E4" w:rsidRPr="00A8133F" w:rsidRDefault="00C72193" w:rsidP="00031E36">
            <w:pPr>
              <w:rPr>
                <w:b/>
              </w:rPr>
            </w:pPr>
            <w:r w:rsidRPr="009C1E9A">
              <w:rPr>
                <w:b/>
                <w:u w:val="single"/>
              </w:rPr>
              <w:t>EFFECTIVE DATE</w:t>
            </w:r>
            <w:r>
              <w:rPr>
                <w:b/>
              </w:rPr>
              <w:t xml:space="preserve"> </w:t>
            </w:r>
          </w:p>
          <w:p w:rsidR="008423E4" w:rsidRDefault="00C72193" w:rsidP="00031E36"/>
          <w:p w:rsidR="008423E4" w:rsidRPr="003624F2" w:rsidRDefault="00C72193" w:rsidP="00031E36">
            <w:pPr>
              <w:pStyle w:val="Header"/>
              <w:tabs>
                <w:tab w:val="clear" w:pos="4320"/>
                <w:tab w:val="clear" w:pos="8640"/>
              </w:tabs>
              <w:jc w:val="both"/>
            </w:pPr>
            <w:r>
              <w:t>September 1, 2019.</w:t>
            </w:r>
          </w:p>
          <w:p w:rsidR="008423E4" w:rsidRPr="00233FDB" w:rsidRDefault="00C72193" w:rsidP="00031E36">
            <w:pPr>
              <w:rPr>
                <w:b/>
              </w:rPr>
            </w:pPr>
          </w:p>
        </w:tc>
      </w:tr>
      <w:tr w:rsidR="00464008" w:rsidTr="00345119">
        <w:tc>
          <w:tcPr>
            <w:tcW w:w="9576" w:type="dxa"/>
          </w:tcPr>
          <w:p w:rsidR="00184E42" w:rsidRDefault="00C72193" w:rsidP="00031E36">
            <w:pPr>
              <w:jc w:val="both"/>
              <w:rPr>
                <w:b/>
                <w:u w:val="single"/>
              </w:rPr>
            </w:pPr>
            <w:r>
              <w:rPr>
                <w:b/>
                <w:u w:val="single"/>
              </w:rPr>
              <w:t>COMPARISON OF ORIGINAL AND SUBSTITUTE</w:t>
            </w:r>
          </w:p>
          <w:p w:rsidR="007911BC" w:rsidRDefault="00C72193" w:rsidP="00031E36">
            <w:pPr>
              <w:jc w:val="both"/>
            </w:pPr>
          </w:p>
          <w:p w:rsidR="00A82E43" w:rsidRDefault="00C72193" w:rsidP="00031E36">
            <w:pPr>
              <w:jc w:val="both"/>
            </w:pPr>
            <w:r>
              <w:t xml:space="preserve">While C.S.H.B. </w:t>
            </w:r>
            <w:r>
              <w:t>53</w:t>
            </w:r>
            <w:r>
              <w:t xml:space="preserve"> may differ from the original in minor or nonsubstantive ways, the following summarizes the substantial differences between the introduced and committee substitute versions of the bill.</w:t>
            </w:r>
          </w:p>
          <w:p w:rsidR="00A82E43" w:rsidRDefault="00C72193" w:rsidP="00031E36">
            <w:pPr>
              <w:jc w:val="both"/>
            </w:pPr>
          </w:p>
          <w:p w:rsidR="007911BC" w:rsidRDefault="00C72193" w:rsidP="00031E36">
            <w:pPr>
              <w:jc w:val="both"/>
            </w:pPr>
            <w:r>
              <w:t>The substitute</w:t>
            </w:r>
            <w:r>
              <w:t xml:space="preserve"> </w:t>
            </w:r>
            <w:r>
              <w:t>requires</w:t>
            </w:r>
            <w:r>
              <w:t xml:space="preserve"> the financial literacy education program </w:t>
            </w:r>
            <w:r>
              <w:t>to b</w:t>
            </w:r>
            <w:r>
              <w:t xml:space="preserve">e developed in collaboration with the OCCC and the SSB and </w:t>
            </w:r>
            <w:r>
              <w:t>include instruction on forms</w:t>
            </w:r>
            <w:r>
              <w:t xml:space="preserve"> of</w:t>
            </w:r>
            <w:r>
              <w:t xml:space="preserve"> identity and credit theft and using insurance to protect against the risk of financial loss. </w:t>
            </w:r>
          </w:p>
          <w:p w:rsidR="00C61ACE" w:rsidRDefault="00C72193" w:rsidP="00031E36">
            <w:pPr>
              <w:jc w:val="both"/>
            </w:pPr>
          </w:p>
          <w:p w:rsidR="00C61ACE" w:rsidRPr="00A82E43" w:rsidRDefault="00C72193" w:rsidP="00031E36">
            <w:pPr>
              <w:jc w:val="both"/>
              <w:rPr>
                <w:b/>
                <w:u w:val="single"/>
              </w:rPr>
            </w:pPr>
            <w:r>
              <w:t>The substitute requires the experiential life-skills training to assis</w:t>
            </w:r>
            <w:r>
              <w:t xml:space="preserve">t a youth who has a source of income </w:t>
            </w:r>
            <w:r>
              <w:t xml:space="preserve">to </w:t>
            </w:r>
            <w:r>
              <w:t>prepare a monthly budget.</w:t>
            </w:r>
          </w:p>
        </w:tc>
      </w:tr>
      <w:tr w:rsidR="00464008" w:rsidTr="00345119">
        <w:tc>
          <w:tcPr>
            <w:tcW w:w="9576" w:type="dxa"/>
          </w:tcPr>
          <w:p w:rsidR="00690CF6" w:rsidRPr="009C1E9A" w:rsidRDefault="00C72193" w:rsidP="00031E36">
            <w:pPr>
              <w:rPr>
                <w:b/>
                <w:u w:val="single"/>
              </w:rPr>
            </w:pPr>
          </w:p>
        </w:tc>
      </w:tr>
      <w:tr w:rsidR="00464008" w:rsidTr="00345119">
        <w:tc>
          <w:tcPr>
            <w:tcW w:w="9576" w:type="dxa"/>
          </w:tcPr>
          <w:p w:rsidR="00690CF6" w:rsidRPr="00184E42" w:rsidRDefault="00C72193" w:rsidP="00031E36">
            <w:pPr>
              <w:jc w:val="both"/>
            </w:pPr>
          </w:p>
        </w:tc>
      </w:tr>
      <w:tr w:rsidR="00464008" w:rsidTr="00345119">
        <w:tc>
          <w:tcPr>
            <w:tcW w:w="9576" w:type="dxa"/>
          </w:tcPr>
          <w:p w:rsidR="00184E42" w:rsidRPr="00690CF6" w:rsidRDefault="00C72193" w:rsidP="00031E36">
            <w:pPr>
              <w:jc w:val="both"/>
            </w:pPr>
          </w:p>
        </w:tc>
      </w:tr>
      <w:tr w:rsidR="00464008" w:rsidTr="00345119">
        <w:tc>
          <w:tcPr>
            <w:tcW w:w="9576" w:type="dxa"/>
          </w:tcPr>
          <w:p w:rsidR="00184E42" w:rsidRPr="00690CF6" w:rsidRDefault="00C72193" w:rsidP="00031E36">
            <w:pPr>
              <w:jc w:val="both"/>
            </w:pPr>
          </w:p>
        </w:tc>
      </w:tr>
      <w:tr w:rsidR="00464008" w:rsidTr="00345119">
        <w:tc>
          <w:tcPr>
            <w:tcW w:w="9576" w:type="dxa"/>
          </w:tcPr>
          <w:p w:rsidR="00184E42" w:rsidRPr="00690CF6" w:rsidRDefault="00C72193" w:rsidP="00031E36">
            <w:pPr>
              <w:jc w:val="both"/>
            </w:pPr>
          </w:p>
        </w:tc>
      </w:tr>
    </w:tbl>
    <w:p w:rsidR="008423E4" w:rsidRPr="00BE0E75" w:rsidRDefault="00C72193" w:rsidP="008423E4">
      <w:pPr>
        <w:spacing w:line="480" w:lineRule="auto"/>
        <w:jc w:val="both"/>
        <w:rPr>
          <w:rFonts w:ascii="Arial" w:hAnsi="Arial"/>
          <w:sz w:val="16"/>
          <w:szCs w:val="16"/>
        </w:rPr>
      </w:pPr>
    </w:p>
    <w:p w:rsidR="004108C3" w:rsidRPr="008423E4" w:rsidRDefault="00C7219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2193">
      <w:r>
        <w:separator/>
      </w:r>
    </w:p>
  </w:endnote>
  <w:endnote w:type="continuationSeparator" w:id="0">
    <w:p w:rsidR="00000000" w:rsidRDefault="00C7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72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64008" w:rsidTr="009C1E9A">
      <w:trPr>
        <w:cantSplit/>
      </w:trPr>
      <w:tc>
        <w:tcPr>
          <w:tcW w:w="0" w:type="pct"/>
        </w:tcPr>
        <w:p w:rsidR="00137D90" w:rsidRDefault="00C72193" w:rsidP="009C1E9A">
          <w:pPr>
            <w:pStyle w:val="Footer"/>
            <w:tabs>
              <w:tab w:val="clear" w:pos="8640"/>
              <w:tab w:val="right" w:pos="9360"/>
            </w:tabs>
          </w:pPr>
        </w:p>
      </w:tc>
      <w:tc>
        <w:tcPr>
          <w:tcW w:w="2395" w:type="pct"/>
        </w:tcPr>
        <w:p w:rsidR="00137D90" w:rsidRDefault="00C72193" w:rsidP="009C1E9A">
          <w:pPr>
            <w:pStyle w:val="Footer"/>
            <w:tabs>
              <w:tab w:val="clear" w:pos="8640"/>
              <w:tab w:val="right" w:pos="9360"/>
            </w:tabs>
          </w:pPr>
        </w:p>
        <w:p w:rsidR="001A4310" w:rsidRDefault="00C72193" w:rsidP="009C1E9A">
          <w:pPr>
            <w:pStyle w:val="Footer"/>
            <w:tabs>
              <w:tab w:val="clear" w:pos="8640"/>
              <w:tab w:val="right" w:pos="9360"/>
            </w:tabs>
          </w:pPr>
        </w:p>
        <w:p w:rsidR="00137D90" w:rsidRDefault="00C72193" w:rsidP="009C1E9A">
          <w:pPr>
            <w:pStyle w:val="Footer"/>
            <w:tabs>
              <w:tab w:val="clear" w:pos="8640"/>
              <w:tab w:val="right" w:pos="9360"/>
            </w:tabs>
          </w:pPr>
        </w:p>
      </w:tc>
      <w:tc>
        <w:tcPr>
          <w:tcW w:w="2453" w:type="pct"/>
        </w:tcPr>
        <w:p w:rsidR="00137D90" w:rsidRDefault="00C72193" w:rsidP="009C1E9A">
          <w:pPr>
            <w:pStyle w:val="Footer"/>
            <w:tabs>
              <w:tab w:val="clear" w:pos="8640"/>
              <w:tab w:val="right" w:pos="9360"/>
            </w:tabs>
            <w:jc w:val="right"/>
          </w:pPr>
        </w:p>
      </w:tc>
    </w:tr>
    <w:tr w:rsidR="00464008" w:rsidTr="009C1E9A">
      <w:trPr>
        <w:cantSplit/>
      </w:trPr>
      <w:tc>
        <w:tcPr>
          <w:tcW w:w="0" w:type="pct"/>
        </w:tcPr>
        <w:p w:rsidR="00EC379B" w:rsidRDefault="00C72193" w:rsidP="009C1E9A">
          <w:pPr>
            <w:pStyle w:val="Footer"/>
            <w:tabs>
              <w:tab w:val="clear" w:pos="8640"/>
              <w:tab w:val="right" w:pos="9360"/>
            </w:tabs>
          </w:pPr>
        </w:p>
      </w:tc>
      <w:tc>
        <w:tcPr>
          <w:tcW w:w="2395" w:type="pct"/>
        </w:tcPr>
        <w:p w:rsidR="00EC379B" w:rsidRPr="009C1E9A" w:rsidRDefault="00C72193" w:rsidP="009C1E9A">
          <w:pPr>
            <w:pStyle w:val="Footer"/>
            <w:tabs>
              <w:tab w:val="clear" w:pos="8640"/>
              <w:tab w:val="right" w:pos="9360"/>
            </w:tabs>
            <w:rPr>
              <w:rFonts w:ascii="Shruti" w:hAnsi="Shruti"/>
              <w:sz w:val="22"/>
            </w:rPr>
          </w:pPr>
          <w:r>
            <w:rPr>
              <w:rFonts w:ascii="Shruti" w:hAnsi="Shruti"/>
              <w:sz w:val="22"/>
            </w:rPr>
            <w:t>86R 22310</w:t>
          </w:r>
        </w:p>
      </w:tc>
      <w:tc>
        <w:tcPr>
          <w:tcW w:w="2453" w:type="pct"/>
        </w:tcPr>
        <w:p w:rsidR="00EC379B" w:rsidRDefault="00C72193" w:rsidP="009C1E9A">
          <w:pPr>
            <w:pStyle w:val="Footer"/>
            <w:tabs>
              <w:tab w:val="clear" w:pos="8640"/>
              <w:tab w:val="right" w:pos="9360"/>
            </w:tabs>
            <w:jc w:val="right"/>
          </w:pPr>
          <w:r>
            <w:fldChar w:fldCharType="begin"/>
          </w:r>
          <w:r>
            <w:instrText xml:space="preserve"> DOCPROPERTY  OTID  \* MERGEFORMAT </w:instrText>
          </w:r>
          <w:r>
            <w:fldChar w:fldCharType="separate"/>
          </w:r>
          <w:r>
            <w:t>19.86.611</w:t>
          </w:r>
          <w:r>
            <w:fldChar w:fldCharType="end"/>
          </w:r>
        </w:p>
      </w:tc>
    </w:tr>
    <w:tr w:rsidR="00464008" w:rsidTr="009C1E9A">
      <w:trPr>
        <w:cantSplit/>
      </w:trPr>
      <w:tc>
        <w:tcPr>
          <w:tcW w:w="0" w:type="pct"/>
        </w:tcPr>
        <w:p w:rsidR="00EC379B" w:rsidRDefault="00C72193" w:rsidP="009C1E9A">
          <w:pPr>
            <w:pStyle w:val="Footer"/>
            <w:tabs>
              <w:tab w:val="clear" w:pos="4320"/>
              <w:tab w:val="clear" w:pos="8640"/>
              <w:tab w:val="left" w:pos="2865"/>
            </w:tabs>
          </w:pPr>
        </w:p>
      </w:tc>
      <w:tc>
        <w:tcPr>
          <w:tcW w:w="2395" w:type="pct"/>
        </w:tcPr>
        <w:p w:rsidR="00EC379B" w:rsidRPr="009C1E9A" w:rsidRDefault="00C72193" w:rsidP="009C1E9A">
          <w:pPr>
            <w:pStyle w:val="Footer"/>
            <w:tabs>
              <w:tab w:val="clear" w:pos="4320"/>
              <w:tab w:val="clear" w:pos="8640"/>
              <w:tab w:val="left" w:pos="2865"/>
            </w:tabs>
            <w:rPr>
              <w:rFonts w:ascii="Shruti" w:hAnsi="Shruti"/>
              <w:sz w:val="22"/>
            </w:rPr>
          </w:pPr>
          <w:r>
            <w:rPr>
              <w:rFonts w:ascii="Shruti" w:hAnsi="Shruti"/>
              <w:sz w:val="22"/>
            </w:rPr>
            <w:t>Substitute Document Number: 86R 13159</w:t>
          </w:r>
        </w:p>
      </w:tc>
      <w:tc>
        <w:tcPr>
          <w:tcW w:w="2453" w:type="pct"/>
        </w:tcPr>
        <w:p w:rsidR="00EC379B" w:rsidRDefault="00C72193" w:rsidP="006D504F">
          <w:pPr>
            <w:pStyle w:val="Footer"/>
            <w:rPr>
              <w:rStyle w:val="PageNumber"/>
            </w:rPr>
          </w:pPr>
        </w:p>
        <w:p w:rsidR="00EC379B" w:rsidRDefault="00C72193" w:rsidP="009C1E9A">
          <w:pPr>
            <w:pStyle w:val="Footer"/>
            <w:tabs>
              <w:tab w:val="clear" w:pos="8640"/>
              <w:tab w:val="right" w:pos="9360"/>
            </w:tabs>
            <w:jc w:val="right"/>
          </w:pPr>
        </w:p>
      </w:tc>
    </w:tr>
    <w:tr w:rsidR="00464008" w:rsidTr="009C1E9A">
      <w:trPr>
        <w:cantSplit/>
        <w:trHeight w:val="323"/>
      </w:trPr>
      <w:tc>
        <w:tcPr>
          <w:tcW w:w="0" w:type="pct"/>
          <w:gridSpan w:val="3"/>
        </w:tcPr>
        <w:p w:rsidR="00EC379B" w:rsidRDefault="00C7219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72193" w:rsidP="009C1E9A">
          <w:pPr>
            <w:pStyle w:val="Footer"/>
            <w:tabs>
              <w:tab w:val="clear" w:pos="8640"/>
              <w:tab w:val="right" w:pos="9360"/>
            </w:tabs>
            <w:jc w:val="center"/>
          </w:pPr>
        </w:p>
      </w:tc>
    </w:tr>
  </w:tbl>
  <w:p w:rsidR="00EC379B" w:rsidRPr="00FF6F72" w:rsidRDefault="00C7219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72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2193">
      <w:r>
        <w:separator/>
      </w:r>
    </w:p>
  </w:footnote>
  <w:footnote w:type="continuationSeparator" w:id="0">
    <w:p w:rsidR="00000000" w:rsidRDefault="00C7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72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72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72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5CDD"/>
    <w:multiLevelType w:val="hybridMultilevel"/>
    <w:tmpl w:val="C2E0AEF0"/>
    <w:lvl w:ilvl="0" w:tplc="9BA47E84">
      <w:start w:val="1"/>
      <w:numFmt w:val="bullet"/>
      <w:lvlText w:val=""/>
      <w:lvlJc w:val="left"/>
      <w:pPr>
        <w:tabs>
          <w:tab w:val="num" w:pos="720"/>
        </w:tabs>
        <w:ind w:left="720" w:hanging="360"/>
      </w:pPr>
      <w:rPr>
        <w:rFonts w:ascii="Symbol" w:hAnsi="Symbol" w:hint="default"/>
      </w:rPr>
    </w:lvl>
    <w:lvl w:ilvl="1" w:tplc="31DE7B0A" w:tentative="1">
      <w:start w:val="1"/>
      <w:numFmt w:val="bullet"/>
      <w:lvlText w:val="o"/>
      <w:lvlJc w:val="left"/>
      <w:pPr>
        <w:ind w:left="1440" w:hanging="360"/>
      </w:pPr>
      <w:rPr>
        <w:rFonts w:ascii="Courier New" w:hAnsi="Courier New" w:cs="Courier New" w:hint="default"/>
      </w:rPr>
    </w:lvl>
    <w:lvl w:ilvl="2" w:tplc="A76209DC" w:tentative="1">
      <w:start w:val="1"/>
      <w:numFmt w:val="bullet"/>
      <w:lvlText w:val=""/>
      <w:lvlJc w:val="left"/>
      <w:pPr>
        <w:ind w:left="2160" w:hanging="360"/>
      </w:pPr>
      <w:rPr>
        <w:rFonts w:ascii="Wingdings" w:hAnsi="Wingdings" w:hint="default"/>
      </w:rPr>
    </w:lvl>
    <w:lvl w:ilvl="3" w:tplc="802A4AC4" w:tentative="1">
      <w:start w:val="1"/>
      <w:numFmt w:val="bullet"/>
      <w:lvlText w:val=""/>
      <w:lvlJc w:val="left"/>
      <w:pPr>
        <w:ind w:left="2880" w:hanging="360"/>
      </w:pPr>
      <w:rPr>
        <w:rFonts w:ascii="Symbol" w:hAnsi="Symbol" w:hint="default"/>
      </w:rPr>
    </w:lvl>
    <w:lvl w:ilvl="4" w:tplc="91304A84" w:tentative="1">
      <w:start w:val="1"/>
      <w:numFmt w:val="bullet"/>
      <w:lvlText w:val="o"/>
      <w:lvlJc w:val="left"/>
      <w:pPr>
        <w:ind w:left="3600" w:hanging="360"/>
      </w:pPr>
      <w:rPr>
        <w:rFonts w:ascii="Courier New" w:hAnsi="Courier New" w:cs="Courier New" w:hint="default"/>
      </w:rPr>
    </w:lvl>
    <w:lvl w:ilvl="5" w:tplc="00BEF064" w:tentative="1">
      <w:start w:val="1"/>
      <w:numFmt w:val="bullet"/>
      <w:lvlText w:val=""/>
      <w:lvlJc w:val="left"/>
      <w:pPr>
        <w:ind w:left="4320" w:hanging="360"/>
      </w:pPr>
      <w:rPr>
        <w:rFonts w:ascii="Wingdings" w:hAnsi="Wingdings" w:hint="default"/>
      </w:rPr>
    </w:lvl>
    <w:lvl w:ilvl="6" w:tplc="DBA61C04" w:tentative="1">
      <w:start w:val="1"/>
      <w:numFmt w:val="bullet"/>
      <w:lvlText w:val=""/>
      <w:lvlJc w:val="left"/>
      <w:pPr>
        <w:ind w:left="5040" w:hanging="360"/>
      </w:pPr>
      <w:rPr>
        <w:rFonts w:ascii="Symbol" w:hAnsi="Symbol" w:hint="default"/>
      </w:rPr>
    </w:lvl>
    <w:lvl w:ilvl="7" w:tplc="0B8085A0" w:tentative="1">
      <w:start w:val="1"/>
      <w:numFmt w:val="bullet"/>
      <w:lvlText w:val="o"/>
      <w:lvlJc w:val="left"/>
      <w:pPr>
        <w:ind w:left="5760" w:hanging="360"/>
      </w:pPr>
      <w:rPr>
        <w:rFonts w:ascii="Courier New" w:hAnsi="Courier New" w:cs="Courier New" w:hint="default"/>
      </w:rPr>
    </w:lvl>
    <w:lvl w:ilvl="8" w:tplc="C1BE0B90" w:tentative="1">
      <w:start w:val="1"/>
      <w:numFmt w:val="bullet"/>
      <w:lvlText w:val=""/>
      <w:lvlJc w:val="left"/>
      <w:pPr>
        <w:ind w:left="6480" w:hanging="360"/>
      </w:pPr>
      <w:rPr>
        <w:rFonts w:ascii="Wingdings" w:hAnsi="Wingdings" w:hint="default"/>
      </w:rPr>
    </w:lvl>
  </w:abstractNum>
  <w:abstractNum w:abstractNumId="1" w15:restartNumberingAfterBreak="0">
    <w:nsid w:val="1D4A4B10"/>
    <w:multiLevelType w:val="hybridMultilevel"/>
    <w:tmpl w:val="D876CEA8"/>
    <w:lvl w:ilvl="0" w:tplc="533EF6A8">
      <w:start w:val="1"/>
      <w:numFmt w:val="bullet"/>
      <w:lvlText w:val=""/>
      <w:lvlJc w:val="left"/>
      <w:pPr>
        <w:tabs>
          <w:tab w:val="num" w:pos="720"/>
        </w:tabs>
        <w:ind w:left="720" w:hanging="360"/>
      </w:pPr>
      <w:rPr>
        <w:rFonts w:ascii="Symbol" w:hAnsi="Symbol" w:hint="default"/>
      </w:rPr>
    </w:lvl>
    <w:lvl w:ilvl="1" w:tplc="1B7013D0" w:tentative="1">
      <w:start w:val="1"/>
      <w:numFmt w:val="bullet"/>
      <w:lvlText w:val="o"/>
      <w:lvlJc w:val="left"/>
      <w:pPr>
        <w:ind w:left="1440" w:hanging="360"/>
      </w:pPr>
      <w:rPr>
        <w:rFonts w:ascii="Courier New" w:hAnsi="Courier New" w:cs="Courier New" w:hint="default"/>
      </w:rPr>
    </w:lvl>
    <w:lvl w:ilvl="2" w:tplc="66123840" w:tentative="1">
      <w:start w:val="1"/>
      <w:numFmt w:val="bullet"/>
      <w:lvlText w:val=""/>
      <w:lvlJc w:val="left"/>
      <w:pPr>
        <w:ind w:left="2160" w:hanging="360"/>
      </w:pPr>
      <w:rPr>
        <w:rFonts w:ascii="Wingdings" w:hAnsi="Wingdings" w:hint="default"/>
      </w:rPr>
    </w:lvl>
    <w:lvl w:ilvl="3" w:tplc="7AEE5B26" w:tentative="1">
      <w:start w:val="1"/>
      <w:numFmt w:val="bullet"/>
      <w:lvlText w:val=""/>
      <w:lvlJc w:val="left"/>
      <w:pPr>
        <w:ind w:left="2880" w:hanging="360"/>
      </w:pPr>
      <w:rPr>
        <w:rFonts w:ascii="Symbol" w:hAnsi="Symbol" w:hint="default"/>
      </w:rPr>
    </w:lvl>
    <w:lvl w:ilvl="4" w:tplc="1EF62C92" w:tentative="1">
      <w:start w:val="1"/>
      <w:numFmt w:val="bullet"/>
      <w:lvlText w:val="o"/>
      <w:lvlJc w:val="left"/>
      <w:pPr>
        <w:ind w:left="3600" w:hanging="360"/>
      </w:pPr>
      <w:rPr>
        <w:rFonts w:ascii="Courier New" w:hAnsi="Courier New" w:cs="Courier New" w:hint="default"/>
      </w:rPr>
    </w:lvl>
    <w:lvl w:ilvl="5" w:tplc="329E2DAC" w:tentative="1">
      <w:start w:val="1"/>
      <w:numFmt w:val="bullet"/>
      <w:lvlText w:val=""/>
      <w:lvlJc w:val="left"/>
      <w:pPr>
        <w:ind w:left="4320" w:hanging="360"/>
      </w:pPr>
      <w:rPr>
        <w:rFonts w:ascii="Wingdings" w:hAnsi="Wingdings" w:hint="default"/>
      </w:rPr>
    </w:lvl>
    <w:lvl w:ilvl="6" w:tplc="8D822080" w:tentative="1">
      <w:start w:val="1"/>
      <w:numFmt w:val="bullet"/>
      <w:lvlText w:val=""/>
      <w:lvlJc w:val="left"/>
      <w:pPr>
        <w:ind w:left="5040" w:hanging="360"/>
      </w:pPr>
      <w:rPr>
        <w:rFonts w:ascii="Symbol" w:hAnsi="Symbol" w:hint="default"/>
      </w:rPr>
    </w:lvl>
    <w:lvl w:ilvl="7" w:tplc="1F0C7C6A" w:tentative="1">
      <w:start w:val="1"/>
      <w:numFmt w:val="bullet"/>
      <w:lvlText w:val="o"/>
      <w:lvlJc w:val="left"/>
      <w:pPr>
        <w:ind w:left="5760" w:hanging="360"/>
      </w:pPr>
      <w:rPr>
        <w:rFonts w:ascii="Courier New" w:hAnsi="Courier New" w:cs="Courier New" w:hint="default"/>
      </w:rPr>
    </w:lvl>
    <w:lvl w:ilvl="8" w:tplc="85129C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08"/>
    <w:rsid w:val="00464008"/>
    <w:rsid w:val="00C7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0DFE9F-78DE-4BF1-920A-806ABEC7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2164A"/>
    <w:rPr>
      <w:sz w:val="16"/>
      <w:szCs w:val="16"/>
    </w:rPr>
  </w:style>
  <w:style w:type="paragraph" w:styleId="CommentText">
    <w:name w:val="annotation text"/>
    <w:basedOn w:val="Normal"/>
    <w:link w:val="CommentTextChar"/>
    <w:semiHidden/>
    <w:unhideWhenUsed/>
    <w:rsid w:val="0012164A"/>
    <w:rPr>
      <w:sz w:val="20"/>
      <w:szCs w:val="20"/>
    </w:rPr>
  </w:style>
  <w:style w:type="character" w:customStyle="1" w:styleId="CommentTextChar">
    <w:name w:val="Comment Text Char"/>
    <w:basedOn w:val="DefaultParagraphFont"/>
    <w:link w:val="CommentText"/>
    <w:semiHidden/>
    <w:rsid w:val="0012164A"/>
  </w:style>
  <w:style w:type="paragraph" w:styleId="CommentSubject">
    <w:name w:val="annotation subject"/>
    <w:basedOn w:val="CommentText"/>
    <w:next w:val="CommentText"/>
    <w:link w:val="CommentSubjectChar"/>
    <w:semiHidden/>
    <w:unhideWhenUsed/>
    <w:rsid w:val="0012164A"/>
    <w:rPr>
      <w:b/>
      <w:bCs/>
    </w:rPr>
  </w:style>
  <w:style w:type="character" w:customStyle="1" w:styleId="CommentSubjectChar">
    <w:name w:val="Comment Subject Char"/>
    <w:basedOn w:val="CommentTextChar"/>
    <w:link w:val="CommentSubject"/>
    <w:semiHidden/>
    <w:rsid w:val="0012164A"/>
    <w:rPr>
      <w:b/>
      <w:bCs/>
    </w:rPr>
  </w:style>
  <w:style w:type="paragraph" w:styleId="Revision">
    <w:name w:val="Revision"/>
    <w:hidden/>
    <w:uiPriority w:val="99"/>
    <w:semiHidden/>
    <w:rsid w:val="005F48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3336</Characters>
  <Application>Microsoft Office Word</Application>
  <DocSecurity>4</DocSecurity>
  <Lines>85</Lines>
  <Paragraphs>28</Paragraphs>
  <ScaleCrop>false</ScaleCrop>
  <HeadingPairs>
    <vt:vector size="2" baseType="variant">
      <vt:variant>
        <vt:lpstr>Title</vt:lpstr>
      </vt:variant>
      <vt:variant>
        <vt:i4>1</vt:i4>
      </vt:variant>
    </vt:vector>
  </HeadingPairs>
  <TitlesOfParts>
    <vt:vector size="1" baseType="lpstr">
      <vt:lpstr>BA - HB00053 (Committee Report (Substituted))</vt:lpstr>
    </vt:vector>
  </TitlesOfParts>
  <Company>State of Texas</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22310</dc:subject>
  <dc:creator>State of Texas</dc:creator>
  <dc:description>HB 53 by Minjarez-(H)Human Services (Substitute Document Number: 86R 13159)</dc:description>
  <cp:lastModifiedBy>Scotty Wimberley</cp:lastModifiedBy>
  <cp:revision>2</cp:revision>
  <cp:lastPrinted>2003-11-26T17:21:00Z</cp:lastPrinted>
  <dcterms:created xsi:type="dcterms:W3CDTF">2019-04-01T18:24:00Z</dcterms:created>
  <dcterms:modified xsi:type="dcterms:W3CDTF">2019-04-01T18:24:00Z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19.86.611</vt:lpwstr>
  </property>
</Properties>
</file>