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D69E9" w:rsidTr="00345119">
        <w:tc>
          <w:tcPr>
            <w:tcW w:w="9576" w:type="dxa"/>
            <w:noWrap/>
          </w:tcPr>
          <w:p w:rsidR="008423E4" w:rsidRPr="0022177D" w:rsidRDefault="00726A8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26A85" w:rsidP="008423E4">
      <w:pPr>
        <w:jc w:val="center"/>
      </w:pPr>
    </w:p>
    <w:p w:rsidR="008423E4" w:rsidRPr="00B31F0E" w:rsidRDefault="00726A85" w:rsidP="008423E4"/>
    <w:p w:rsidR="008423E4" w:rsidRPr="00742794" w:rsidRDefault="00726A8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D69E9" w:rsidTr="00345119">
        <w:tc>
          <w:tcPr>
            <w:tcW w:w="9576" w:type="dxa"/>
          </w:tcPr>
          <w:p w:rsidR="008423E4" w:rsidRPr="00861995" w:rsidRDefault="00726A85" w:rsidP="00345119">
            <w:pPr>
              <w:jc w:val="right"/>
            </w:pPr>
            <w:r>
              <w:t>C.S.H.B. 55</w:t>
            </w:r>
          </w:p>
        </w:tc>
      </w:tr>
      <w:tr w:rsidR="004D69E9" w:rsidTr="00345119">
        <w:tc>
          <w:tcPr>
            <w:tcW w:w="9576" w:type="dxa"/>
          </w:tcPr>
          <w:p w:rsidR="008423E4" w:rsidRPr="00861995" w:rsidRDefault="00726A85" w:rsidP="00D46AFF">
            <w:pPr>
              <w:jc w:val="right"/>
            </w:pPr>
            <w:r>
              <w:t xml:space="preserve">By: </w:t>
            </w:r>
            <w:r>
              <w:t>González, Mary</w:t>
            </w:r>
          </w:p>
        </w:tc>
      </w:tr>
      <w:tr w:rsidR="004D69E9" w:rsidTr="00345119">
        <w:tc>
          <w:tcPr>
            <w:tcW w:w="9576" w:type="dxa"/>
          </w:tcPr>
          <w:p w:rsidR="008423E4" w:rsidRPr="00861995" w:rsidRDefault="00726A85" w:rsidP="00345119">
            <w:pPr>
              <w:jc w:val="right"/>
            </w:pPr>
            <w:r>
              <w:t>Public Education</w:t>
            </w:r>
          </w:p>
        </w:tc>
      </w:tr>
      <w:tr w:rsidR="004D69E9" w:rsidTr="00345119">
        <w:tc>
          <w:tcPr>
            <w:tcW w:w="9576" w:type="dxa"/>
          </w:tcPr>
          <w:p w:rsidR="008423E4" w:rsidRDefault="00726A85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726A85" w:rsidP="008423E4">
      <w:pPr>
        <w:tabs>
          <w:tab w:val="right" w:pos="9360"/>
        </w:tabs>
      </w:pPr>
    </w:p>
    <w:p w:rsidR="008423E4" w:rsidRDefault="00726A85" w:rsidP="008423E4"/>
    <w:p w:rsidR="008423E4" w:rsidRDefault="00726A8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4D69E9" w:rsidTr="00345119">
        <w:tc>
          <w:tcPr>
            <w:tcW w:w="9576" w:type="dxa"/>
          </w:tcPr>
          <w:p w:rsidR="008423E4" w:rsidRPr="00A8133F" w:rsidRDefault="00726A85" w:rsidP="00D2223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26A85" w:rsidP="00D2223C"/>
          <w:p w:rsidR="00231773" w:rsidRDefault="00726A85" w:rsidP="00D2223C">
            <w:pPr>
              <w:jc w:val="both"/>
            </w:pPr>
            <w:r>
              <w:t>There are calls for</w:t>
            </w:r>
            <w:r>
              <w:t xml:space="preserve"> </w:t>
            </w:r>
            <w:r>
              <w:t xml:space="preserve">public school districts </w:t>
            </w:r>
            <w:r>
              <w:t xml:space="preserve">and certain private providers of prekindergarten programs </w:t>
            </w:r>
            <w:r>
              <w:t xml:space="preserve">to </w:t>
            </w:r>
            <w:r>
              <w:t xml:space="preserve">have </w:t>
            </w:r>
            <w:r>
              <w:t>class size</w:t>
            </w:r>
            <w:r>
              <w:t>s</w:t>
            </w:r>
            <w:r>
              <w:t xml:space="preserve"> and </w:t>
            </w:r>
            <w:r>
              <w:t>student/teacher</w:t>
            </w:r>
            <w:r>
              <w:t xml:space="preserve"> ratio</w:t>
            </w:r>
            <w:r>
              <w:t>s</w:t>
            </w:r>
            <w:r>
              <w:t xml:space="preserve"> that enhance the quality of those programs</w:t>
            </w:r>
            <w:r>
              <w:t>.</w:t>
            </w:r>
            <w:r>
              <w:t xml:space="preserve"> However, it has been noted that more information </w:t>
            </w:r>
            <w:r>
              <w:t>regarding those programs</w:t>
            </w:r>
            <w:r>
              <w:t xml:space="preserve"> is needed before</w:t>
            </w:r>
            <w:r>
              <w:t xml:space="preserve"> any changes</w:t>
            </w:r>
            <w:r>
              <w:t xml:space="preserve"> can be made</w:t>
            </w:r>
            <w:r>
              <w:t xml:space="preserve">. </w:t>
            </w:r>
            <w:r>
              <w:t>C.S.</w:t>
            </w:r>
            <w:r>
              <w:t xml:space="preserve">H.B. 55 </w:t>
            </w:r>
            <w:r>
              <w:t>requires districts and certain private providers of prekinder</w:t>
            </w:r>
            <w:r>
              <w:t>garten programs to report certain information relating to prekindergarten students and teachers</w:t>
            </w:r>
            <w:r>
              <w:t xml:space="preserve"> and requires the Texas Education Agency to report to the legislature the total number of teachers and teacher's aides in prekindergarten classes in Texas, as ca</w:t>
            </w:r>
            <w:r>
              <w:t>lculated from that information</w:t>
            </w:r>
            <w:r>
              <w:t>.</w:t>
            </w:r>
            <w:r>
              <w:t xml:space="preserve"> </w:t>
            </w:r>
          </w:p>
          <w:p w:rsidR="008423E4" w:rsidRPr="00E26B13" w:rsidRDefault="00726A85" w:rsidP="00D2223C">
            <w:pPr>
              <w:rPr>
                <w:b/>
              </w:rPr>
            </w:pPr>
          </w:p>
        </w:tc>
      </w:tr>
      <w:tr w:rsidR="004D69E9" w:rsidTr="00345119">
        <w:tc>
          <w:tcPr>
            <w:tcW w:w="9576" w:type="dxa"/>
          </w:tcPr>
          <w:p w:rsidR="0017725B" w:rsidRDefault="00726A85" w:rsidP="00D2223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26A85" w:rsidP="00D2223C">
            <w:pPr>
              <w:rPr>
                <w:b/>
                <w:u w:val="single"/>
              </w:rPr>
            </w:pPr>
          </w:p>
          <w:p w:rsidR="00492A46" w:rsidRPr="00492A46" w:rsidRDefault="00726A85" w:rsidP="00D2223C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</w:t>
            </w:r>
            <w:r>
              <w:t>eligibility of a person for community supervision, parole, or mandatory supervision.</w:t>
            </w:r>
          </w:p>
          <w:p w:rsidR="0017725B" w:rsidRPr="0017725B" w:rsidRDefault="00726A85" w:rsidP="00D2223C">
            <w:pPr>
              <w:rPr>
                <w:b/>
                <w:u w:val="single"/>
              </w:rPr>
            </w:pPr>
          </w:p>
        </w:tc>
      </w:tr>
      <w:tr w:rsidR="004D69E9" w:rsidTr="00345119">
        <w:tc>
          <w:tcPr>
            <w:tcW w:w="9576" w:type="dxa"/>
          </w:tcPr>
          <w:p w:rsidR="008423E4" w:rsidRPr="00A8133F" w:rsidRDefault="00726A85" w:rsidP="00D2223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26A85" w:rsidP="00D2223C"/>
          <w:p w:rsidR="00492A46" w:rsidRDefault="00726A85" w:rsidP="00D222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Texas Education Agency in SECTION 1 of this bill.</w:t>
            </w:r>
          </w:p>
          <w:p w:rsidR="008423E4" w:rsidRPr="00E21FDC" w:rsidRDefault="00726A85" w:rsidP="00D2223C">
            <w:pPr>
              <w:rPr>
                <w:b/>
              </w:rPr>
            </w:pPr>
          </w:p>
        </w:tc>
      </w:tr>
      <w:tr w:rsidR="004D69E9" w:rsidTr="00345119">
        <w:tc>
          <w:tcPr>
            <w:tcW w:w="9576" w:type="dxa"/>
          </w:tcPr>
          <w:p w:rsidR="008423E4" w:rsidRPr="00A8133F" w:rsidRDefault="00726A85" w:rsidP="00D2223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26A85" w:rsidP="00D2223C"/>
          <w:p w:rsidR="00B507EE" w:rsidRDefault="00726A85" w:rsidP="00D2223C">
            <w:pPr>
              <w:pStyle w:val="Header"/>
              <w:jc w:val="both"/>
            </w:pPr>
            <w:r>
              <w:t xml:space="preserve">C.S.H.B. 55 </w:t>
            </w:r>
            <w:r>
              <w:t xml:space="preserve">amends the Education Code to </w:t>
            </w:r>
            <w:r>
              <w:t xml:space="preserve">require the Texas Education Agency (TEA) by rule to require each public school district that offers a free prekindergarten class for certain children </w:t>
            </w:r>
            <w:r w:rsidRPr="003A678B">
              <w:t>and each private entity that provides a prekindergarten prog</w:t>
            </w:r>
            <w:r>
              <w:t xml:space="preserve">ram </w:t>
            </w:r>
            <w:r>
              <w:t>under contract with a</w:t>
            </w:r>
            <w:r w:rsidRPr="003A678B">
              <w:t xml:space="preserve"> district to report </w:t>
            </w:r>
            <w:r>
              <w:t xml:space="preserve">the following </w:t>
            </w:r>
            <w:r w:rsidRPr="003A678B">
              <w:t xml:space="preserve">information in the form and manner prescribed by </w:t>
            </w:r>
            <w:r>
              <w:t>TEA</w:t>
            </w:r>
            <w:r w:rsidRPr="003A678B">
              <w:t xml:space="preserve"> for each prekindergarten class offered by the district or private entity</w:t>
            </w:r>
            <w:r>
              <w:t>:</w:t>
            </w:r>
          </w:p>
          <w:p w:rsidR="003A678B" w:rsidRDefault="00726A85" w:rsidP="00D2223C">
            <w:pPr>
              <w:pStyle w:val="Header"/>
              <w:numPr>
                <w:ilvl w:val="0"/>
                <w:numId w:val="9"/>
              </w:numPr>
              <w:spacing w:before="120" w:after="120"/>
              <w:jc w:val="both"/>
            </w:pPr>
            <w:r>
              <w:t>the number of students in each prekindergarten class;</w:t>
            </w:r>
          </w:p>
          <w:p w:rsidR="003A678B" w:rsidRDefault="00726A85" w:rsidP="00D2223C">
            <w:pPr>
              <w:pStyle w:val="Header"/>
              <w:numPr>
                <w:ilvl w:val="0"/>
                <w:numId w:val="9"/>
              </w:numPr>
              <w:spacing w:before="120" w:after="120"/>
              <w:jc w:val="both"/>
            </w:pPr>
            <w:r>
              <w:t>the number of certif</w:t>
            </w:r>
            <w:r>
              <w:t>ied teachers in each prekindergarten class;</w:t>
            </w:r>
          </w:p>
          <w:p w:rsidR="003A678B" w:rsidRDefault="00726A85" w:rsidP="00D2223C">
            <w:pPr>
              <w:pStyle w:val="Header"/>
              <w:numPr>
                <w:ilvl w:val="0"/>
                <w:numId w:val="9"/>
              </w:numPr>
              <w:spacing w:before="120" w:after="120"/>
              <w:jc w:val="both"/>
            </w:pPr>
            <w:r>
              <w:t>the number of teacher's aides in each prekindergarten class;</w:t>
            </w:r>
          </w:p>
          <w:p w:rsidR="003A678B" w:rsidRDefault="00726A85" w:rsidP="00D2223C">
            <w:pPr>
              <w:pStyle w:val="Header"/>
              <w:numPr>
                <w:ilvl w:val="0"/>
                <w:numId w:val="9"/>
              </w:numPr>
              <w:spacing w:before="120" w:after="120"/>
              <w:jc w:val="both"/>
            </w:pPr>
            <w:r>
              <w:t>whether each prekindergarten class is full-day or half-day; and</w:t>
            </w:r>
          </w:p>
          <w:p w:rsidR="003A678B" w:rsidRDefault="00726A85" w:rsidP="00D2223C">
            <w:pPr>
              <w:pStyle w:val="Header"/>
              <w:numPr>
                <w:ilvl w:val="0"/>
                <w:numId w:val="9"/>
              </w:numPr>
              <w:spacing w:before="120" w:after="120"/>
              <w:jc w:val="both"/>
            </w:pPr>
            <w:r>
              <w:t>if the district offers half-day classes, whether the district offers two half-day class</w:t>
            </w:r>
            <w:r>
              <w:t>es per day.</w:t>
            </w:r>
          </w:p>
          <w:p w:rsidR="003A678B" w:rsidRDefault="00726A85" w:rsidP="00D2223C">
            <w:pPr>
              <w:pStyle w:val="Header"/>
              <w:spacing w:before="120" w:after="120"/>
              <w:jc w:val="both"/>
            </w:pPr>
          </w:p>
          <w:p w:rsidR="00B507EE" w:rsidRDefault="00726A85" w:rsidP="00D2223C">
            <w:pPr>
              <w:pStyle w:val="Header"/>
              <w:jc w:val="both"/>
            </w:pPr>
            <w:r>
              <w:t xml:space="preserve">C.S.H.B. 55 </w:t>
            </w:r>
            <w:r>
              <w:t xml:space="preserve">requires TEA to </w:t>
            </w:r>
            <w:r w:rsidRPr="000A1704">
              <w:t>determine the total number of teachers and teacher's aides in prekindergarten classes in</w:t>
            </w:r>
            <w:r>
              <w:t xml:space="preserve"> Texas</w:t>
            </w:r>
            <w:r>
              <w:t xml:space="preserve"> from the submitted information</w:t>
            </w:r>
            <w:r>
              <w:t>. The bill requires TEA</w:t>
            </w:r>
            <w:r>
              <w:t>,</w:t>
            </w:r>
            <w:r>
              <w:t xml:space="preserve"> for purposes of calculating the student</w:t>
            </w:r>
            <w:r>
              <w:t>/</w:t>
            </w:r>
            <w:r>
              <w:t xml:space="preserve">teacher ratio for each </w:t>
            </w:r>
            <w:r w:rsidRPr="000A1704">
              <w:t>pr</w:t>
            </w:r>
            <w:r w:rsidRPr="000A1704">
              <w:t>ekindergarten class offered by a district or private entity that provides a prekindergarten progr</w:t>
            </w:r>
            <w:r>
              <w:t xml:space="preserve">am under contract with a </w:t>
            </w:r>
            <w:r w:rsidRPr="000A1704">
              <w:t>district,</w:t>
            </w:r>
            <w:r>
              <w:t xml:space="preserve"> to count each teacher or teacher's aide</w:t>
            </w:r>
            <w:r>
              <w:t xml:space="preserve"> </w:t>
            </w:r>
            <w:r>
              <w:t xml:space="preserve">once for a full-day class and twice for a half-day class if the district offers two </w:t>
            </w:r>
            <w:r>
              <w:t>half-day classes per day</w:t>
            </w:r>
            <w:r>
              <w:t>.</w:t>
            </w:r>
            <w:r>
              <w:t xml:space="preserve"> The bill requires TEA to </w:t>
            </w:r>
            <w:r w:rsidRPr="00421C57">
              <w:t xml:space="preserve">prepare and submit a report to the legislature based on the </w:t>
            </w:r>
            <w:r>
              <w:t>collected information not later than August 1 of each year beginning in 2020.</w:t>
            </w:r>
          </w:p>
          <w:p w:rsidR="008423E4" w:rsidRPr="000F6ECE" w:rsidRDefault="00726A85" w:rsidP="00D2223C">
            <w:pPr>
              <w:pStyle w:val="Header"/>
              <w:jc w:val="both"/>
            </w:pPr>
          </w:p>
        </w:tc>
      </w:tr>
      <w:tr w:rsidR="004D69E9" w:rsidTr="00345119">
        <w:tc>
          <w:tcPr>
            <w:tcW w:w="9576" w:type="dxa"/>
          </w:tcPr>
          <w:p w:rsidR="008423E4" w:rsidRPr="00A8133F" w:rsidRDefault="00726A85" w:rsidP="00D2223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26A85" w:rsidP="00D2223C"/>
          <w:p w:rsidR="008423E4" w:rsidRPr="003624F2" w:rsidRDefault="00726A85" w:rsidP="00D222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726A85" w:rsidP="00D2223C">
            <w:pPr>
              <w:rPr>
                <w:b/>
              </w:rPr>
            </w:pPr>
          </w:p>
        </w:tc>
      </w:tr>
      <w:tr w:rsidR="004D69E9" w:rsidTr="00345119">
        <w:tc>
          <w:tcPr>
            <w:tcW w:w="9576" w:type="dxa"/>
          </w:tcPr>
          <w:p w:rsidR="00D46AFF" w:rsidRDefault="00726A85" w:rsidP="00D2223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ORIGINAL AND </w:t>
            </w:r>
            <w:r>
              <w:rPr>
                <w:b/>
                <w:u w:val="single"/>
              </w:rPr>
              <w:t>SUBSTITUTE</w:t>
            </w:r>
          </w:p>
          <w:p w:rsidR="00D46AFF" w:rsidRDefault="00726A85" w:rsidP="00D2223C">
            <w:pPr>
              <w:jc w:val="both"/>
              <w:rPr>
                <w:b/>
                <w:u w:val="single"/>
              </w:rPr>
            </w:pPr>
          </w:p>
          <w:p w:rsidR="00FB6324" w:rsidRPr="00D46AFF" w:rsidRDefault="00726A85" w:rsidP="00CC2119">
            <w:pPr>
              <w:jc w:val="both"/>
              <w:rPr>
                <w:b/>
                <w:u w:val="single"/>
              </w:rPr>
            </w:pPr>
            <w:r>
              <w:t>C.S.H.B. 55</w:t>
            </w:r>
            <w:r w:rsidRPr="000F6ECE">
              <w:t xml:space="preserve"> includes provisio</w:t>
            </w:r>
            <w:r>
              <w:t>ns relating to requiring the reporting of certain information regarding prekindergarten programs provided by or on behalf of districts</w:t>
            </w:r>
            <w:r w:rsidRPr="000F6ECE">
              <w:t xml:space="preserve"> and does not include any provisions from the</w:t>
            </w:r>
            <w:r>
              <w:t xml:space="preserve"> original, which relates to class si</w:t>
            </w:r>
            <w:r>
              <w:t>ze limits and student/teacher ratios for prekindergarten classes provided by or on behalf of public schools</w:t>
            </w:r>
            <w:r w:rsidRPr="000F6ECE">
              <w:t>.</w:t>
            </w:r>
          </w:p>
        </w:tc>
      </w:tr>
      <w:tr w:rsidR="004D69E9" w:rsidTr="00345119">
        <w:tc>
          <w:tcPr>
            <w:tcW w:w="9576" w:type="dxa"/>
          </w:tcPr>
          <w:p w:rsidR="00D46AFF" w:rsidRPr="009C1E9A" w:rsidRDefault="00726A85" w:rsidP="00D2223C">
            <w:pPr>
              <w:jc w:val="both"/>
              <w:rPr>
                <w:b/>
                <w:u w:val="single"/>
              </w:rPr>
            </w:pPr>
          </w:p>
        </w:tc>
      </w:tr>
      <w:tr w:rsidR="004D69E9" w:rsidTr="00345119">
        <w:tc>
          <w:tcPr>
            <w:tcW w:w="9576" w:type="dxa"/>
          </w:tcPr>
          <w:p w:rsidR="00D46AFF" w:rsidRPr="00D46AFF" w:rsidRDefault="00726A85" w:rsidP="00D2223C">
            <w:pPr>
              <w:jc w:val="both"/>
            </w:pPr>
          </w:p>
        </w:tc>
      </w:tr>
    </w:tbl>
    <w:p w:rsidR="008423E4" w:rsidRPr="00BE0E75" w:rsidRDefault="00726A8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26A85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26A85">
      <w:r>
        <w:separator/>
      </w:r>
    </w:p>
  </w:endnote>
  <w:endnote w:type="continuationSeparator" w:id="0">
    <w:p w:rsidR="00000000" w:rsidRDefault="0072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26A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D69E9" w:rsidTr="009C1E9A">
      <w:trPr>
        <w:cantSplit/>
      </w:trPr>
      <w:tc>
        <w:tcPr>
          <w:tcW w:w="0" w:type="pct"/>
        </w:tcPr>
        <w:p w:rsidR="00137D90" w:rsidRDefault="00726A8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26A8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26A8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26A8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26A8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D69E9" w:rsidTr="009C1E9A">
      <w:trPr>
        <w:cantSplit/>
      </w:trPr>
      <w:tc>
        <w:tcPr>
          <w:tcW w:w="0" w:type="pct"/>
        </w:tcPr>
        <w:p w:rsidR="00EC379B" w:rsidRDefault="00726A8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26A8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21627</w:t>
          </w:r>
        </w:p>
      </w:tc>
      <w:tc>
        <w:tcPr>
          <w:tcW w:w="2453" w:type="pct"/>
        </w:tcPr>
        <w:p w:rsidR="00EC379B" w:rsidRDefault="00726A8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19.81.1167</w:t>
          </w:r>
          <w:r>
            <w:fldChar w:fldCharType="end"/>
          </w:r>
        </w:p>
      </w:tc>
    </w:tr>
    <w:tr w:rsidR="004D69E9" w:rsidTr="009C1E9A">
      <w:trPr>
        <w:cantSplit/>
      </w:trPr>
      <w:tc>
        <w:tcPr>
          <w:tcW w:w="0" w:type="pct"/>
        </w:tcPr>
        <w:p w:rsidR="00EC379B" w:rsidRDefault="00726A8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26A8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18808</w:t>
          </w:r>
        </w:p>
      </w:tc>
      <w:tc>
        <w:tcPr>
          <w:tcW w:w="2453" w:type="pct"/>
        </w:tcPr>
        <w:p w:rsidR="00EC379B" w:rsidRDefault="00726A85" w:rsidP="006D504F">
          <w:pPr>
            <w:pStyle w:val="Footer"/>
            <w:rPr>
              <w:rStyle w:val="PageNumber"/>
            </w:rPr>
          </w:pPr>
        </w:p>
        <w:p w:rsidR="00EC379B" w:rsidRDefault="00726A8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D69E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26A8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726A8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26A8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26A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26A85">
      <w:r>
        <w:separator/>
      </w:r>
    </w:p>
  </w:footnote>
  <w:footnote w:type="continuationSeparator" w:id="0">
    <w:p w:rsidR="00000000" w:rsidRDefault="00726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26A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26A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26A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F0C89"/>
    <w:multiLevelType w:val="hybridMultilevel"/>
    <w:tmpl w:val="0B38C8D4"/>
    <w:lvl w:ilvl="0" w:tplc="3C9A71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6868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A4A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E4E8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C86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EE76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D8F9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30EB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FE35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710FD"/>
    <w:multiLevelType w:val="hybridMultilevel"/>
    <w:tmpl w:val="E79A92AE"/>
    <w:lvl w:ilvl="0" w:tplc="0F8E2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7AC9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CC57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C803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301B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24F2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DAB7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8C19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1669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3130C"/>
    <w:multiLevelType w:val="hybridMultilevel"/>
    <w:tmpl w:val="BEA2064E"/>
    <w:lvl w:ilvl="0" w:tplc="1A12AC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24F8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E21A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DA74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7485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E675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F026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0C2C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74E7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C3AB2"/>
    <w:multiLevelType w:val="hybridMultilevel"/>
    <w:tmpl w:val="AB4E7780"/>
    <w:lvl w:ilvl="0" w:tplc="F5CC19A2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A7B2FF28" w:tentative="1">
      <w:start w:val="1"/>
      <w:numFmt w:val="lowerLetter"/>
      <w:lvlText w:val="%2."/>
      <w:lvlJc w:val="left"/>
      <w:pPr>
        <w:ind w:left="1440" w:hanging="360"/>
      </w:pPr>
    </w:lvl>
    <w:lvl w:ilvl="2" w:tplc="66DC95C4" w:tentative="1">
      <w:start w:val="1"/>
      <w:numFmt w:val="lowerRoman"/>
      <w:lvlText w:val="%3."/>
      <w:lvlJc w:val="right"/>
      <w:pPr>
        <w:ind w:left="2160" w:hanging="180"/>
      </w:pPr>
    </w:lvl>
    <w:lvl w:ilvl="3" w:tplc="FD0C3930" w:tentative="1">
      <w:start w:val="1"/>
      <w:numFmt w:val="decimal"/>
      <w:lvlText w:val="%4."/>
      <w:lvlJc w:val="left"/>
      <w:pPr>
        <w:ind w:left="2880" w:hanging="360"/>
      </w:pPr>
    </w:lvl>
    <w:lvl w:ilvl="4" w:tplc="710EAB8C" w:tentative="1">
      <w:start w:val="1"/>
      <w:numFmt w:val="lowerLetter"/>
      <w:lvlText w:val="%5."/>
      <w:lvlJc w:val="left"/>
      <w:pPr>
        <w:ind w:left="3600" w:hanging="360"/>
      </w:pPr>
    </w:lvl>
    <w:lvl w:ilvl="5" w:tplc="8A487028" w:tentative="1">
      <w:start w:val="1"/>
      <w:numFmt w:val="lowerRoman"/>
      <w:lvlText w:val="%6."/>
      <w:lvlJc w:val="right"/>
      <w:pPr>
        <w:ind w:left="4320" w:hanging="180"/>
      </w:pPr>
    </w:lvl>
    <w:lvl w:ilvl="6" w:tplc="226CE1BE" w:tentative="1">
      <w:start w:val="1"/>
      <w:numFmt w:val="decimal"/>
      <w:lvlText w:val="%7."/>
      <w:lvlJc w:val="left"/>
      <w:pPr>
        <w:ind w:left="5040" w:hanging="360"/>
      </w:pPr>
    </w:lvl>
    <w:lvl w:ilvl="7" w:tplc="C78E20BC" w:tentative="1">
      <w:start w:val="1"/>
      <w:numFmt w:val="lowerLetter"/>
      <w:lvlText w:val="%8."/>
      <w:lvlJc w:val="left"/>
      <w:pPr>
        <w:ind w:left="5760" w:hanging="360"/>
      </w:pPr>
    </w:lvl>
    <w:lvl w:ilvl="8" w:tplc="1A20A2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120B5"/>
    <w:multiLevelType w:val="hybridMultilevel"/>
    <w:tmpl w:val="F0F80DEE"/>
    <w:lvl w:ilvl="0" w:tplc="F7A642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1AE6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48A0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B605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B4D7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D805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CAE0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70D8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CF3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C7056"/>
    <w:multiLevelType w:val="hybridMultilevel"/>
    <w:tmpl w:val="B400F7B8"/>
    <w:lvl w:ilvl="0" w:tplc="6EA63C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5D4484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5B646E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3EC956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2BAC65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8BED08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050D67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69A083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2C6519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13124C"/>
    <w:multiLevelType w:val="hybridMultilevel"/>
    <w:tmpl w:val="56AC9EE6"/>
    <w:lvl w:ilvl="0" w:tplc="4238C3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E89E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6C03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1A32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6A50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DC50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FA54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B67C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8A41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D412B"/>
    <w:multiLevelType w:val="hybridMultilevel"/>
    <w:tmpl w:val="B42C7A36"/>
    <w:lvl w:ilvl="0" w:tplc="BFCEFC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D05C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808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A8FF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666F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C84A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8A50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4E4C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F04C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C67B1"/>
    <w:multiLevelType w:val="hybridMultilevel"/>
    <w:tmpl w:val="9586A0EE"/>
    <w:lvl w:ilvl="0" w:tplc="38161C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4CAD56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102F9D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9E4FC9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7FA55F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5CCD4C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708F9C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08A675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D98B54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E9"/>
    <w:rsid w:val="004D69E9"/>
    <w:rsid w:val="0072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B2CA03-4967-4196-8FE9-E4C8D62A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0359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035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359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3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3591"/>
    <w:rPr>
      <w:b/>
      <w:bCs/>
    </w:rPr>
  </w:style>
  <w:style w:type="paragraph" w:styleId="Revision">
    <w:name w:val="Revision"/>
    <w:hidden/>
    <w:uiPriority w:val="99"/>
    <w:semiHidden/>
    <w:rsid w:val="00256F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2672</Characters>
  <Application>Microsoft Office Word</Application>
  <DocSecurity>4</DocSecurity>
  <Lines>69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HB00055 (Committee Report (Substituted))</vt:lpstr>
    </vt:vector>
  </TitlesOfParts>
  <Company>State of Texas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21627</dc:subject>
  <dc:creator>State of Texas</dc:creator>
  <dc:description>HB 55 by González, Mary-(H)Public Education (Substitute Document Number: 86R 18808)</dc:description>
  <cp:lastModifiedBy>Laura Ramsay</cp:lastModifiedBy>
  <cp:revision>2</cp:revision>
  <cp:lastPrinted>2003-11-26T17:21:00Z</cp:lastPrinted>
  <dcterms:created xsi:type="dcterms:W3CDTF">2019-03-27T23:16:00Z</dcterms:created>
  <dcterms:modified xsi:type="dcterms:W3CDTF">2019-03-27T23:16:00Z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19.81.1167</vt:lpwstr>
  </property>
</Properties>
</file>