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95A2A" w:rsidTr="00345119">
        <w:tc>
          <w:tcPr>
            <w:tcW w:w="9576" w:type="dxa"/>
            <w:noWrap/>
          </w:tcPr>
          <w:p w:rsidR="008423E4" w:rsidRPr="0022177D" w:rsidRDefault="00EB313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B3131" w:rsidP="008423E4">
      <w:pPr>
        <w:jc w:val="center"/>
      </w:pPr>
    </w:p>
    <w:p w:rsidR="008423E4" w:rsidRPr="00B31F0E" w:rsidRDefault="00EB3131" w:rsidP="008423E4"/>
    <w:p w:rsidR="008423E4" w:rsidRPr="00742794" w:rsidRDefault="00EB313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95A2A" w:rsidTr="00345119">
        <w:tc>
          <w:tcPr>
            <w:tcW w:w="9576" w:type="dxa"/>
          </w:tcPr>
          <w:p w:rsidR="008423E4" w:rsidRPr="00861995" w:rsidRDefault="00EB3131" w:rsidP="00345119">
            <w:pPr>
              <w:jc w:val="right"/>
            </w:pPr>
            <w:r>
              <w:t>C.S.H.B. 75</w:t>
            </w:r>
          </w:p>
        </w:tc>
      </w:tr>
      <w:tr w:rsidR="00395A2A" w:rsidTr="00345119">
        <w:tc>
          <w:tcPr>
            <w:tcW w:w="9576" w:type="dxa"/>
          </w:tcPr>
          <w:p w:rsidR="008423E4" w:rsidRPr="00861995" w:rsidRDefault="00EB3131" w:rsidP="00361CEB">
            <w:pPr>
              <w:jc w:val="right"/>
            </w:pPr>
            <w:r>
              <w:t xml:space="preserve">By: </w:t>
            </w:r>
            <w:r>
              <w:t>Minjarez</w:t>
            </w:r>
          </w:p>
        </w:tc>
      </w:tr>
      <w:tr w:rsidR="00395A2A" w:rsidTr="00345119">
        <w:tc>
          <w:tcPr>
            <w:tcW w:w="9576" w:type="dxa"/>
          </w:tcPr>
          <w:p w:rsidR="008423E4" w:rsidRPr="00861995" w:rsidRDefault="00EB3131" w:rsidP="00345119">
            <w:pPr>
              <w:jc w:val="right"/>
            </w:pPr>
            <w:r>
              <w:t>Public Health</w:t>
            </w:r>
          </w:p>
        </w:tc>
      </w:tr>
      <w:tr w:rsidR="00395A2A" w:rsidTr="00345119">
        <w:tc>
          <w:tcPr>
            <w:tcW w:w="9576" w:type="dxa"/>
          </w:tcPr>
          <w:p w:rsidR="008423E4" w:rsidRDefault="00EB3131" w:rsidP="00CD2656">
            <w:pPr>
              <w:jc w:val="right"/>
            </w:pPr>
            <w:r>
              <w:t>Committee Report (Substituted)</w:t>
            </w:r>
          </w:p>
        </w:tc>
      </w:tr>
    </w:tbl>
    <w:p w:rsidR="008423E4" w:rsidRDefault="00EB3131" w:rsidP="008423E4">
      <w:pPr>
        <w:tabs>
          <w:tab w:val="right" w:pos="9360"/>
        </w:tabs>
      </w:pPr>
    </w:p>
    <w:p w:rsidR="008423E4" w:rsidRDefault="00EB3131" w:rsidP="008423E4"/>
    <w:p w:rsidR="008423E4" w:rsidRDefault="00EB313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95A2A" w:rsidTr="00345119">
        <w:tc>
          <w:tcPr>
            <w:tcW w:w="9576" w:type="dxa"/>
          </w:tcPr>
          <w:p w:rsidR="008423E4" w:rsidRPr="00A8133F" w:rsidRDefault="00EB3131" w:rsidP="00693B4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B3131" w:rsidP="00693B45"/>
          <w:p w:rsidR="008423E4" w:rsidRDefault="00EB3131" w:rsidP="00693B45">
            <w:pPr>
              <w:pStyle w:val="Header"/>
              <w:jc w:val="both"/>
            </w:pPr>
            <w:r w:rsidRPr="0000051D">
              <w:t>Concerns have been raised regarding the possibility of prosecution faced by</w:t>
            </w:r>
            <w:r>
              <w:t xml:space="preserve"> </w:t>
            </w:r>
            <w:r>
              <w:t>persons involved</w:t>
            </w:r>
            <w:r>
              <w:t xml:space="preserve"> </w:t>
            </w:r>
            <w:r>
              <w:t xml:space="preserve">in </w:t>
            </w:r>
            <w:r>
              <w:t xml:space="preserve">the operation of </w:t>
            </w:r>
            <w:r>
              <w:t xml:space="preserve">needle exchange </w:t>
            </w:r>
            <w:r>
              <w:t>programs, which reportedly help prevent the spread of certain infectious and communicable diseases</w:t>
            </w:r>
            <w:r>
              <w:t>.</w:t>
            </w:r>
            <w:r>
              <w:t xml:space="preserve"> </w:t>
            </w:r>
            <w:r>
              <w:t>C.S.</w:t>
            </w:r>
            <w:r w:rsidRPr="003645CB">
              <w:t>H.B. 75</w:t>
            </w:r>
            <w:r>
              <w:t xml:space="preserve"> seeks to address these concerns by </w:t>
            </w:r>
            <w:r>
              <w:t>establishing</w:t>
            </w:r>
            <w:r>
              <w:t xml:space="preserve"> an exception to the</w:t>
            </w:r>
            <w:r w:rsidRPr="003645CB">
              <w:t xml:space="preserve"> application of the offense of possessing or delivering drug paraphernalia</w:t>
            </w:r>
            <w:r>
              <w:t xml:space="preserve"> fo</w:t>
            </w:r>
            <w:r>
              <w:t>r persons involved in certain</w:t>
            </w:r>
            <w:r w:rsidRPr="00EA37B7">
              <w:t xml:space="preserve"> pilot program</w:t>
            </w:r>
            <w:r>
              <w:t>s</w:t>
            </w:r>
            <w:r>
              <w:t>.</w:t>
            </w:r>
          </w:p>
          <w:p w:rsidR="008423E4" w:rsidRPr="00E26B13" w:rsidRDefault="00EB3131" w:rsidP="00693B45">
            <w:pPr>
              <w:rPr>
                <w:b/>
              </w:rPr>
            </w:pPr>
          </w:p>
        </w:tc>
      </w:tr>
      <w:tr w:rsidR="00395A2A" w:rsidTr="00345119">
        <w:tc>
          <w:tcPr>
            <w:tcW w:w="9576" w:type="dxa"/>
          </w:tcPr>
          <w:p w:rsidR="0017725B" w:rsidRDefault="00EB3131" w:rsidP="00693B4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B3131" w:rsidP="00693B45">
            <w:pPr>
              <w:rPr>
                <w:b/>
                <w:u w:val="single"/>
              </w:rPr>
            </w:pPr>
          </w:p>
          <w:p w:rsidR="002A3313" w:rsidRPr="002A3313" w:rsidRDefault="00EB3131" w:rsidP="00693B4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:rsidR="0017725B" w:rsidRPr="0017725B" w:rsidRDefault="00EB3131" w:rsidP="00693B45">
            <w:pPr>
              <w:rPr>
                <w:b/>
                <w:u w:val="single"/>
              </w:rPr>
            </w:pPr>
          </w:p>
        </w:tc>
      </w:tr>
      <w:tr w:rsidR="00395A2A" w:rsidTr="00345119">
        <w:tc>
          <w:tcPr>
            <w:tcW w:w="9576" w:type="dxa"/>
          </w:tcPr>
          <w:p w:rsidR="008423E4" w:rsidRPr="00A8133F" w:rsidRDefault="00EB3131" w:rsidP="00693B4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B3131" w:rsidP="00693B45"/>
          <w:p w:rsidR="002A3313" w:rsidRDefault="00EB3131" w:rsidP="00693B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</w:t>
            </w:r>
            <w:r>
              <w:t>cy, or institution.</w:t>
            </w:r>
          </w:p>
          <w:p w:rsidR="008423E4" w:rsidRPr="00E21FDC" w:rsidRDefault="00EB3131" w:rsidP="00693B45">
            <w:pPr>
              <w:rPr>
                <w:b/>
              </w:rPr>
            </w:pPr>
          </w:p>
        </w:tc>
      </w:tr>
      <w:tr w:rsidR="00395A2A" w:rsidTr="00345119">
        <w:tc>
          <w:tcPr>
            <w:tcW w:w="9576" w:type="dxa"/>
          </w:tcPr>
          <w:p w:rsidR="008423E4" w:rsidRPr="00A8133F" w:rsidRDefault="00EB3131" w:rsidP="00693B4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B3131" w:rsidP="00693B45"/>
          <w:p w:rsidR="008423E4" w:rsidRDefault="00EB3131" w:rsidP="00693B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75 amends the Heal</w:t>
            </w:r>
            <w:r>
              <w:t>th and Safety Code to</w:t>
            </w:r>
            <w:r>
              <w:t xml:space="preserve"> except from</w:t>
            </w:r>
            <w:r>
              <w:t xml:space="preserve"> </w:t>
            </w:r>
            <w:r>
              <w:t xml:space="preserve">the application of the </w:t>
            </w:r>
            <w:r>
              <w:t xml:space="preserve">Class C </w:t>
            </w:r>
            <w:r w:rsidRPr="00CE2817">
              <w:t>misdemeanor</w:t>
            </w:r>
            <w:r>
              <w:t xml:space="preserve"> and </w:t>
            </w:r>
            <w:r w:rsidRPr="00CE2817">
              <w:t>Class A misdemeanor</w:t>
            </w:r>
            <w:r>
              <w:t xml:space="preserve"> </w:t>
            </w:r>
            <w:r>
              <w:t>offense</w:t>
            </w:r>
            <w:r>
              <w:t>s</w:t>
            </w:r>
            <w:r>
              <w:t xml:space="preserve"> of possession or delivery of drug paraphernalia under the Texas Controlled Substances </w:t>
            </w:r>
            <w:r>
              <w:t xml:space="preserve">Act </w:t>
            </w:r>
            <w:r>
              <w:t>a</w:t>
            </w:r>
            <w:r>
              <w:t>n</w:t>
            </w:r>
            <w:r>
              <w:t xml:space="preserve"> </w:t>
            </w:r>
            <w:r>
              <w:t>actor</w:t>
            </w:r>
            <w:r w:rsidRPr="002A3313">
              <w:t xml:space="preserve"> </w:t>
            </w:r>
            <w:r>
              <w:t xml:space="preserve">who </w:t>
            </w:r>
            <w:r w:rsidRPr="002A3313">
              <w:t>is an employee, volunteer, duly authorized agent, or participant in, or is otherwise involved in operating, a pilot program established under other law to prevent the spread of certain infectious and communicable diseases.</w:t>
            </w:r>
            <w:r>
              <w:t xml:space="preserve">  </w:t>
            </w:r>
          </w:p>
          <w:p w:rsidR="008423E4" w:rsidRPr="00835628" w:rsidRDefault="00EB3131" w:rsidP="00693B45">
            <w:pPr>
              <w:rPr>
                <w:b/>
              </w:rPr>
            </w:pPr>
          </w:p>
        </w:tc>
      </w:tr>
      <w:tr w:rsidR="00395A2A" w:rsidTr="00345119">
        <w:tc>
          <w:tcPr>
            <w:tcW w:w="9576" w:type="dxa"/>
          </w:tcPr>
          <w:p w:rsidR="008423E4" w:rsidRPr="00A8133F" w:rsidRDefault="00EB3131" w:rsidP="00693B4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:rsidR="008423E4" w:rsidRDefault="00EB3131" w:rsidP="00693B45"/>
          <w:p w:rsidR="002A3313" w:rsidRPr="002A3313" w:rsidRDefault="00EB3131" w:rsidP="00693B45">
            <w:r w:rsidRPr="002A3313">
              <w:t>September 1, 2019.</w:t>
            </w:r>
          </w:p>
          <w:p w:rsidR="008423E4" w:rsidRPr="00233FDB" w:rsidRDefault="00EB3131" w:rsidP="00693B45">
            <w:pPr>
              <w:rPr>
                <w:b/>
              </w:rPr>
            </w:pPr>
          </w:p>
        </w:tc>
      </w:tr>
      <w:tr w:rsidR="00395A2A" w:rsidTr="00345119">
        <w:tc>
          <w:tcPr>
            <w:tcW w:w="9576" w:type="dxa"/>
          </w:tcPr>
          <w:p w:rsidR="00361CEB" w:rsidRDefault="00EB3131" w:rsidP="00693B4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55451B" w:rsidRDefault="00EB3131" w:rsidP="00693B45">
            <w:pPr>
              <w:jc w:val="both"/>
            </w:pPr>
          </w:p>
          <w:p w:rsidR="0055451B" w:rsidRDefault="00EB3131" w:rsidP="00693B45">
            <w:pPr>
              <w:jc w:val="both"/>
            </w:pPr>
            <w:r>
              <w:t xml:space="preserve">C.S.H.B. 75 differs from the original </w:t>
            </w:r>
            <w:r>
              <w:t xml:space="preserve">only </w:t>
            </w:r>
            <w:r>
              <w:t xml:space="preserve">by </w:t>
            </w:r>
            <w:r>
              <w:t>including</w:t>
            </w:r>
            <w:r>
              <w:t xml:space="preserve"> a short title</w:t>
            </w:r>
            <w:r>
              <w:t xml:space="preserve"> for the bill</w:t>
            </w:r>
            <w:r>
              <w:t>.</w:t>
            </w:r>
          </w:p>
          <w:p w:rsidR="0055451B" w:rsidRPr="0055451B" w:rsidRDefault="00EB3131" w:rsidP="00693B45">
            <w:pPr>
              <w:jc w:val="both"/>
            </w:pPr>
          </w:p>
        </w:tc>
      </w:tr>
      <w:tr w:rsidR="00395A2A" w:rsidTr="00345119">
        <w:tc>
          <w:tcPr>
            <w:tcW w:w="9576" w:type="dxa"/>
          </w:tcPr>
          <w:p w:rsidR="00361CEB" w:rsidRPr="009C1E9A" w:rsidRDefault="00EB3131" w:rsidP="00693B45">
            <w:pPr>
              <w:rPr>
                <w:b/>
                <w:u w:val="single"/>
              </w:rPr>
            </w:pPr>
          </w:p>
        </w:tc>
      </w:tr>
      <w:tr w:rsidR="00395A2A" w:rsidTr="00345119">
        <w:tc>
          <w:tcPr>
            <w:tcW w:w="9576" w:type="dxa"/>
          </w:tcPr>
          <w:p w:rsidR="00361CEB" w:rsidRPr="00361CEB" w:rsidRDefault="00EB3131" w:rsidP="00693B45">
            <w:pPr>
              <w:jc w:val="both"/>
            </w:pPr>
          </w:p>
        </w:tc>
      </w:tr>
    </w:tbl>
    <w:p w:rsidR="008423E4" w:rsidRPr="00BE0E75" w:rsidRDefault="00EB313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B3131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3131">
      <w:r>
        <w:separator/>
      </w:r>
    </w:p>
  </w:endnote>
  <w:endnote w:type="continuationSeparator" w:id="0">
    <w:p w:rsidR="00000000" w:rsidRDefault="00EB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3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95A2A" w:rsidTr="009C1E9A">
      <w:trPr>
        <w:cantSplit/>
      </w:trPr>
      <w:tc>
        <w:tcPr>
          <w:tcW w:w="0" w:type="pct"/>
        </w:tcPr>
        <w:p w:rsidR="00137D90" w:rsidRDefault="00EB313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B313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B313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B313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B313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5A2A" w:rsidTr="009C1E9A">
      <w:trPr>
        <w:cantSplit/>
      </w:trPr>
      <w:tc>
        <w:tcPr>
          <w:tcW w:w="0" w:type="pct"/>
        </w:tcPr>
        <w:p w:rsidR="00EC379B" w:rsidRDefault="00EB313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B313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26659</w:t>
          </w:r>
        </w:p>
      </w:tc>
      <w:tc>
        <w:tcPr>
          <w:tcW w:w="2453" w:type="pct"/>
        </w:tcPr>
        <w:p w:rsidR="00EC379B" w:rsidRDefault="00EB313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19.101.1695</w:t>
          </w:r>
          <w:r>
            <w:fldChar w:fldCharType="end"/>
          </w:r>
        </w:p>
      </w:tc>
    </w:tr>
    <w:tr w:rsidR="00395A2A" w:rsidTr="009C1E9A">
      <w:trPr>
        <w:cantSplit/>
      </w:trPr>
      <w:tc>
        <w:tcPr>
          <w:tcW w:w="0" w:type="pct"/>
        </w:tcPr>
        <w:p w:rsidR="00EC379B" w:rsidRDefault="00EB313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B313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18373</w:t>
          </w:r>
        </w:p>
      </w:tc>
      <w:tc>
        <w:tcPr>
          <w:tcW w:w="2453" w:type="pct"/>
        </w:tcPr>
        <w:p w:rsidR="00EC379B" w:rsidRDefault="00EB3131" w:rsidP="006D504F">
          <w:pPr>
            <w:pStyle w:val="Footer"/>
            <w:rPr>
              <w:rStyle w:val="PageNumber"/>
            </w:rPr>
          </w:pPr>
        </w:p>
        <w:p w:rsidR="00EC379B" w:rsidRDefault="00EB313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95A2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B313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B313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B313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3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3131">
      <w:r>
        <w:separator/>
      </w:r>
    </w:p>
  </w:footnote>
  <w:footnote w:type="continuationSeparator" w:id="0">
    <w:p w:rsidR="00000000" w:rsidRDefault="00EB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3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3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B3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2A"/>
    <w:rsid w:val="00395A2A"/>
    <w:rsid w:val="00E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A498F2-F64B-40C1-BB61-F0F46ED0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A33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3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33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3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1401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HB00075 (Committee Report (Substituted))</vt:lpstr>
    </vt:vector>
  </TitlesOfParts>
  <Company>State of Texas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26659</dc:subject>
  <dc:creator>State of Texas</dc:creator>
  <dc:description>HB 75 by Minjarez-(H)Public Health (Substitute Document Number: 86R 18373)</dc:description>
  <cp:lastModifiedBy>Laura Ramsay</cp:lastModifiedBy>
  <cp:revision>2</cp:revision>
  <cp:lastPrinted>2003-11-26T17:21:00Z</cp:lastPrinted>
  <dcterms:created xsi:type="dcterms:W3CDTF">2019-04-16T01:56:00Z</dcterms:created>
  <dcterms:modified xsi:type="dcterms:W3CDTF">2019-04-16T01:56:00Z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19.101.1695</vt:lpwstr>
  </property>
</Properties>
</file>