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90E" w:rsidRDefault="001109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CF61FF0F394FAE99AF5099B46EFCA9"/>
          </w:placeholder>
        </w:sdtPr>
        <w:sdtContent>
          <w:r w:rsidRPr="005C2A78">
            <w:rPr>
              <w:rFonts w:cs="Times New Roman"/>
              <w:b/>
              <w:szCs w:val="24"/>
              <w:u w:val="single"/>
            </w:rPr>
            <w:t>BILL ANALYSIS</w:t>
          </w:r>
        </w:sdtContent>
      </w:sdt>
    </w:p>
    <w:p w:rsidR="0011090E" w:rsidRPr="00585C31" w:rsidRDefault="0011090E" w:rsidP="000F1DF9">
      <w:pPr>
        <w:spacing w:after="0" w:line="240" w:lineRule="auto"/>
        <w:rPr>
          <w:rFonts w:cs="Times New Roman"/>
          <w:szCs w:val="24"/>
        </w:rPr>
      </w:pPr>
    </w:p>
    <w:p w:rsidR="0011090E" w:rsidRPr="00585C31" w:rsidRDefault="001109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090E" w:rsidTr="000F1DF9">
        <w:tc>
          <w:tcPr>
            <w:tcW w:w="2718" w:type="dxa"/>
          </w:tcPr>
          <w:p w:rsidR="0011090E" w:rsidRPr="005C2A78" w:rsidRDefault="0011090E" w:rsidP="006D756B">
            <w:pPr>
              <w:rPr>
                <w:rFonts w:cs="Times New Roman"/>
                <w:szCs w:val="24"/>
              </w:rPr>
            </w:pPr>
            <w:sdt>
              <w:sdtPr>
                <w:rPr>
                  <w:rFonts w:cs="Times New Roman"/>
                  <w:szCs w:val="24"/>
                </w:rPr>
                <w:alias w:val="Agency Title"/>
                <w:tag w:val="AgencyTitleContentControl"/>
                <w:id w:val="1920747753"/>
                <w:lock w:val="sdtContentLocked"/>
                <w:placeholder>
                  <w:docPart w:val="D7DCB404B88044F09783F1C1D13A6580"/>
                </w:placeholder>
              </w:sdtPr>
              <w:sdtEndPr>
                <w:rPr>
                  <w:rFonts w:cstheme="minorBidi"/>
                  <w:szCs w:val="22"/>
                </w:rPr>
              </w:sdtEndPr>
              <w:sdtContent>
                <w:r>
                  <w:rPr>
                    <w:rFonts w:cs="Times New Roman"/>
                    <w:szCs w:val="24"/>
                  </w:rPr>
                  <w:t>Senate Research Center</w:t>
                </w:r>
              </w:sdtContent>
            </w:sdt>
          </w:p>
        </w:tc>
        <w:tc>
          <w:tcPr>
            <w:tcW w:w="6858" w:type="dxa"/>
          </w:tcPr>
          <w:p w:rsidR="0011090E" w:rsidRPr="00FF6471" w:rsidRDefault="0011090E" w:rsidP="000F1DF9">
            <w:pPr>
              <w:jc w:val="right"/>
              <w:rPr>
                <w:rFonts w:cs="Times New Roman"/>
                <w:szCs w:val="24"/>
              </w:rPr>
            </w:pPr>
            <w:sdt>
              <w:sdtPr>
                <w:rPr>
                  <w:rFonts w:cs="Times New Roman"/>
                  <w:szCs w:val="24"/>
                </w:rPr>
                <w:alias w:val="Bill Number"/>
                <w:tag w:val="BillNumberOne"/>
                <w:id w:val="-410784069"/>
                <w:lock w:val="sdtContentLocked"/>
                <w:placeholder>
                  <w:docPart w:val="3F059EB6350546F285742860253998F8"/>
                </w:placeholder>
              </w:sdtPr>
              <w:sdtContent>
                <w:r>
                  <w:rPr>
                    <w:rFonts w:cs="Times New Roman"/>
                    <w:szCs w:val="24"/>
                  </w:rPr>
                  <w:t>H.B. 98</w:t>
                </w:r>
              </w:sdtContent>
            </w:sdt>
          </w:p>
        </w:tc>
      </w:tr>
      <w:tr w:rsidR="0011090E" w:rsidTr="000F1DF9">
        <w:sdt>
          <w:sdtPr>
            <w:rPr>
              <w:rFonts w:cs="Times New Roman"/>
              <w:szCs w:val="24"/>
            </w:rPr>
            <w:alias w:val="TLCNumber"/>
            <w:tag w:val="TLCNumber"/>
            <w:id w:val="-542600604"/>
            <w:lock w:val="sdtLocked"/>
            <w:placeholder>
              <w:docPart w:val="2B5292D0F5DF4005AF17239039D6E898"/>
            </w:placeholder>
          </w:sdtPr>
          <w:sdtContent>
            <w:tc>
              <w:tcPr>
                <w:tcW w:w="2718" w:type="dxa"/>
              </w:tcPr>
              <w:p w:rsidR="0011090E" w:rsidRPr="000F1DF9" w:rsidRDefault="0011090E" w:rsidP="00C65088">
                <w:pPr>
                  <w:rPr>
                    <w:rFonts w:cs="Times New Roman"/>
                    <w:szCs w:val="24"/>
                  </w:rPr>
                </w:pPr>
                <w:r>
                  <w:rPr>
                    <w:rFonts w:cs="Times New Roman"/>
                    <w:szCs w:val="24"/>
                  </w:rPr>
                  <w:t>86R15151 KJE-F</w:t>
                </w:r>
              </w:p>
            </w:tc>
          </w:sdtContent>
        </w:sdt>
        <w:tc>
          <w:tcPr>
            <w:tcW w:w="6858" w:type="dxa"/>
          </w:tcPr>
          <w:p w:rsidR="0011090E" w:rsidRPr="005C2A78" w:rsidRDefault="0011090E" w:rsidP="006D756B">
            <w:pPr>
              <w:jc w:val="right"/>
              <w:rPr>
                <w:rFonts w:cs="Times New Roman"/>
                <w:szCs w:val="24"/>
              </w:rPr>
            </w:pPr>
            <w:sdt>
              <w:sdtPr>
                <w:rPr>
                  <w:rFonts w:cs="Times New Roman"/>
                  <w:szCs w:val="24"/>
                </w:rPr>
                <w:alias w:val="Author Label"/>
                <w:tag w:val="By"/>
                <w:id w:val="72399597"/>
                <w:lock w:val="sdtLocked"/>
                <w:placeholder>
                  <w:docPart w:val="DBDB50B07A3F400682041F324E77E6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CC458C2C724462A77D8DE46E909FAD"/>
                </w:placeholder>
              </w:sdtPr>
              <w:sdtContent>
                <w:r>
                  <w:rPr>
                    <w:rFonts w:cs="Times New Roman"/>
                    <w:szCs w:val="24"/>
                  </w:rPr>
                  <w:t>González, Mary; Meyer</w:t>
                </w:r>
              </w:sdtContent>
            </w:sdt>
            <w:sdt>
              <w:sdtPr>
                <w:rPr>
                  <w:rFonts w:cs="Times New Roman"/>
                  <w:szCs w:val="24"/>
                </w:rPr>
                <w:alias w:val="Sponsor"/>
                <w:tag w:val="Sponsor"/>
                <w:id w:val="-2039656131"/>
                <w:lock w:val="sdtContentLocked"/>
                <w:placeholder>
                  <w:docPart w:val="9C43FD1FB1C641748CCFD2E2A8A1BB8C"/>
                </w:placeholder>
              </w:sdtPr>
              <w:sdtContent>
                <w:r>
                  <w:rPr>
                    <w:rFonts w:cs="Times New Roman"/>
                    <w:szCs w:val="24"/>
                  </w:rPr>
                  <w:t xml:space="preserve"> (Huffman)</w:t>
                </w:r>
              </w:sdtContent>
            </w:sdt>
          </w:p>
        </w:tc>
      </w:tr>
      <w:tr w:rsidR="0011090E" w:rsidTr="000F1DF9">
        <w:tc>
          <w:tcPr>
            <w:tcW w:w="2718" w:type="dxa"/>
          </w:tcPr>
          <w:p w:rsidR="0011090E" w:rsidRPr="00BC7495" w:rsidRDefault="0011090E" w:rsidP="000F1DF9">
            <w:pPr>
              <w:rPr>
                <w:rFonts w:cs="Times New Roman"/>
                <w:szCs w:val="24"/>
              </w:rPr>
            </w:pPr>
          </w:p>
        </w:tc>
        <w:sdt>
          <w:sdtPr>
            <w:rPr>
              <w:rFonts w:cs="Times New Roman"/>
              <w:szCs w:val="24"/>
            </w:rPr>
            <w:alias w:val="Committee"/>
            <w:tag w:val="Committee"/>
            <w:id w:val="1914272295"/>
            <w:lock w:val="sdtContentLocked"/>
            <w:placeholder>
              <w:docPart w:val="089E3B0F608F4442B3FC5CFA7003A885"/>
            </w:placeholder>
          </w:sdtPr>
          <w:sdtContent>
            <w:tc>
              <w:tcPr>
                <w:tcW w:w="6858" w:type="dxa"/>
              </w:tcPr>
              <w:p w:rsidR="0011090E" w:rsidRPr="00FF6471" w:rsidRDefault="0011090E" w:rsidP="000F1DF9">
                <w:pPr>
                  <w:jc w:val="right"/>
                  <w:rPr>
                    <w:rFonts w:cs="Times New Roman"/>
                    <w:szCs w:val="24"/>
                  </w:rPr>
                </w:pPr>
                <w:r>
                  <w:rPr>
                    <w:rFonts w:cs="Times New Roman"/>
                    <w:szCs w:val="24"/>
                  </w:rPr>
                  <w:t>State Affairs</w:t>
                </w:r>
              </w:p>
            </w:tc>
          </w:sdtContent>
        </w:sdt>
      </w:tr>
      <w:tr w:rsidR="0011090E" w:rsidTr="000F1DF9">
        <w:tc>
          <w:tcPr>
            <w:tcW w:w="2718" w:type="dxa"/>
          </w:tcPr>
          <w:p w:rsidR="0011090E" w:rsidRPr="00BC7495" w:rsidRDefault="0011090E" w:rsidP="000F1DF9">
            <w:pPr>
              <w:rPr>
                <w:rFonts w:cs="Times New Roman"/>
                <w:szCs w:val="24"/>
              </w:rPr>
            </w:pPr>
          </w:p>
        </w:tc>
        <w:sdt>
          <w:sdtPr>
            <w:rPr>
              <w:rFonts w:cs="Times New Roman"/>
              <w:szCs w:val="24"/>
            </w:rPr>
            <w:alias w:val="Date"/>
            <w:tag w:val="DateContentControl"/>
            <w:id w:val="1178081906"/>
            <w:lock w:val="sdtLocked"/>
            <w:placeholder>
              <w:docPart w:val="60A558685B4746E49F9A7D427FCFCBDD"/>
            </w:placeholder>
            <w:date w:fullDate="2019-05-03T00:00:00Z">
              <w:dateFormat w:val="M/d/yyyy"/>
              <w:lid w:val="en-US"/>
              <w:storeMappedDataAs w:val="dateTime"/>
              <w:calendar w:val="gregorian"/>
            </w:date>
          </w:sdtPr>
          <w:sdtContent>
            <w:tc>
              <w:tcPr>
                <w:tcW w:w="6858" w:type="dxa"/>
              </w:tcPr>
              <w:p w:rsidR="0011090E" w:rsidRPr="00FF6471" w:rsidRDefault="0011090E" w:rsidP="000F1DF9">
                <w:pPr>
                  <w:jc w:val="right"/>
                  <w:rPr>
                    <w:rFonts w:cs="Times New Roman"/>
                    <w:szCs w:val="24"/>
                  </w:rPr>
                </w:pPr>
                <w:r>
                  <w:rPr>
                    <w:rFonts w:cs="Times New Roman"/>
                    <w:szCs w:val="24"/>
                  </w:rPr>
                  <w:t>5/3/2019</w:t>
                </w:r>
              </w:p>
            </w:tc>
          </w:sdtContent>
        </w:sdt>
      </w:tr>
      <w:tr w:rsidR="0011090E" w:rsidTr="000F1DF9">
        <w:tc>
          <w:tcPr>
            <w:tcW w:w="2718" w:type="dxa"/>
          </w:tcPr>
          <w:p w:rsidR="0011090E" w:rsidRPr="00BC7495" w:rsidRDefault="0011090E" w:rsidP="000F1DF9">
            <w:pPr>
              <w:rPr>
                <w:rFonts w:cs="Times New Roman"/>
                <w:szCs w:val="24"/>
              </w:rPr>
            </w:pPr>
          </w:p>
        </w:tc>
        <w:sdt>
          <w:sdtPr>
            <w:rPr>
              <w:rFonts w:cs="Times New Roman"/>
              <w:szCs w:val="24"/>
            </w:rPr>
            <w:alias w:val="BA Version"/>
            <w:tag w:val="BAVersion"/>
            <w:id w:val="-1685590809"/>
            <w:lock w:val="sdtContentLocked"/>
            <w:placeholder>
              <w:docPart w:val="E47BF4B46FAC45DC9FB004CFCF63969E"/>
            </w:placeholder>
          </w:sdtPr>
          <w:sdtContent>
            <w:tc>
              <w:tcPr>
                <w:tcW w:w="6858" w:type="dxa"/>
              </w:tcPr>
              <w:p w:rsidR="0011090E" w:rsidRPr="00FF6471" w:rsidRDefault="0011090E" w:rsidP="000F1DF9">
                <w:pPr>
                  <w:jc w:val="right"/>
                  <w:rPr>
                    <w:rFonts w:cs="Times New Roman"/>
                    <w:szCs w:val="24"/>
                  </w:rPr>
                </w:pPr>
                <w:r>
                  <w:rPr>
                    <w:rFonts w:cs="Times New Roman"/>
                    <w:szCs w:val="24"/>
                  </w:rPr>
                  <w:t>Engrossed</w:t>
                </w:r>
              </w:p>
            </w:tc>
          </w:sdtContent>
        </w:sdt>
      </w:tr>
    </w:tbl>
    <w:p w:rsidR="0011090E" w:rsidRPr="00FF6471" w:rsidRDefault="0011090E" w:rsidP="000F1DF9">
      <w:pPr>
        <w:spacing w:after="0" w:line="240" w:lineRule="auto"/>
        <w:rPr>
          <w:rFonts w:cs="Times New Roman"/>
          <w:szCs w:val="24"/>
        </w:rPr>
      </w:pPr>
    </w:p>
    <w:p w:rsidR="0011090E" w:rsidRPr="00FF6471" w:rsidRDefault="0011090E" w:rsidP="000F1DF9">
      <w:pPr>
        <w:spacing w:after="0" w:line="240" w:lineRule="auto"/>
        <w:rPr>
          <w:rFonts w:cs="Times New Roman"/>
          <w:szCs w:val="24"/>
        </w:rPr>
      </w:pPr>
    </w:p>
    <w:p w:rsidR="0011090E" w:rsidRPr="00FF6471" w:rsidRDefault="001109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AEF72482DD498483A6AB0D1D4D5E2E"/>
        </w:placeholder>
      </w:sdtPr>
      <w:sdtContent>
        <w:p w:rsidR="0011090E" w:rsidRDefault="001109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B816B98D9C4A39AEB5A64D8299E4A2"/>
        </w:placeholder>
      </w:sdtPr>
      <w:sdtContent>
        <w:p w:rsidR="0011090E" w:rsidRDefault="0011090E" w:rsidP="0011090E">
          <w:pPr>
            <w:pStyle w:val="NormalWeb"/>
            <w:spacing w:before="0" w:beforeAutospacing="0" w:after="0" w:afterAutospacing="0"/>
            <w:jc w:val="both"/>
            <w:divId w:val="424573119"/>
            <w:rPr>
              <w:rFonts w:eastAsia="Times New Roman"/>
              <w:bCs/>
            </w:rPr>
          </w:pPr>
        </w:p>
        <w:p w:rsidR="0011090E" w:rsidRPr="00A029D0" w:rsidRDefault="0011090E" w:rsidP="0011090E">
          <w:pPr>
            <w:pStyle w:val="NormalWeb"/>
            <w:spacing w:before="0" w:beforeAutospacing="0" w:after="0" w:afterAutospacing="0"/>
            <w:jc w:val="both"/>
            <w:divId w:val="424573119"/>
            <w:rPr>
              <w:rFonts w:eastAsia="Times New Roman"/>
              <w:bCs/>
            </w:rPr>
          </w:pPr>
          <w:r>
            <w:t>BACKGROUND</w:t>
          </w:r>
        </w:p>
        <w:p w:rsidR="0011090E" w:rsidRDefault="0011090E" w:rsidP="0011090E">
          <w:pPr>
            <w:pStyle w:val="NormalWeb"/>
            <w:spacing w:before="0" w:beforeAutospacing="0" w:after="0" w:afterAutospacing="0"/>
            <w:jc w:val="both"/>
            <w:divId w:val="424573119"/>
          </w:pPr>
        </w:p>
        <w:p w:rsidR="0011090E" w:rsidRDefault="0011090E" w:rsidP="0011090E">
          <w:pPr>
            <w:pStyle w:val="NormalWeb"/>
            <w:numPr>
              <w:ilvl w:val="0"/>
              <w:numId w:val="1"/>
            </w:numPr>
            <w:spacing w:before="0" w:beforeAutospacing="0" w:after="0" w:afterAutospacing="0"/>
            <w:jc w:val="both"/>
            <w:divId w:val="424573119"/>
          </w:pPr>
          <w:r w:rsidRPr="00A029D0">
            <w:t xml:space="preserve">In the 84th Session, the Legislature passed statute aimed at </w:t>
          </w:r>
          <w:r>
            <w:t>criminalizing "revenge porn."</w:t>
          </w:r>
        </w:p>
        <w:p w:rsidR="0011090E" w:rsidRDefault="0011090E" w:rsidP="0011090E">
          <w:pPr>
            <w:pStyle w:val="NormalWeb"/>
            <w:numPr>
              <w:ilvl w:val="0"/>
              <w:numId w:val="1"/>
            </w:numPr>
            <w:spacing w:before="0" w:beforeAutospacing="0" w:after="0" w:afterAutospacing="0"/>
            <w:jc w:val="both"/>
            <w:divId w:val="424573119"/>
          </w:pPr>
          <w:r w:rsidRPr="00A029D0">
            <w:t xml:space="preserve">The statute imposes civil and criminal liability for the disclosure of intimate photos of a person without the consent of the </w:t>
          </w:r>
          <w:r>
            <w:t>person depicted in the photo.</w:t>
          </w:r>
        </w:p>
        <w:p w:rsidR="0011090E" w:rsidRDefault="0011090E" w:rsidP="0011090E">
          <w:pPr>
            <w:pStyle w:val="NormalWeb"/>
            <w:numPr>
              <w:ilvl w:val="0"/>
              <w:numId w:val="1"/>
            </w:numPr>
            <w:spacing w:before="0" w:beforeAutospacing="0" w:after="0" w:afterAutospacing="0"/>
            <w:jc w:val="both"/>
            <w:divId w:val="424573119"/>
          </w:pPr>
          <w:r w:rsidRPr="00A029D0">
            <w:t>Recent lawsuits have challenged the constitutionality of the "revenge porn" statute, and the law was recently struck down by the</w:t>
          </w:r>
          <w:r>
            <w:t xml:space="preserve"> Texas 12th Court of Appeals.</w:t>
          </w:r>
        </w:p>
        <w:p w:rsidR="0011090E" w:rsidRDefault="0011090E" w:rsidP="0011090E">
          <w:pPr>
            <w:pStyle w:val="NormalWeb"/>
            <w:numPr>
              <w:ilvl w:val="0"/>
              <w:numId w:val="1"/>
            </w:numPr>
            <w:spacing w:before="0" w:beforeAutospacing="0" w:after="0" w:afterAutospacing="0"/>
            <w:jc w:val="both"/>
            <w:divId w:val="424573119"/>
          </w:pPr>
          <w:r w:rsidRPr="00A029D0">
            <w:t>The court said the law lacked consideration of intent, and a lack of knowledge and context for third party participants who may be</w:t>
          </w:r>
          <w:r>
            <w:t xml:space="preserve"> found liable under the law.</w:t>
          </w:r>
        </w:p>
        <w:p w:rsidR="0011090E" w:rsidRPr="00A029D0" w:rsidRDefault="0011090E" w:rsidP="0011090E">
          <w:pPr>
            <w:pStyle w:val="NormalWeb"/>
            <w:numPr>
              <w:ilvl w:val="0"/>
              <w:numId w:val="1"/>
            </w:numPr>
            <w:spacing w:before="0" w:beforeAutospacing="0" w:after="0" w:afterAutospacing="0"/>
            <w:jc w:val="both"/>
            <w:divId w:val="424573119"/>
          </w:pPr>
          <w:r>
            <w:t>T</w:t>
          </w:r>
          <w:r w:rsidRPr="00A029D0">
            <w:t>he case is currently pending at the Texas Court of Criminal Appeals.</w:t>
          </w:r>
        </w:p>
        <w:p w:rsidR="0011090E" w:rsidRDefault="0011090E" w:rsidP="0011090E">
          <w:pPr>
            <w:pStyle w:val="NormalWeb"/>
            <w:spacing w:before="0" w:beforeAutospacing="0" w:after="0" w:afterAutospacing="0"/>
            <w:jc w:val="both"/>
            <w:divId w:val="424573119"/>
          </w:pPr>
          <w:r>
            <w:br/>
            <w:t>H.B. 98</w:t>
          </w:r>
        </w:p>
        <w:p w:rsidR="0011090E" w:rsidRDefault="0011090E" w:rsidP="0011090E">
          <w:pPr>
            <w:pStyle w:val="NormalWeb"/>
            <w:spacing w:before="0" w:beforeAutospacing="0" w:after="0" w:afterAutospacing="0"/>
            <w:jc w:val="both"/>
            <w:divId w:val="424573119"/>
          </w:pPr>
        </w:p>
        <w:p w:rsidR="0011090E" w:rsidRDefault="0011090E" w:rsidP="0011090E">
          <w:pPr>
            <w:pStyle w:val="NormalWeb"/>
            <w:numPr>
              <w:ilvl w:val="0"/>
              <w:numId w:val="2"/>
            </w:numPr>
            <w:spacing w:before="0" w:beforeAutospacing="0" w:after="0" w:afterAutospacing="0"/>
            <w:jc w:val="both"/>
            <w:divId w:val="424573119"/>
          </w:pPr>
          <w:r w:rsidRPr="00A029D0">
            <w:t>H.B. 98 would protect the Texas "revenge porn" law against constitutional challenges by providing clearer language to specify that the intent of the</w:t>
          </w:r>
          <w:r>
            <w:t xml:space="preserve"> defendant was to cause harm.</w:t>
          </w:r>
        </w:p>
        <w:p w:rsidR="0011090E" w:rsidRDefault="0011090E" w:rsidP="0011090E">
          <w:pPr>
            <w:pStyle w:val="NormalWeb"/>
            <w:numPr>
              <w:ilvl w:val="0"/>
              <w:numId w:val="2"/>
            </w:numPr>
            <w:spacing w:before="0" w:beforeAutospacing="0" w:after="0" w:afterAutospacing="0"/>
            <w:jc w:val="both"/>
            <w:divId w:val="424573119"/>
          </w:pPr>
          <w:r w:rsidRPr="00A029D0">
            <w:t xml:space="preserve">The bill specifies that a person commits a </w:t>
          </w:r>
          <w:r>
            <w:t>civil or criminal offense if:</w:t>
          </w:r>
          <w:r>
            <w:br/>
          </w:r>
          <w:r w:rsidRPr="00A029D0">
            <w:t xml:space="preserve">without consent, an individual intentionally disclosed intimate visual material with the intent to harm the depicted </w:t>
          </w:r>
          <w:r>
            <w:t xml:space="preserve">individual; </w:t>
          </w:r>
          <w:r w:rsidRPr="00A029D0">
            <w:t>the material was obtained or created under the circumstances in which the depicted individual had a reasonable expectation the m</w:t>
          </w:r>
          <w:r>
            <w:t xml:space="preserve">aterial would remain private; </w:t>
          </w:r>
          <w:r w:rsidRPr="00A029D0">
            <w:t>the disclosure of the material caused harm to</w:t>
          </w:r>
          <w:r>
            <w:t xml:space="preserve"> the depicted individual; and</w:t>
          </w:r>
          <w:r w:rsidRPr="00A029D0">
            <w:t>the disclosure revealed the ident</w:t>
          </w:r>
          <w:r>
            <w:t>ity of the depicted individual—</w:t>
          </w:r>
          <w:r w:rsidRPr="00A029D0">
            <w:t>either through accompanying/subsequent information or information provided by a third part</w:t>
          </w:r>
          <w:r>
            <w:t>y in response to the disclosure.</w:t>
          </w:r>
        </w:p>
        <w:p w:rsidR="0011090E" w:rsidRPr="00A029D0" w:rsidRDefault="0011090E" w:rsidP="0011090E">
          <w:pPr>
            <w:pStyle w:val="NormalWeb"/>
            <w:spacing w:before="0" w:beforeAutospacing="0" w:after="0" w:afterAutospacing="0"/>
            <w:ind w:left="720"/>
            <w:jc w:val="both"/>
            <w:divId w:val="424573119"/>
          </w:pPr>
        </w:p>
        <w:p w:rsidR="0011090E" w:rsidRPr="00A029D0" w:rsidRDefault="0011090E" w:rsidP="0011090E">
          <w:pPr>
            <w:pStyle w:val="NormalWeb"/>
            <w:numPr>
              <w:ilvl w:val="0"/>
              <w:numId w:val="2"/>
            </w:numPr>
            <w:spacing w:before="0" w:beforeAutospacing="0" w:after="0" w:afterAutospacing="0"/>
            <w:jc w:val="both"/>
            <w:divId w:val="424573119"/>
          </w:pPr>
          <w:r w:rsidRPr="00A029D0">
            <w:t>The bill passed unanimously in the House Committee on Criminal Jurisprudence and on the House floor with a vote of 136-0.</w:t>
          </w:r>
        </w:p>
        <w:p w:rsidR="0011090E" w:rsidRPr="00D70925" w:rsidRDefault="0011090E" w:rsidP="0011090E">
          <w:pPr>
            <w:spacing w:after="0" w:line="240" w:lineRule="auto"/>
            <w:jc w:val="both"/>
            <w:rPr>
              <w:rFonts w:eastAsia="Times New Roman" w:cs="Times New Roman"/>
              <w:bCs/>
              <w:szCs w:val="24"/>
            </w:rPr>
          </w:pPr>
        </w:p>
      </w:sdtContent>
    </w:sdt>
    <w:p w:rsidR="0011090E" w:rsidRDefault="0011090E" w:rsidP="00A029D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98 </w:t>
      </w:r>
      <w:bookmarkStart w:id="1" w:name="AmendsCurrentLaw"/>
      <w:bookmarkEnd w:id="1"/>
      <w:r>
        <w:rPr>
          <w:rFonts w:cs="Times New Roman"/>
          <w:szCs w:val="24"/>
        </w:rPr>
        <w:t>amends current law relating to civil and criminal liability for the unlawful disclosure of intimate visual material.</w:t>
      </w:r>
    </w:p>
    <w:p w:rsidR="0011090E" w:rsidRPr="009361D9" w:rsidRDefault="0011090E" w:rsidP="000F1DF9">
      <w:pPr>
        <w:spacing w:after="0" w:line="240" w:lineRule="auto"/>
        <w:jc w:val="both"/>
        <w:rPr>
          <w:rFonts w:eastAsia="Times New Roman" w:cs="Times New Roman"/>
          <w:szCs w:val="24"/>
        </w:rPr>
      </w:pPr>
    </w:p>
    <w:p w:rsidR="0011090E" w:rsidRPr="005C2A78" w:rsidRDefault="001109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28CF68E9FF436099D3F7E58C15AA9E"/>
          </w:placeholder>
        </w:sdtPr>
        <w:sdtContent>
          <w:r>
            <w:rPr>
              <w:rFonts w:eastAsia="Times New Roman" w:cs="Times New Roman"/>
              <w:b/>
              <w:szCs w:val="24"/>
              <w:u w:val="single"/>
            </w:rPr>
            <w:t>RULEMAKING AUTHORITY</w:t>
          </w:r>
        </w:sdtContent>
      </w:sdt>
    </w:p>
    <w:p w:rsidR="0011090E" w:rsidRPr="006529C4" w:rsidRDefault="0011090E" w:rsidP="00774EC7">
      <w:pPr>
        <w:spacing w:after="0" w:line="240" w:lineRule="auto"/>
        <w:jc w:val="both"/>
        <w:rPr>
          <w:rFonts w:cs="Times New Roman"/>
          <w:szCs w:val="24"/>
        </w:rPr>
      </w:pPr>
    </w:p>
    <w:p w:rsidR="0011090E" w:rsidRPr="006529C4" w:rsidRDefault="0011090E" w:rsidP="00A029D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1090E" w:rsidRPr="006529C4" w:rsidRDefault="0011090E" w:rsidP="00774EC7">
      <w:pPr>
        <w:spacing w:after="0" w:line="240" w:lineRule="auto"/>
        <w:jc w:val="both"/>
        <w:rPr>
          <w:rFonts w:cs="Times New Roman"/>
          <w:szCs w:val="24"/>
        </w:rPr>
      </w:pPr>
    </w:p>
    <w:p w:rsidR="0011090E" w:rsidRPr="005C2A78" w:rsidRDefault="0011090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3C8D84C8A94B1EBF388FA82114CA05"/>
          </w:placeholder>
        </w:sdtPr>
        <w:sdtContent>
          <w:r>
            <w:rPr>
              <w:rFonts w:eastAsia="Times New Roman" w:cs="Times New Roman"/>
              <w:b/>
              <w:szCs w:val="24"/>
              <w:u w:val="single"/>
            </w:rPr>
            <w:t>SECTION BY SECTION ANALYSIS</w:t>
          </w:r>
        </w:sdtContent>
      </w:sdt>
    </w:p>
    <w:p w:rsidR="0011090E" w:rsidRPr="005C2A78" w:rsidRDefault="0011090E" w:rsidP="000F1DF9">
      <w:pPr>
        <w:spacing w:after="0" w:line="240" w:lineRule="auto"/>
        <w:jc w:val="both"/>
        <w:rPr>
          <w:rFonts w:eastAsia="Times New Roman" w:cs="Times New Roman"/>
          <w:szCs w:val="24"/>
        </w:rPr>
      </w:pPr>
    </w:p>
    <w:p w:rsidR="0011090E" w:rsidRPr="009361D9" w:rsidRDefault="0011090E" w:rsidP="00A029D0">
      <w:pPr>
        <w:spacing w:after="0" w:line="240" w:lineRule="auto"/>
        <w:jc w:val="both"/>
      </w:pPr>
      <w:r w:rsidRPr="009361D9">
        <w:rPr>
          <w:rFonts w:eastAsia="Times New Roman" w:cs="Times New Roman"/>
          <w:szCs w:val="24"/>
        </w:rPr>
        <w:t xml:space="preserve">SECTION 1. Amends </w:t>
      </w:r>
      <w:r w:rsidRPr="009361D9">
        <w:t xml:space="preserve">Section 98B.002(a), Civil Practice and Remedies Code, as follows: </w:t>
      </w:r>
    </w:p>
    <w:p w:rsidR="0011090E" w:rsidRPr="009361D9" w:rsidRDefault="0011090E" w:rsidP="00A029D0">
      <w:pPr>
        <w:spacing w:after="0" w:line="240" w:lineRule="auto"/>
        <w:jc w:val="both"/>
      </w:pPr>
    </w:p>
    <w:p w:rsidR="0011090E" w:rsidRPr="009361D9" w:rsidRDefault="0011090E" w:rsidP="00A029D0">
      <w:pPr>
        <w:spacing w:after="0" w:line="240" w:lineRule="auto"/>
        <w:ind w:left="720"/>
        <w:jc w:val="both"/>
      </w:pPr>
      <w:r w:rsidRPr="009361D9">
        <w:t>(a) Provides that a defendant is liable, as provided by this chapter</w:t>
      </w:r>
      <w:r>
        <w:t xml:space="preserve"> (Unlawful Disclosure or Promotion of Intimate Visual Material)</w:t>
      </w:r>
      <w:r w:rsidRPr="009361D9">
        <w:t>, to a person depicted in intimate visual material for damages arising from the disclosure of the material if:</w:t>
      </w:r>
    </w:p>
    <w:p w:rsidR="0011090E" w:rsidRPr="009361D9" w:rsidRDefault="0011090E" w:rsidP="00A029D0">
      <w:pPr>
        <w:spacing w:after="0" w:line="240" w:lineRule="auto"/>
        <w:ind w:left="720"/>
        <w:jc w:val="both"/>
      </w:pPr>
    </w:p>
    <w:p w:rsidR="0011090E" w:rsidRPr="009361D9" w:rsidRDefault="0011090E" w:rsidP="00A029D0">
      <w:pPr>
        <w:spacing w:after="0" w:line="240" w:lineRule="auto"/>
        <w:ind w:left="1440"/>
        <w:jc w:val="both"/>
      </w:pPr>
      <w:r w:rsidRPr="009361D9">
        <w:t>(1) the defendant discloses the intimate visual material without the effective consent of the depicted person and with the intent to harm that person</w:t>
      </w:r>
      <w:r>
        <w:t>, rather than without the effective consent of the depicted person</w:t>
      </w:r>
      <w:r w:rsidRPr="009361D9">
        <w:t>;</w:t>
      </w:r>
    </w:p>
    <w:p w:rsidR="0011090E" w:rsidRPr="009361D9" w:rsidRDefault="0011090E" w:rsidP="00A029D0">
      <w:pPr>
        <w:spacing w:after="0" w:line="240" w:lineRule="auto"/>
        <w:ind w:left="1440"/>
        <w:jc w:val="both"/>
      </w:pPr>
    </w:p>
    <w:p w:rsidR="0011090E" w:rsidRPr="009361D9" w:rsidRDefault="0011090E" w:rsidP="00A029D0">
      <w:pPr>
        <w:spacing w:after="0" w:line="240" w:lineRule="auto"/>
        <w:ind w:left="1440"/>
        <w:jc w:val="both"/>
      </w:pPr>
      <w:r w:rsidRPr="009361D9">
        <w:t>(2) at the time of the disclosure, the defendant knows or has reason to believe that the intimate visual material was obtained by the defendant or created under circumstances in which the depicted person had a reasonable expectation that the material would remain private</w:t>
      </w:r>
      <w:r>
        <w:t>, rather than the intimate visual material was obtained by the defendant or created under circumstances in which the depicted person has a reasonable expectation that the material would remain private</w:t>
      </w:r>
      <w:r w:rsidRPr="009361D9">
        <w:t>; and</w:t>
      </w:r>
    </w:p>
    <w:p w:rsidR="0011090E" w:rsidRPr="009361D9" w:rsidRDefault="0011090E" w:rsidP="00A029D0">
      <w:pPr>
        <w:spacing w:after="0" w:line="240" w:lineRule="auto"/>
        <w:ind w:left="1440"/>
        <w:jc w:val="both"/>
        <w:rPr>
          <w:rFonts w:eastAsia="Times New Roman" w:cs="Times New Roman"/>
          <w:szCs w:val="24"/>
        </w:rPr>
      </w:pPr>
    </w:p>
    <w:p w:rsidR="0011090E" w:rsidRPr="009361D9" w:rsidRDefault="0011090E" w:rsidP="00A029D0">
      <w:pPr>
        <w:spacing w:after="0" w:line="240" w:lineRule="auto"/>
        <w:ind w:left="1440"/>
        <w:jc w:val="both"/>
        <w:rPr>
          <w:rFonts w:eastAsia="Times New Roman" w:cs="Times New Roman"/>
          <w:szCs w:val="24"/>
        </w:rPr>
      </w:pPr>
      <w:r w:rsidRPr="009361D9">
        <w:rPr>
          <w:rFonts w:eastAsia="Times New Roman" w:cs="Times New Roman"/>
          <w:szCs w:val="24"/>
        </w:rPr>
        <w:t xml:space="preserve">(3)–(4) makes no changes to these subdivisions. </w:t>
      </w:r>
    </w:p>
    <w:p w:rsidR="0011090E" w:rsidRPr="009361D9" w:rsidRDefault="0011090E" w:rsidP="00A029D0">
      <w:pPr>
        <w:spacing w:after="0" w:line="240" w:lineRule="auto"/>
        <w:jc w:val="both"/>
        <w:rPr>
          <w:rFonts w:eastAsia="Times New Roman" w:cs="Times New Roman"/>
          <w:szCs w:val="24"/>
        </w:rPr>
      </w:pPr>
    </w:p>
    <w:p w:rsidR="0011090E" w:rsidRPr="009361D9" w:rsidRDefault="0011090E" w:rsidP="00A029D0">
      <w:pPr>
        <w:spacing w:after="0" w:line="240" w:lineRule="auto"/>
        <w:jc w:val="both"/>
      </w:pPr>
      <w:r w:rsidRPr="009361D9">
        <w:rPr>
          <w:rFonts w:eastAsia="Times New Roman" w:cs="Times New Roman"/>
          <w:szCs w:val="24"/>
        </w:rPr>
        <w:t xml:space="preserve">SECTION 2. Amends </w:t>
      </w:r>
      <w:r w:rsidRPr="009361D9">
        <w:t xml:space="preserve">Section 21.16(b), Penal Code, as follows: </w:t>
      </w:r>
    </w:p>
    <w:p w:rsidR="0011090E" w:rsidRPr="009361D9" w:rsidRDefault="0011090E" w:rsidP="00A029D0">
      <w:pPr>
        <w:spacing w:after="0" w:line="240" w:lineRule="auto"/>
        <w:jc w:val="both"/>
      </w:pPr>
    </w:p>
    <w:p w:rsidR="0011090E" w:rsidRPr="009361D9" w:rsidRDefault="0011090E" w:rsidP="00A029D0">
      <w:pPr>
        <w:spacing w:after="0" w:line="240" w:lineRule="auto"/>
        <w:ind w:left="720"/>
        <w:jc w:val="both"/>
      </w:pPr>
      <w:r w:rsidRPr="009361D9">
        <w:t>(b) Provides that a person commits an offense if:</w:t>
      </w:r>
    </w:p>
    <w:p w:rsidR="0011090E" w:rsidRPr="009361D9" w:rsidRDefault="0011090E" w:rsidP="00A029D0">
      <w:pPr>
        <w:spacing w:after="0" w:line="240" w:lineRule="auto"/>
        <w:ind w:left="720"/>
        <w:jc w:val="both"/>
      </w:pPr>
    </w:p>
    <w:p w:rsidR="0011090E" w:rsidRPr="009361D9" w:rsidRDefault="0011090E" w:rsidP="00A029D0">
      <w:pPr>
        <w:spacing w:after="0" w:line="240" w:lineRule="auto"/>
        <w:ind w:left="1440"/>
        <w:jc w:val="both"/>
      </w:pPr>
      <w:r w:rsidRPr="009361D9">
        <w:t xml:space="preserve">(1) without the effective consent of the depicted person and with the intent to harm that person, the person discloses visual material, rather than </w:t>
      </w:r>
      <w:r>
        <w:t xml:space="preserve">without the effective consent of the depicted person, the person </w:t>
      </w:r>
      <w:r w:rsidRPr="009361D9">
        <w:t>intentionally discloses visual material, depicting another person with the person's intimate parts exposed or engaged in sexual conduct;</w:t>
      </w:r>
    </w:p>
    <w:p w:rsidR="0011090E" w:rsidRPr="009361D9" w:rsidRDefault="0011090E" w:rsidP="00A029D0">
      <w:pPr>
        <w:spacing w:after="0" w:line="240" w:lineRule="auto"/>
        <w:ind w:left="1440"/>
        <w:jc w:val="both"/>
      </w:pPr>
    </w:p>
    <w:p w:rsidR="0011090E" w:rsidRPr="009361D9" w:rsidRDefault="0011090E" w:rsidP="00A029D0">
      <w:pPr>
        <w:spacing w:after="0" w:line="240" w:lineRule="auto"/>
        <w:ind w:left="1440"/>
        <w:jc w:val="both"/>
      </w:pPr>
      <w:r w:rsidRPr="009361D9">
        <w:rPr>
          <w:rFonts w:eastAsia="Times New Roman" w:cs="Times New Roman"/>
          <w:szCs w:val="24"/>
        </w:rPr>
        <w:t xml:space="preserve">(2) </w:t>
      </w:r>
      <w:r w:rsidRPr="009361D9">
        <w:t>at the time of the disclosure, the person knows or has reason to believe that the visual material was obtained by the person or created under circumstances in which the depicted person had a reasonable expectation that the visual material would remain private</w:t>
      </w:r>
      <w:r>
        <w:t>, rather than the visual material was obtained by the person or created under circumstances in which the depicted person had a reasonable expectation that the visual material would remain private</w:t>
      </w:r>
      <w:r w:rsidRPr="009361D9">
        <w:t>; and</w:t>
      </w:r>
    </w:p>
    <w:p w:rsidR="0011090E" w:rsidRDefault="0011090E" w:rsidP="00A029D0">
      <w:pPr>
        <w:spacing w:after="0" w:line="240" w:lineRule="auto"/>
        <w:ind w:left="1440"/>
        <w:jc w:val="both"/>
        <w:rPr>
          <w:rFonts w:eastAsia="Times New Roman" w:cs="Times New Roman"/>
          <w:szCs w:val="24"/>
        </w:rPr>
      </w:pPr>
    </w:p>
    <w:p w:rsidR="0011090E" w:rsidRPr="005C2A78" w:rsidRDefault="0011090E" w:rsidP="00A029D0">
      <w:pPr>
        <w:spacing w:after="0" w:line="240" w:lineRule="auto"/>
        <w:ind w:left="1440"/>
        <w:jc w:val="both"/>
        <w:rPr>
          <w:rFonts w:eastAsia="Times New Roman" w:cs="Times New Roman"/>
          <w:szCs w:val="24"/>
        </w:rPr>
      </w:pPr>
      <w:r>
        <w:rPr>
          <w:rFonts w:eastAsia="Times New Roman" w:cs="Times New Roman"/>
          <w:szCs w:val="24"/>
        </w:rPr>
        <w:t xml:space="preserve">(3)–(4) makes no changes to these subdivisions. </w:t>
      </w:r>
    </w:p>
    <w:p w:rsidR="0011090E" w:rsidRPr="005C2A78" w:rsidRDefault="0011090E" w:rsidP="00A029D0">
      <w:pPr>
        <w:spacing w:after="0" w:line="240" w:lineRule="auto"/>
        <w:jc w:val="both"/>
        <w:rPr>
          <w:rFonts w:eastAsia="Times New Roman" w:cs="Times New Roman"/>
          <w:szCs w:val="24"/>
        </w:rPr>
      </w:pPr>
    </w:p>
    <w:p w:rsidR="0011090E" w:rsidRDefault="0011090E" w:rsidP="00A029D0">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 Makes application of </w:t>
      </w:r>
      <w:r>
        <w:t xml:space="preserve">Section 98B.002 (Liability For Unlawful Disclosure or Promotion of Certain Intimate Visual Material), Civil Practice and Remedies Code, as amended by this Act, prospective. </w:t>
      </w:r>
    </w:p>
    <w:p w:rsidR="0011090E" w:rsidRDefault="0011090E" w:rsidP="00A029D0">
      <w:pPr>
        <w:spacing w:after="0" w:line="240" w:lineRule="auto"/>
        <w:jc w:val="both"/>
      </w:pPr>
    </w:p>
    <w:p w:rsidR="0011090E" w:rsidRDefault="0011090E" w:rsidP="00A029D0">
      <w:pPr>
        <w:spacing w:after="0" w:line="240" w:lineRule="auto"/>
        <w:ind w:left="720"/>
        <w:jc w:val="both"/>
        <w:rPr>
          <w:rFonts w:eastAsia="Times New Roman" w:cs="Times New Roman"/>
          <w:szCs w:val="24"/>
        </w:rPr>
      </w:pPr>
      <w:r>
        <w:t xml:space="preserve">(b) Makes application of Section 21.16 (Unlawful Disclosure or Promotion of Intimate Visual Material), Penal Code, as amended by this Act, prospective. Provides that, for purposes of this subsection, an offense was committed before the effective date of this Act if any element of the offense was committed before that date. </w:t>
      </w:r>
    </w:p>
    <w:p w:rsidR="0011090E" w:rsidRDefault="0011090E" w:rsidP="00A029D0">
      <w:pPr>
        <w:spacing w:after="0" w:line="240" w:lineRule="auto"/>
        <w:jc w:val="both"/>
        <w:rPr>
          <w:rFonts w:eastAsia="Times New Roman" w:cs="Times New Roman"/>
          <w:szCs w:val="24"/>
        </w:rPr>
      </w:pPr>
    </w:p>
    <w:p w:rsidR="0011090E" w:rsidRPr="00C8671F" w:rsidRDefault="0011090E" w:rsidP="00A029D0">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11090E"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114" w:rsidRDefault="00404114" w:rsidP="000F1DF9">
      <w:pPr>
        <w:spacing w:after="0" w:line="240" w:lineRule="auto"/>
      </w:pPr>
      <w:r>
        <w:separator/>
      </w:r>
    </w:p>
  </w:endnote>
  <w:endnote w:type="continuationSeparator" w:id="0">
    <w:p w:rsidR="00404114" w:rsidRDefault="004041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0E" w:rsidRDefault="00110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41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090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1090E">
                <w:rPr>
                  <w:sz w:val="20"/>
                  <w:szCs w:val="20"/>
                </w:rPr>
                <w:t>H.B. 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1090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41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09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090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0E" w:rsidRDefault="00110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114" w:rsidRDefault="00404114" w:rsidP="000F1DF9">
      <w:pPr>
        <w:spacing w:after="0" w:line="240" w:lineRule="auto"/>
      </w:pPr>
      <w:r>
        <w:separator/>
      </w:r>
    </w:p>
  </w:footnote>
  <w:footnote w:type="continuationSeparator" w:id="0">
    <w:p w:rsidR="00404114" w:rsidRDefault="0040411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0E" w:rsidRDefault="00110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0E" w:rsidRDefault="00110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0E" w:rsidRDefault="00110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F5486"/>
    <w:multiLevelType w:val="hybridMultilevel"/>
    <w:tmpl w:val="C34A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D3AEB"/>
    <w:multiLevelType w:val="hybridMultilevel"/>
    <w:tmpl w:val="FFE0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090E"/>
    <w:rsid w:val="002355A9"/>
    <w:rsid w:val="00257C49"/>
    <w:rsid w:val="00305C27"/>
    <w:rsid w:val="00330BDA"/>
    <w:rsid w:val="0034346C"/>
    <w:rsid w:val="00376DD2"/>
    <w:rsid w:val="00382704"/>
    <w:rsid w:val="003A2368"/>
    <w:rsid w:val="003D3676"/>
    <w:rsid w:val="00404114"/>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48292"/>
  <w15:docId w15:val="{D4A3143C-A704-4EB9-B3A1-814B97DD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09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24B5F" w:rsidP="00B24B5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CF61FF0F394FAE99AF5099B46EFCA9"/>
        <w:category>
          <w:name w:val="General"/>
          <w:gallery w:val="placeholder"/>
        </w:category>
        <w:types>
          <w:type w:val="bbPlcHdr"/>
        </w:types>
        <w:behaviors>
          <w:behavior w:val="content"/>
        </w:behaviors>
        <w:guid w:val="{EFBCD003-317A-42C3-8729-11F275D9E66F}"/>
      </w:docPartPr>
      <w:docPartBody>
        <w:p w:rsidR="00000000" w:rsidRDefault="00502045"/>
      </w:docPartBody>
    </w:docPart>
    <w:docPart>
      <w:docPartPr>
        <w:name w:val="D7DCB404B88044F09783F1C1D13A6580"/>
        <w:category>
          <w:name w:val="General"/>
          <w:gallery w:val="placeholder"/>
        </w:category>
        <w:types>
          <w:type w:val="bbPlcHdr"/>
        </w:types>
        <w:behaviors>
          <w:behavior w:val="content"/>
        </w:behaviors>
        <w:guid w:val="{07B5E655-A41F-4485-BCDD-68D19CB8C9DF}"/>
      </w:docPartPr>
      <w:docPartBody>
        <w:p w:rsidR="00000000" w:rsidRDefault="00502045"/>
      </w:docPartBody>
    </w:docPart>
    <w:docPart>
      <w:docPartPr>
        <w:name w:val="3F059EB6350546F285742860253998F8"/>
        <w:category>
          <w:name w:val="General"/>
          <w:gallery w:val="placeholder"/>
        </w:category>
        <w:types>
          <w:type w:val="bbPlcHdr"/>
        </w:types>
        <w:behaviors>
          <w:behavior w:val="content"/>
        </w:behaviors>
        <w:guid w:val="{18C630ED-1C2F-4C01-A47F-07C5920CB36B}"/>
      </w:docPartPr>
      <w:docPartBody>
        <w:p w:rsidR="00000000" w:rsidRDefault="00502045"/>
      </w:docPartBody>
    </w:docPart>
    <w:docPart>
      <w:docPartPr>
        <w:name w:val="2B5292D0F5DF4005AF17239039D6E898"/>
        <w:category>
          <w:name w:val="General"/>
          <w:gallery w:val="placeholder"/>
        </w:category>
        <w:types>
          <w:type w:val="bbPlcHdr"/>
        </w:types>
        <w:behaviors>
          <w:behavior w:val="content"/>
        </w:behaviors>
        <w:guid w:val="{20FE29DF-0281-4AF1-8644-F3803937EA8F}"/>
      </w:docPartPr>
      <w:docPartBody>
        <w:p w:rsidR="00000000" w:rsidRDefault="00502045"/>
      </w:docPartBody>
    </w:docPart>
    <w:docPart>
      <w:docPartPr>
        <w:name w:val="DBDB50B07A3F400682041F324E77E66C"/>
        <w:category>
          <w:name w:val="General"/>
          <w:gallery w:val="placeholder"/>
        </w:category>
        <w:types>
          <w:type w:val="bbPlcHdr"/>
        </w:types>
        <w:behaviors>
          <w:behavior w:val="content"/>
        </w:behaviors>
        <w:guid w:val="{249208AC-DA74-4CC6-A98D-2637F16898F3}"/>
      </w:docPartPr>
      <w:docPartBody>
        <w:p w:rsidR="00000000" w:rsidRDefault="00502045"/>
      </w:docPartBody>
    </w:docPart>
    <w:docPart>
      <w:docPartPr>
        <w:name w:val="2DCC458C2C724462A77D8DE46E909FAD"/>
        <w:category>
          <w:name w:val="General"/>
          <w:gallery w:val="placeholder"/>
        </w:category>
        <w:types>
          <w:type w:val="bbPlcHdr"/>
        </w:types>
        <w:behaviors>
          <w:behavior w:val="content"/>
        </w:behaviors>
        <w:guid w:val="{E580AAF5-28D1-4965-A6CA-E855D87427A5}"/>
      </w:docPartPr>
      <w:docPartBody>
        <w:p w:rsidR="00000000" w:rsidRDefault="00502045"/>
      </w:docPartBody>
    </w:docPart>
    <w:docPart>
      <w:docPartPr>
        <w:name w:val="9C43FD1FB1C641748CCFD2E2A8A1BB8C"/>
        <w:category>
          <w:name w:val="General"/>
          <w:gallery w:val="placeholder"/>
        </w:category>
        <w:types>
          <w:type w:val="bbPlcHdr"/>
        </w:types>
        <w:behaviors>
          <w:behavior w:val="content"/>
        </w:behaviors>
        <w:guid w:val="{BF1C7F1B-8E8B-4D98-BD2C-4D30229D4FCF}"/>
      </w:docPartPr>
      <w:docPartBody>
        <w:p w:rsidR="00000000" w:rsidRDefault="00502045"/>
      </w:docPartBody>
    </w:docPart>
    <w:docPart>
      <w:docPartPr>
        <w:name w:val="089E3B0F608F4442B3FC5CFA7003A885"/>
        <w:category>
          <w:name w:val="General"/>
          <w:gallery w:val="placeholder"/>
        </w:category>
        <w:types>
          <w:type w:val="bbPlcHdr"/>
        </w:types>
        <w:behaviors>
          <w:behavior w:val="content"/>
        </w:behaviors>
        <w:guid w:val="{564D5AA0-5FA2-4E93-9CEB-37E2B573D0F9}"/>
      </w:docPartPr>
      <w:docPartBody>
        <w:p w:rsidR="00000000" w:rsidRDefault="00502045"/>
      </w:docPartBody>
    </w:docPart>
    <w:docPart>
      <w:docPartPr>
        <w:name w:val="60A558685B4746E49F9A7D427FCFCBDD"/>
        <w:category>
          <w:name w:val="General"/>
          <w:gallery w:val="placeholder"/>
        </w:category>
        <w:types>
          <w:type w:val="bbPlcHdr"/>
        </w:types>
        <w:behaviors>
          <w:behavior w:val="content"/>
        </w:behaviors>
        <w:guid w:val="{16913347-D70E-4F4E-A2E6-E149BFC99144}"/>
      </w:docPartPr>
      <w:docPartBody>
        <w:p w:rsidR="00000000" w:rsidRDefault="00B24B5F" w:rsidP="00B24B5F">
          <w:pPr>
            <w:pStyle w:val="60A558685B4746E49F9A7D427FCFCBDD"/>
          </w:pPr>
          <w:r w:rsidRPr="00A30DD1">
            <w:rPr>
              <w:rStyle w:val="PlaceholderText"/>
            </w:rPr>
            <w:t>Click here to enter a date.</w:t>
          </w:r>
        </w:p>
      </w:docPartBody>
    </w:docPart>
    <w:docPart>
      <w:docPartPr>
        <w:name w:val="E47BF4B46FAC45DC9FB004CFCF63969E"/>
        <w:category>
          <w:name w:val="General"/>
          <w:gallery w:val="placeholder"/>
        </w:category>
        <w:types>
          <w:type w:val="bbPlcHdr"/>
        </w:types>
        <w:behaviors>
          <w:behavior w:val="content"/>
        </w:behaviors>
        <w:guid w:val="{3B18FC4B-1AE3-418B-8DD4-6DADF2ED9ED4}"/>
      </w:docPartPr>
      <w:docPartBody>
        <w:p w:rsidR="00000000" w:rsidRDefault="00502045"/>
      </w:docPartBody>
    </w:docPart>
    <w:docPart>
      <w:docPartPr>
        <w:name w:val="C5AEF72482DD498483A6AB0D1D4D5E2E"/>
        <w:category>
          <w:name w:val="General"/>
          <w:gallery w:val="placeholder"/>
        </w:category>
        <w:types>
          <w:type w:val="bbPlcHdr"/>
        </w:types>
        <w:behaviors>
          <w:behavior w:val="content"/>
        </w:behaviors>
        <w:guid w:val="{BFF24E96-E7D4-494D-BB10-0EC45DBB621C}"/>
      </w:docPartPr>
      <w:docPartBody>
        <w:p w:rsidR="00000000" w:rsidRDefault="00502045"/>
      </w:docPartBody>
    </w:docPart>
    <w:docPart>
      <w:docPartPr>
        <w:name w:val="A6B816B98D9C4A39AEB5A64D8299E4A2"/>
        <w:category>
          <w:name w:val="General"/>
          <w:gallery w:val="placeholder"/>
        </w:category>
        <w:types>
          <w:type w:val="bbPlcHdr"/>
        </w:types>
        <w:behaviors>
          <w:behavior w:val="content"/>
        </w:behaviors>
        <w:guid w:val="{BA468C7B-CC91-46A9-BDE9-BD6CB297347A}"/>
      </w:docPartPr>
      <w:docPartBody>
        <w:p w:rsidR="00000000" w:rsidRDefault="00B24B5F" w:rsidP="00B24B5F">
          <w:pPr>
            <w:pStyle w:val="A6B816B98D9C4A39AEB5A64D8299E4A2"/>
          </w:pPr>
          <w:r>
            <w:rPr>
              <w:rFonts w:eastAsia="Times New Roman" w:cs="Times New Roman"/>
              <w:bCs/>
              <w:szCs w:val="24"/>
            </w:rPr>
            <w:t xml:space="preserve"> </w:t>
          </w:r>
        </w:p>
      </w:docPartBody>
    </w:docPart>
    <w:docPart>
      <w:docPartPr>
        <w:name w:val="9B28CF68E9FF436099D3F7E58C15AA9E"/>
        <w:category>
          <w:name w:val="General"/>
          <w:gallery w:val="placeholder"/>
        </w:category>
        <w:types>
          <w:type w:val="bbPlcHdr"/>
        </w:types>
        <w:behaviors>
          <w:behavior w:val="content"/>
        </w:behaviors>
        <w:guid w:val="{F82B4D40-7609-4750-84FC-77BAC5124383}"/>
      </w:docPartPr>
      <w:docPartBody>
        <w:p w:rsidR="00000000" w:rsidRDefault="00502045"/>
      </w:docPartBody>
    </w:docPart>
    <w:docPart>
      <w:docPartPr>
        <w:name w:val="F83C8D84C8A94B1EBF388FA82114CA05"/>
        <w:category>
          <w:name w:val="General"/>
          <w:gallery w:val="placeholder"/>
        </w:category>
        <w:types>
          <w:type w:val="bbPlcHdr"/>
        </w:types>
        <w:behaviors>
          <w:behavior w:val="content"/>
        </w:behaviors>
        <w:guid w:val="{81C6B5CE-0A1D-4625-A3E7-0E78312BC61D}"/>
      </w:docPartPr>
      <w:docPartBody>
        <w:p w:rsidR="00000000" w:rsidRDefault="005020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2045"/>
    <w:rsid w:val="00576003"/>
    <w:rsid w:val="005B408E"/>
    <w:rsid w:val="005D31F2"/>
    <w:rsid w:val="00635291"/>
    <w:rsid w:val="006959CC"/>
    <w:rsid w:val="00696675"/>
    <w:rsid w:val="006B0016"/>
    <w:rsid w:val="008C55F7"/>
    <w:rsid w:val="0090598B"/>
    <w:rsid w:val="00984D6C"/>
    <w:rsid w:val="00A54AD6"/>
    <w:rsid w:val="00A57564"/>
    <w:rsid w:val="00B24B5F"/>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B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24B5F"/>
    <w:rPr>
      <w:rFonts w:ascii="Times New Roman" w:hAnsi="Times New Roman"/>
      <w:sz w:val="24"/>
    </w:rPr>
  </w:style>
  <w:style w:type="paragraph" w:customStyle="1" w:styleId="487D89B4F8B34DB4967D41FE18F7F88D9">
    <w:name w:val="487D89B4F8B34DB4967D41FE18F7F88D9"/>
    <w:rsid w:val="00B24B5F"/>
    <w:rPr>
      <w:rFonts w:ascii="Times New Roman" w:hAnsi="Times New Roman"/>
      <w:sz w:val="24"/>
    </w:rPr>
  </w:style>
  <w:style w:type="paragraph" w:customStyle="1" w:styleId="AE2570ED5D764CD7AF9686706F550F4622">
    <w:name w:val="AE2570ED5D764CD7AF9686706F550F4622"/>
    <w:rsid w:val="00B24B5F"/>
    <w:pPr>
      <w:tabs>
        <w:tab w:val="center" w:pos="4680"/>
        <w:tab w:val="right" w:pos="9360"/>
      </w:tabs>
      <w:spacing w:after="0" w:line="240" w:lineRule="auto"/>
    </w:pPr>
    <w:rPr>
      <w:rFonts w:ascii="Times New Roman" w:hAnsi="Times New Roman"/>
      <w:sz w:val="24"/>
    </w:rPr>
  </w:style>
  <w:style w:type="paragraph" w:customStyle="1" w:styleId="60A558685B4746E49F9A7D427FCFCBDD">
    <w:name w:val="60A558685B4746E49F9A7D427FCFCBDD"/>
    <w:rsid w:val="00B24B5F"/>
    <w:pPr>
      <w:spacing w:after="160" w:line="259" w:lineRule="auto"/>
    </w:pPr>
  </w:style>
  <w:style w:type="paragraph" w:customStyle="1" w:styleId="A6B816B98D9C4A39AEB5A64D8299E4A2">
    <w:name w:val="A6B816B98D9C4A39AEB5A64D8299E4A2"/>
    <w:rsid w:val="00B24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CBBDE1-9CF5-4808-9E0C-00447F0B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704</Words>
  <Characters>4019</Characters>
  <Application>Microsoft Office Word</Application>
  <DocSecurity>0</DocSecurity>
  <Lines>33</Lines>
  <Paragraphs>9</Paragraphs>
  <ScaleCrop>false</ScaleCrop>
  <Company>Texas Legislative Council</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2019-05-04T01:01:00Z</cp:lastPrinted>
  <dcterms:created xsi:type="dcterms:W3CDTF">2015-05-29T14:24:00Z</dcterms:created>
  <dcterms:modified xsi:type="dcterms:W3CDTF">2019-05-04T01:01:00Z</dcterms:modified>
</cp:coreProperties>
</file>

<file path=docProps/custom.xml><?xml version="1.0" encoding="utf-8"?>
<op:Properties xmlns:vt="http://schemas.openxmlformats.org/officeDocument/2006/docPropsVTypes" xmlns:op="http://schemas.openxmlformats.org/officeDocument/2006/custom-properties"/>
</file>