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32E6" w:rsidTr="00345119">
        <w:tc>
          <w:tcPr>
            <w:tcW w:w="9576" w:type="dxa"/>
            <w:noWrap/>
          </w:tcPr>
          <w:p w:rsidR="008423E4" w:rsidRPr="0022177D" w:rsidRDefault="00407D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7D6B" w:rsidP="008423E4">
      <w:pPr>
        <w:jc w:val="center"/>
      </w:pPr>
    </w:p>
    <w:p w:rsidR="008423E4" w:rsidRPr="00B31F0E" w:rsidRDefault="00407D6B" w:rsidP="008423E4"/>
    <w:p w:rsidR="008423E4" w:rsidRPr="00742794" w:rsidRDefault="00407D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32E6" w:rsidTr="00345119">
        <w:tc>
          <w:tcPr>
            <w:tcW w:w="9576" w:type="dxa"/>
          </w:tcPr>
          <w:p w:rsidR="008423E4" w:rsidRPr="00861995" w:rsidRDefault="00407D6B" w:rsidP="00345119">
            <w:pPr>
              <w:jc w:val="right"/>
            </w:pPr>
            <w:r>
              <w:t>H.B. 156</w:t>
            </w:r>
          </w:p>
        </w:tc>
      </w:tr>
      <w:tr w:rsidR="004932E6" w:rsidTr="00345119">
        <w:tc>
          <w:tcPr>
            <w:tcW w:w="9576" w:type="dxa"/>
          </w:tcPr>
          <w:p w:rsidR="008423E4" w:rsidRPr="00861995" w:rsidRDefault="00407D6B" w:rsidP="004158E0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4932E6" w:rsidTr="00345119">
        <w:tc>
          <w:tcPr>
            <w:tcW w:w="9576" w:type="dxa"/>
          </w:tcPr>
          <w:p w:rsidR="008423E4" w:rsidRPr="00861995" w:rsidRDefault="00407D6B" w:rsidP="00345119">
            <w:pPr>
              <w:jc w:val="right"/>
            </w:pPr>
            <w:r>
              <w:t>Criminal Jurisprudence</w:t>
            </w:r>
          </w:p>
        </w:tc>
      </w:tr>
      <w:tr w:rsidR="004932E6" w:rsidTr="00345119">
        <w:tc>
          <w:tcPr>
            <w:tcW w:w="9576" w:type="dxa"/>
          </w:tcPr>
          <w:p w:rsidR="008423E4" w:rsidRDefault="00407D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07D6B" w:rsidP="008423E4">
      <w:pPr>
        <w:tabs>
          <w:tab w:val="right" w:pos="9360"/>
        </w:tabs>
      </w:pPr>
    </w:p>
    <w:p w:rsidR="008423E4" w:rsidRDefault="00407D6B" w:rsidP="008423E4"/>
    <w:p w:rsidR="008423E4" w:rsidRDefault="00407D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932E6" w:rsidTr="00345119">
        <w:tc>
          <w:tcPr>
            <w:tcW w:w="9576" w:type="dxa"/>
          </w:tcPr>
          <w:p w:rsidR="008423E4" w:rsidRPr="00A8133F" w:rsidRDefault="00407D6B" w:rsidP="00DD74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7D6B" w:rsidP="00DD74C4"/>
          <w:p w:rsidR="008423E4" w:rsidRDefault="00407D6B" w:rsidP="00DD74C4">
            <w:pPr>
              <w:pStyle w:val="Header"/>
              <w:jc w:val="both"/>
            </w:pPr>
            <w:r>
              <w:t xml:space="preserve">Concerns have been raised regarding the monitoring of occupational </w:t>
            </w:r>
            <w:r>
              <w:t xml:space="preserve">driver's </w:t>
            </w:r>
            <w:r>
              <w:t xml:space="preserve">license compliance by local community supervision and </w:t>
            </w:r>
            <w:r>
              <w:t>corrections departments. It has been suggested that a more appropriate entity to conduct such monitoring could be a local personal bond office. H.B. 156 seeks to address this issue by provid</w:t>
            </w:r>
            <w:r>
              <w:t>ing for the authority of a personal bond office to monitor this co</w:t>
            </w:r>
            <w:r>
              <w:t>mpliance</w:t>
            </w:r>
            <w:r>
              <w:t>.</w:t>
            </w:r>
          </w:p>
          <w:p w:rsidR="008423E4" w:rsidRPr="00E26B13" w:rsidRDefault="00407D6B" w:rsidP="00DD74C4">
            <w:pPr>
              <w:rPr>
                <w:b/>
              </w:rPr>
            </w:pPr>
          </w:p>
        </w:tc>
      </w:tr>
      <w:tr w:rsidR="004932E6" w:rsidTr="00345119">
        <w:tc>
          <w:tcPr>
            <w:tcW w:w="9576" w:type="dxa"/>
          </w:tcPr>
          <w:p w:rsidR="0017725B" w:rsidRDefault="00407D6B" w:rsidP="00DD74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7D6B" w:rsidP="00DD74C4">
            <w:pPr>
              <w:rPr>
                <w:b/>
                <w:u w:val="single"/>
              </w:rPr>
            </w:pPr>
          </w:p>
          <w:p w:rsidR="00050E0E" w:rsidRPr="00050E0E" w:rsidRDefault="00407D6B" w:rsidP="00DD74C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407D6B" w:rsidP="00DD74C4">
            <w:pPr>
              <w:rPr>
                <w:b/>
                <w:u w:val="single"/>
              </w:rPr>
            </w:pPr>
          </w:p>
        </w:tc>
      </w:tr>
      <w:tr w:rsidR="004932E6" w:rsidTr="00345119">
        <w:tc>
          <w:tcPr>
            <w:tcW w:w="9576" w:type="dxa"/>
          </w:tcPr>
          <w:p w:rsidR="008423E4" w:rsidRPr="00A8133F" w:rsidRDefault="00407D6B" w:rsidP="00DD74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7D6B" w:rsidP="00DD74C4"/>
          <w:p w:rsidR="00050E0E" w:rsidRDefault="00407D6B" w:rsidP="00DD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07D6B" w:rsidP="00DD74C4">
            <w:pPr>
              <w:rPr>
                <w:b/>
              </w:rPr>
            </w:pPr>
          </w:p>
        </w:tc>
      </w:tr>
      <w:tr w:rsidR="004932E6" w:rsidTr="00345119">
        <w:tc>
          <w:tcPr>
            <w:tcW w:w="9576" w:type="dxa"/>
          </w:tcPr>
          <w:p w:rsidR="008423E4" w:rsidRPr="00A8133F" w:rsidRDefault="00407D6B" w:rsidP="00DD74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7D6B" w:rsidP="00DD74C4"/>
          <w:p w:rsidR="000848B4" w:rsidRDefault="00407D6B" w:rsidP="00DD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156 amends the Transportation Code to </w:t>
            </w:r>
            <w:r>
              <w:t xml:space="preserve">give a court </w:t>
            </w:r>
            <w:r>
              <w:t>the option to order the supervision of a person granted</w:t>
            </w:r>
            <w:r>
              <w:t xml:space="preserve"> an occupational driver's license</w:t>
            </w:r>
            <w:r>
              <w:t xml:space="preserve"> </w:t>
            </w:r>
            <w:r>
              <w:t>to be conducted by a personal bond office as an alternative to ordering supervision</w:t>
            </w:r>
            <w:r>
              <w:t xml:space="preserve"> to</w:t>
            </w:r>
            <w:r>
              <w:t xml:space="preserve"> be conducted by the local community supervision and corrections department.</w:t>
            </w:r>
            <w:r>
              <w:t xml:space="preserve"> </w:t>
            </w:r>
            <w:r>
              <w:t xml:space="preserve">The bill authorizes </w:t>
            </w:r>
            <w:r>
              <w:t>a</w:t>
            </w:r>
            <w:r>
              <w:t xml:space="preserve"> personal bond office</w:t>
            </w:r>
            <w:r>
              <w:t xml:space="preserve"> </w:t>
            </w:r>
            <w:r>
              <w:t xml:space="preserve">so </w:t>
            </w:r>
            <w:r w:rsidRPr="00FE427F">
              <w:t>order</w:t>
            </w:r>
            <w:r>
              <w:t>ed</w:t>
            </w:r>
            <w:r w:rsidRPr="00FE427F">
              <w:t xml:space="preserve"> </w:t>
            </w:r>
            <w:r>
              <w:t>to conduct a</w:t>
            </w:r>
            <w:r w:rsidRPr="00FE427F">
              <w:t xml:space="preserve"> </w:t>
            </w:r>
            <w:r w:rsidRPr="00FE427F">
              <w:t xml:space="preserve">person's supervision </w:t>
            </w:r>
            <w:r>
              <w:t>to</w:t>
            </w:r>
            <w:r w:rsidRPr="00FE427F">
              <w:t xml:space="preserve"> collect from the person a reasonable administrative fee of not less than $25 and not mor</w:t>
            </w:r>
            <w:r w:rsidRPr="00FE427F">
              <w:t>e than $60 per month.</w:t>
            </w:r>
            <w:r>
              <w:t xml:space="preserve"> </w:t>
            </w:r>
          </w:p>
          <w:p w:rsidR="000848B4" w:rsidRDefault="00407D6B" w:rsidP="00DD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848B4" w:rsidRDefault="00407D6B" w:rsidP="00DD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156 amends the Government Code to exempt</w:t>
            </w:r>
            <w:r>
              <w:t xml:space="preserve"> </w:t>
            </w:r>
            <w:r>
              <w:t xml:space="preserve">an </w:t>
            </w:r>
            <w:r>
              <w:t>individual ordered to pay a</w:t>
            </w:r>
            <w:r>
              <w:t>n administrative</w:t>
            </w:r>
            <w:r>
              <w:t xml:space="preserve"> fee </w:t>
            </w:r>
            <w:r>
              <w:t xml:space="preserve">to a personal bond office </w:t>
            </w:r>
            <w:r>
              <w:t xml:space="preserve">under the bill's provisions </w:t>
            </w:r>
            <w:r>
              <w:t xml:space="preserve">from </w:t>
            </w:r>
            <w:r>
              <w:t>the collection of an administrative fee</w:t>
            </w:r>
            <w:r>
              <w:t xml:space="preserve"> by a community supervision and corre</w:t>
            </w:r>
            <w:r>
              <w:t>ctions department.</w:t>
            </w:r>
            <w:r>
              <w:t xml:space="preserve">      </w:t>
            </w:r>
          </w:p>
          <w:p w:rsidR="008423E4" w:rsidRPr="00835628" w:rsidRDefault="00407D6B" w:rsidP="00DD74C4">
            <w:pPr>
              <w:rPr>
                <w:b/>
              </w:rPr>
            </w:pPr>
          </w:p>
        </w:tc>
      </w:tr>
      <w:tr w:rsidR="004932E6" w:rsidTr="00345119">
        <w:tc>
          <w:tcPr>
            <w:tcW w:w="9576" w:type="dxa"/>
          </w:tcPr>
          <w:p w:rsidR="008423E4" w:rsidRPr="00A8133F" w:rsidRDefault="00407D6B" w:rsidP="00DD74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7D6B" w:rsidP="00DD74C4"/>
          <w:p w:rsidR="008423E4" w:rsidRPr="003624F2" w:rsidRDefault="00407D6B" w:rsidP="00DD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07D6B" w:rsidP="00DD74C4">
            <w:pPr>
              <w:rPr>
                <w:b/>
              </w:rPr>
            </w:pPr>
          </w:p>
        </w:tc>
      </w:tr>
    </w:tbl>
    <w:p w:rsidR="004108C3" w:rsidRPr="008423E4" w:rsidRDefault="00407D6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D6B">
      <w:r>
        <w:separator/>
      </w:r>
    </w:p>
  </w:endnote>
  <w:endnote w:type="continuationSeparator" w:id="0">
    <w:p w:rsidR="00000000" w:rsidRDefault="004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32E6" w:rsidTr="009C1E9A">
      <w:trPr>
        <w:cantSplit/>
      </w:trPr>
      <w:tc>
        <w:tcPr>
          <w:tcW w:w="0" w:type="pct"/>
        </w:tcPr>
        <w:p w:rsidR="00137D90" w:rsidRDefault="00407D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7D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7D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7D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7D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32E6" w:rsidTr="009C1E9A">
      <w:trPr>
        <w:cantSplit/>
      </w:trPr>
      <w:tc>
        <w:tcPr>
          <w:tcW w:w="0" w:type="pct"/>
        </w:tcPr>
        <w:p w:rsidR="00EC379B" w:rsidRDefault="00407D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7D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20992</w:t>
          </w:r>
        </w:p>
      </w:tc>
      <w:tc>
        <w:tcPr>
          <w:tcW w:w="2453" w:type="pct"/>
        </w:tcPr>
        <w:p w:rsidR="00EC379B" w:rsidRDefault="00407D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19.80.351</w:t>
          </w:r>
          <w:r>
            <w:fldChar w:fldCharType="end"/>
          </w:r>
        </w:p>
      </w:tc>
    </w:tr>
    <w:tr w:rsidR="004932E6" w:rsidTr="009C1E9A">
      <w:trPr>
        <w:cantSplit/>
      </w:trPr>
      <w:tc>
        <w:tcPr>
          <w:tcW w:w="0" w:type="pct"/>
        </w:tcPr>
        <w:p w:rsidR="00EC379B" w:rsidRDefault="00407D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7D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07D6B" w:rsidP="006D504F">
          <w:pPr>
            <w:pStyle w:val="Footer"/>
            <w:rPr>
              <w:rStyle w:val="PageNumber"/>
            </w:rPr>
          </w:pPr>
        </w:p>
        <w:p w:rsidR="00EC379B" w:rsidRDefault="00407D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32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7D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7D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7D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7D6B">
      <w:r>
        <w:separator/>
      </w:r>
    </w:p>
  </w:footnote>
  <w:footnote w:type="continuationSeparator" w:id="0">
    <w:p w:rsidR="00000000" w:rsidRDefault="0040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6"/>
    <w:rsid w:val="00407D6B"/>
    <w:rsid w:val="004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A4E5A4-36A1-42EB-89A2-1C421B33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0E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E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E0E"/>
    <w:rPr>
      <w:b/>
      <w:bCs/>
    </w:rPr>
  </w:style>
  <w:style w:type="paragraph" w:styleId="Revision">
    <w:name w:val="Revision"/>
    <w:hidden/>
    <w:uiPriority w:val="99"/>
    <w:semiHidden/>
    <w:rsid w:val="00B346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1513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HB00156 (Committee Report (Unamended))</vt:lpstr>
    </vt:vector>
  </TitlesOfParts>
  <Company>State of Texas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20992</dc:subject>
  <dc:creator>State of Texas</dc:creator>
  <dc:description>HB 156 by Moody-(H)Criminal Jurisprudence</dc:description>
  <cp:lastModifiedBy>Damian Duarte</cp:lastModifiedBy>
  <cp:revision>2</cp:revision>
  <cp:lastPrinted>2003-11-26T17:21:00Z</cp:lastPrinted>
  <dcterms:created xsi:type="dcterms:W3CDTF">2019-04-13T00:08:00Z</dcterms:created>
  <dcterms:modified xsi:type="dcterms:W3CDTF">2019-04-13T00:08:00Z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19.80.351</vt:lpwstr>
  </property>
</Properties>
</file>